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6437A" w:rsidRPr="000B13B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6437A" w:rsidRPr="000B13B7" w:rsidRDefault="0016437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6437A" w:rsidRPr="000B13B7" w:rsidRDefault="0016437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6437A" w:rsidRPr="000B1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6437A" w:rsidRPr="000B13B7" w:rsidRDefault="0016437A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0B13B7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16437A" w:rsidRPr="000B13B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6437A" w:rsidRPr="000B13B7" w:rsidRDefault="0016437A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6437A" w:rsidRPr="000B13B7" w:rsidRDefault="0016437A">
            <w:pPr>
              <w:framePr w:w="4400" w:h="1644" w:wrap="notBeside" w:vAnchor="page" w:hAnchor="page" w:x="6573" w:y="721"/>
            </w:pPr>
          </w:p>
        </w:tc>
      </w:tr>
      <w:tr w:rsidR="0016437A" w:rsidRPr="000B13B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6437A" w:rsidRPr="000B13B7" w:rsidRDefault="005842C1">
            <w:pPr>
              <w:framePr w:w="4400" w:h="1644" w:wrap="notBeside" w:vAnchor="page" w:hAnchor="page" w:x="6573" w:y="721"/>
            </w:pPr>
            <w:r w:rsidRPr="000B13B7">
              <w:t>2010-06-</w:t>
            </w:r>
            <w:r w:rsidR="002F00C9" w:rsidRPr="000B13B7">
              <w:t>1</w:t>
            </w:r>
            <w:r w:rsidR="00065991" w:rsidRPr="000B13B7">
              <w:t>1</w:t>
            </w:r>
          </w:p>
        </w:tc>
        <w:tc>
          <w:tcPr>
            <w:tcW w:w="2347" w:type="dxa"/>
            <w:gridSpan w:val="2"/>
          </w:tcPr>
          <w:p w:rsidR="0016437A" w:rsidRPr="000B13B7" w:rsidRDefault="0016437A">
            <w:pPr>
              <w:framePr w:w="4400" w:h="1644" w:wrap="notBeside" w:vAnchor="page" w:hAnchor="page" w:x="6573" w:y="721"/>
            </w:pPr>
          </w:p>
        </w:tc>
      </w:tr>
      <w:tr w:rsidR="0016437A" w:rsidRPr="000B13B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6437A" w:rsidRPr="000B13B7" w:rsidRDefault="0016437A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6437A" w:rsidRPr="000B13B7" w:rsidRDefault="0016437A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6437A" w:rsidRPr="000B13B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6437A" w:rsidRPr="000B13B7" w:rsidRDefault="0016437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0B13B7">
              <w:rPr>
                <w:b/>
                <w:i w:val="0"/>
                <w:sz w:val="22"/>
              </w:rPr>
              <w:t>Näringsdepartementet</w:t>
            </w:r>
          </w:p>
        </w:tc>
      </w:tr>
      <w:tr w:rsidR="0016437A" w:rsidRPr="000B13B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6437A" w:rsidRPr="000B13B7" w:rsidRDefault="00164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6437A" w:rsidRPr="000B13B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6437A" w:rsidRPr="000B13B7" w:rsidRDefault="00164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6437A" w:rsidRPr="000B13B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6437A" w:rsidRPr="000B13B7" w:rsidRDefault="00164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6437A" w:rsidRPr="000B13B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6437A" w:rsidRPr="000B13B7" w:rsidRDefault="00164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6437A" w:rsidRPr="000B13B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6437A" w:rsidRPr="000B13B7" w:rsidRDefault="00164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6437A" w:rsidRPr="000B13B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6437A" w:rsidRPr="000B13B7" w:rsidRDefault="00164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6437A" w:rsidRPr="000B13B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6437A" w:rsidRPr="000B13B7" w:rsidRDefault="00164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6437A" w:rsidRPr="000B13B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6437A" w:rsidRPr="000B13B7" w:rsidRDefault="00164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6437A" w:rsidRPr="000B13B7" w:rsidRDefault="0016437A">
      <w:pPr>
        <w:framePr w:w="4400" w:h="2523" w:wrap="notBeside" w:vAnchor="page" w:hAnchor="page" w:x="6453" w:y="2445"/>
        <w:ind w:left="142"/>
        <w:rPr>
          <w:b/>
        </w:rPr>
      </w:pPr>
    </w:p>
    <w:p w:rsidR="0016437A" w:rsidRPr="000B13B7" w:rsidRDefault="005842C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0B13B7">
        <w:t>TTE-rådets möte den 24 juni 2010</w:t>
      </w:r>
    </w:p>
    <w:p w:rsidR="0016437A" w:rsidRPr="000B13B7" w:rsidRDefault="0016437A">
      <w:pPr>
        <w:pStyle w:val="RKnormal"/>
      </w:pPr>
    </w:p>
    <w:p w:rsidR="0016437A" w:rsidRPr="000B13B7" w:rsidRDefault="00065991">
      <w:pPr>
        <w:pStyle w:val="RKnormal"/>
      </w:pPr>
      <w:r w:rsidRPr="000B13B7">
        <w:t>Dagordningspunkt 7</w:t>
      </w:r>
    </w:p>
    <w:p w:rsidR="0016437A" w:rsidRPr="000B13B7" w:rsidRDefault="0016437A">
      <w:pPr>
        <w:pStyle w:val="RKnormal"/>
      </w:pPr>
    </w:p>
    <w:p w:rsidR="00B10F42" w:rsidRPr="000B13B7" w:rsidRDefault="0016437A">
      <w:pPr>
        <w:pStyle w:val="RKnormal"/>
      </w:pPr>
      <w:r w:rsidRPr="000B13B7">
        <w:t>Rubrik:</w:t>
      </w:r>
      <w:r w:rsidR="005842C1" w:rsidRPr="000B13B7">
        <w:t xml:space="preserve"> Transporternas roll i ”Europa 2020: En </w:t>
      </w:r>
      <w:r w:rsidR="00B10F42" w:rsidRPr="000B13B7">
        <w:t>strategi för smart, hållbar tillväxt för alla”</w:t>
      </w:r>
    </w:p>
    <w:p w:rsidR="0016437A" w:rsidRPr="000B13B7" w:rsidRDefault="0016437A">
      <w:pPr>
        <w:pStyle w:val="RKnormal"/>
      </w:pPr>
    </w:p>
    <w:p w:rsidR="0016437A" w:rsidRPr="000B13B7" w:rsidRDefault="0016437A">
      <w:pPr>
        <w:pStyle w:val="RKnormal"/>
      </w:pPr>
      <w:r w:rsidRPr="000B13B7">
        <w:t>Dokument:</w:t>
      </w:r>
      <w:r w:rsidR="00606181" w:rsidRPr="000B13B7">
        <w:t xml:space="preserve"> 10644/10</w:t>
      </w:r>
    </w:p>
    <w:p w:rsidR="0016437A" w:rsidRPr="000B13B7" w:rsidRDefault="0016437A">
      <w:pPr>
        <w:pStyle w:val="RKnormal"/>
      </w:pPr>
    </w:p>
    <w:p w:rsidR="0016437A" w:rsidRPr="000B13B7" w:rsidRDefault="0016437A">
      <w:pPr>
        <w:pStyle w:val="RKnormal"/>
      </w:pPr>
      <w:r w:rsidRPr="000B13B7">
        <w:t xml:space="preserve">Tidigare behandlad </w:t>
      </w:r>
      <w:r w:rsidR="00B13045" w:rsidRPr="000B13B7">
        <w:t>vid samråd med EU-nämnden: -</w:t>
      </w:r>
    </w:p>
    <w:p w:rsidR="0016437A" w:rsidRPr="000B13B7" w:rsidRDefault="0016437A">
      <w:pPr>
        <w:pStyle w:val="RKnormal"/>
      </w:pPr>
    </w:p>
    <w:p w:rsidR="0016437A" w:rsidRPr="000B13B7" w:rsidRDefault="0016437A">
      <w:pPr>
        <w:pStyle w:val="RKrubrik"/>
      </w:pPr>
      <w:r w:rsidRPr="000B13B7">
        <w:t>Bakgrund</w:t>
      </w:r>
    </w:p>
    <w:p w:rsidR="003101CB" w:rsidRPr="000B13B7" w:rsidRDefault="00D36870">
      <w:pPr>
        <w:pStyle w:val="RKnormal"/>
      </w:pPr>
      <w:r w:rsidRPr="000B13B7">
        <w:t>Våren 2010 löper den så ka</w:t>
      </w:r>
      <w:r w:rsidR="00A447C1" w:rsidRPr="000B13B7">
        <w:t>llade Lissabonstrategi ut. S</w:t>
      </w:r>
      <w:r w:rsidRPr="000B13B7">
        <w:t xml:space="preserve">trategin som togs fram </w:t>
      </w:r>
      <w:r w:rsidR="00591E06" w:rsidRPr="000B13B7">
        <w:t>år 2000 hade som mål att göra Europa till världens mest konkurrenskraftiga</w:t>
      </w:r>
      <w:r w:rsidR="00A447C1" w:rsidRPr="000B13B7">
        <w:t>, dynamiska och kunskapsbaserade ekonomi till år 2010. Men Europa står fortsatt inför stora utmaningar och därför uppmanade Europeiska rådet kommissionen att presentera en ny strategi för tillväxt och sysselsättning.</w:t>
      </w:r>
    </w:p>
    <w:p w:rsidR="003101CB" w:rsidRPr="000B13B7" w:rsidRDefault="003101CB">
      <w:pPr>
        <w:pStyle w:val="RKnormal"/>
      </w:pPr>
    </w:p>
    <w:p w:rsidR="002F00C9" w:rsidRPr="000B13B7" w:rsidRDefault="00A447C1">
      <w:pPr>
        <w:pStyle w:val="RKnormal"/>
      </w:pPr>
      <w:r w:rsidRPr="000B13B7">
        <w:t>I mars 2010 presenterade kommissionen meddelandet Europa 2020</w:t>
      </w:r>
      <w:r w:rsidR="003101CB" w:rsidRPr="000B13B7">
        <w:t>. I me</w:t>
      </w:r>
      <w:r w:rsidR="00DD3A2C" w:rsidRPr="000B13B7">
        <w:t>ddelandet ställs tre</w:t>
      </w:r>
      <w:r w:rsidR="003101CB" w:rsidRPr="000B13B7">
        <w:t xml:space="preserve"> prioriteringar</w:t>
      </w:r>
      <w:r w:rsidR="00146558" w:rsidRPr="000B13B7">
        <w:t xml:space="preserve"> upp</w:t>
      </w:r>
      <w:r w:rsidR="00DD3A2C" w:rsidRPr="000B13B7">
        <w:t xml:space="preserve"> som förstärker varandra</w:t>
      </w:r>
      <w:r w:rsidR="003101CB" w:rsidRPr="000B13B7">
        <w:t xml:space="preserve">; smart tillväxt, hållbar tillväxt och </w:t>
      </w:r>
      <w:r w:rsidR="007E1D30" w:rsidRPr="000B13B7">
        <w:t>tillväxt för alla</w:t>
      </w:r>
      <w:r w:rsidR="00700738" w:rsidRPr="000B13B7">
        <w:t xml:space="preserve">. I slutet av april lade kommissionen fram integrerade riktlinjer för de reformer som krävs på nationell nivå för att kunna genomföra Europa 2020. </w:t>
      </w:r>
      <w:r w:rsidR="0002105F" w:rsidRPr="000B13B7">
        <w:t>Tanken är att Europeiska rådet skall ställa sig bakom riktlinjerna på juni-toppmötet</w:t>
      </w:r>
      <w:r w:rsidR="002F00C9" w:rsidRPr="000B13B7">
        <w:t xml:space="preserve"> och därmed avsluta den formella lanseringen av Europa 2020</w:t>
      </w:r>
      <w:r w:rsidR="0002105F" w:rsidRPr="000B13B7">
        <w:t xml:space="preserve">. </w:t>
      </w:r>
    </w:p>
    <w:p w:rsidR="002F00C9" w:rsidRPr="000B13B7" w:rsidRDefault="002F00C9">
      <w:pPr>
        <w:pStyle w:val="RKnormal"/>
      </w:pPr>
    </w:p>
    <w:p w:rsidR="0016437A" w:rsidRPr="000B13B7" w:rsidRDefault="0019522A">
      <w:pPr>
        <w:pStyle w:val="RKnormal"/>
      </w:pPr>
      <w:r w:rsidRPr="000B13B7">
        <w:t xml:space="preserve">Frågan förhandlas i ECOFIN och i EPSCO men </w:t>
      </w:r>
      <w:r w:rsidR="0002105F" w:rsidRPr="000B13B7">
        <w:t xml:space="preserve">skall </w:t>
      </w:r>
      <w:r w:rsidRPr="000B13B7">
        <w:t xml:space="preserve">diskuteras även i andra rådskonstellationer, däribland TTE-rådet. </w:t>
      </w:r>
      <w:r w:rsidR="00CA1769" w:rsidRPr="000B13B7">
        <w:t>Det spanska ordförandeskapet har förutskickat att man eventuellt kommer med ett antal riktade  frågor till medlemsstaterna som underlag för diskussionerna i TTE-rådet.</w:t>
      </w:r>
    </w:p>
    <w:p w:rsidR="0016437A" w:rsidRPr="000B13B7" w:rsidRDefault="0016437A">
      <w:pPr>
        <w:pStyle w:val="RKrubrik"/>
      </w:pPr>
      <w:r w:rsidRPr="000B13B7">
        <w:lastRenderedPageBreak/>
        <w:t>Rättslig grund och beslutsförfarande</w:t>
      </w:r>
    </w:p>
    <w:p w:rsidR="00146558" w:rsidRPr="000B13B7" w:rsidRDefault="00146558">
      <w:pPr>
        <w:pStyle w:val="RKnormal"/>
      </w:pPr>
      <w:r w:rsidRPr="000B13B7">
        <w:t>Ej relevant – riktlinjedebatt</w:t>
      </w:r>
      <w:r w:rsidR="0019522A" w:rsidRPr="000B13B7">
        <w:t xml:space="preserve"> (artikel 121 respektive 148 i EUF)</w:t>
      </w:r>
      <w:r w:rsidRPr="000B13B7">
        <w:t>.</w:t>
      </w:r>
    </w:p>
    <w:p w:rsidR="0016437A" w:rsidRPr="000B13B7" w:rsidRDefault="0016437A">
      <w:pPr>
        <w:pStyle w:val="RKrubrik"/>
        <w:rPr>
          <w:i/>
          <w:iCs/>
        </w:rPr>
      </w:pPr>
      <w:r w:rsidRPr="000B13B7">
        <w:rPr>
          <w:i/>
          <w:iCs/>
        </w:rPr>
        <w:t>Svensk ståndpunkt</w:t>
      </w:r>
    </w:p>
    <w:p w:rsidR="00BD2D0A" w:rsidRPr="000B13B7" w:rsidRDefault="0019522A">
      <w:pPr>
        <w:pStyle w:val="RKnormal"/>
      </w:pPr>
      <w:r w:rsidRPr="000B13B7">
        <w:t xml:space="preserve">SE välkomnar i stort </w:t>
      </w:r>
      <w:r w:rsidR="007E1D30" w:rsidRPr="000B13B7">
        <w:t>kommissionens förslag till ny tillväxt- och sysselsättningsstrategi - Europa 2020.</w:t>
      </w:r>
      <w:r w:rsidR="003B5810" w:rsidRPr="000B13B7">
        <w:t xml:space="preserve"> </w:t>
      </w:r>
    </w:p>
    <w:p w:rsidR="00BD2D0A" w:rsidRPr="000B13B7" w:rsidRDefault="00BD2D0A">
      <w:pPr>
        <w:pStyle w:val="RKnormal"/>
      </w:pPr>
    </w:p>
    <w:p w:rsidR="002F00C9" w:rsidRPr="000B13B7" w:rsidRDefault="003B5810">
      <w:pPr>
        <w:pStyle w:val="RKnormal"/>
      </w:pPr>
      <w:r w:rsidRPr="000B13B7">
        <w:t>Europeiska rådet konstaterade på sitt möte i mars 2010 att alla politikområden</w:t>
      </w:r>
      <w:r w:rsidR="001B4F58" w:rsidRPr="000B13B7">
        <w:t xml:space="preserve"> behöver stödja strategin. Strategin erkänner uttryckligen transporternas </w:t>
      </w:r>
      <w:r w:rsidR="00BD2D0A" w:rsidRPr="000B13B7">
        <w:t>viktiga roll för att få ekonomin att fungera, återfå styrkan och kunna svara upp mot de nya politiska utmaningarna. Trans</w:t>
      </w:r>
      <w:r w:rsidR="002F00C9" w:rsidRPr="000B13B7">
        <w:t>p</w:t>
      </w:r>
      <w:r w:rsidR="00DD3A2C" w:rsidRPr="000B13B7">
        <w:t>orter är en väsentlig pelare</w:t>
      </w:r>
      <w:r w:rsidR="00BD2D0A" w:rsidRPr="000B13B7">
        <w:t xml:space="preserve"> </w:t>
      </w:r>
      <w:r w:rsidR="00DD3A2C" w:rsidRPr="000B13B7">
        <w:t>i våra ekonomier och i</w:t>
      </w:r>
      <w:r w:rsidR="00BD2D0A" w:rsidRPr="000B13B7">
        <w:t xml:space="preserve"> vårt samhä</w:t>
      </w:r>
      <w:r w:rsidR="001E761A" w:rsidRPr="000B13B7">
        <w:t>lle</w:t>
      </w:r>
      <w:r w:rsidR="00DD3A2C" w:rsidRPr="000B13B7">
        <w:t>t som helhet</w:t>
      </w:r>
      <w:r w:rsidR="001E761A" w:rsidRPr="000B13B7">
        <w:t>.</w:t>
      </w:r>
    </w:p>
    <w:p w:rsidR="002F00C9" w:rsidRPr="000B13B7" w:rsidRDefault="001E761A">
      <w:pPr>
        <w:pStyle w:val="RKnormal"/>
      </w:pPr>
      <w:r w:rsidRPr="000B13B7">
        <w:t xml:space="preserve"> </w:t>
      </w:r>
    </w:p>
    <w:p w:rsidR="0016437A" w:rsidRPr="000B13B7" w:rsidRDefault="001E761A">
      <w:pPr>
        <w:pStyle w:val="RKnormal"/>
      </w:pPr>
      <w:r w:rsidRPr="000B13B7">
        <w:t xml:space="preserve">SE delar </w:t>
      </w:r>
      <w:r w:rsidR="0002105F" w:rsidRPr="000B13B7">
        <w:t xml:space="preserve">till fullo </w:t>
      </w:r>
      <w:r w:rsidRPr="000B13B7">
        <w:t>denna</w:t>
      </w:r>
      <w:r w:rsidR="00780028" w:rsidRPr="000B13B7">
        <w:t xml:space="preserve"> uppfattning men anser att transporternas roll för den ekonomiska </w:t>
      </w:r>
      <w:r w:rsidRPr="000B13B7">
        <w:t xml:space="preserve"> </w:t>
      </w:r>
      <w:r w:rsidR="00780028" w:rsidRPr="000B13B7">
        <w:t xml:space="preserve">utvecklingen </w:t>
      </w:r>
      <w:r w:rsidRPr="000B13B7">
        <w:t xml:space="preserve">skulle ha kunnat komma till tydligare uttryck </w:t>
      </w:r>
      <w:r w:rsidR="00CE33F8" w:rsidRPr="000B13B7">
        <w:t xml:space="preserve">i strategin. Det kunde ha skett </w:t>
      </w:r>
      <w:r w:rsidRPr="000B13B7">
        <w:t xml:space="preserve">genom en </w:t>
      </w:r>
      <w:r w:rsidR="00CE33F8" w:rsidRPr="000B13B7">
        <w:t xml:space="preserve">mer </w:t>
      </w:r>
      <w:r w:rsidRPr="000B13B7">
        <w:t>direkt koppling till</w:t>
      </w:r>
      <w:r w:rsidR="00CE33F8" w:rsidRPr="000B13B7">
        <w:t xml:space="preserve"> kommissionens pågående arbeten</w:t>
      </w:r>
      <w:r w:rsidR="00A8663A" w:rsidRPr="000B13B7">
        <w:t xml:space="preserve"> med</w:t>
      </w:r>
      <w:r w:rsidR="0002105F" w:rsidRPr="000B13B7">
        <w:t xml:space="preserve"> bland annat vitboken om transportpolitiken fram till 2020, revideringen av riktlinjerna för TEN-T och en handlingsplan för ITS.</w:t>
      </w:r>
      <w:r w:rsidR="00D64DD0" w:rsidRPr="000B13B7">
        <w:t xml:space="preserve"> </w:t>
      </w:r>
      <w:r w:rsidR="00BF4134" w:rsidRPr="000B13B7">
        <w:t xml:space="preserve">Diskussionerna om den framtida transportpolitiken visar entydigt på transporternas betydelse för att främja </w:t>
      </w:r>
      <w:r w:rsidR="00A8663A" w:rsidRPr="000B13B7">
        <w:t xml:space="preserve">tillväxt och sysselsättning samt som ett område för att minska påverkan på klimat och miljö. Behovet av att skapa ett europeiskt </w:t>
      </w:r>
      <w:r w:rsidR="00B12BAA" w:rsidRPr="000B13B7">
        <w:t>robust hållbart transportsystem</w:t>
      </w:r>
      <w:r w:rsidR="00E01BD1" w:rsidRPr="000B13B7">
        <w:t xml:space="preserve"> </w:t>
      </w:r>
      <w:r w:rsidR="00A8663A" w:rsidRPr="000B13B7">
        <w:t>styrks inte</w:t>
      </w:r>
      <w:r w:rsidR="00E01BD1" w:rsidRPr="000B13B7">
        <w:t xml:space="preserve"> minst av den kris med vulkaniska askmoln som vi nyss gått igenom.</w:t>
      </w:r>
      <w:r w:rsidR="00B12BAA" w:rsidRPr="000B13B7">
        <w:t xml:space="preserve"> En användbar strategi för tillväxt bygger på förutsättningen att vi har ett transportsystem som garanterar en fungerande inre transportmarknad. För att nå dit måste vi skapa </w:t>
      </w:r>
      <w:r w:rsidR="00B12BAA" w:rsidRPr="000B13B7">
        <w:rPr>
          <w:u w:val="single"/>
        </w:rPr>
        <w:t>ett</w:t>
      </w:r>
      <w:r w:rsidR="00DB20B8" w:rsidRPr="000B13B7">
        <w:t xml:space="preserve"> sammanhållet europeiskt transportnät vilket kräver att flera politikområden samverkar. Den möjligheten kan vi få genom </w:t>
      </w:r>
      <w:r w:rsidR="00785776" w:rsidRPr="000B13B7">
        <w:t>instrument</w:t>
      </w:r>
      <w:r w:rsidR="00DB20B8" w:rsidRPr="000B13B7">
        <w:t>et Europa 2020.</w:t>
      </w:r>
    </w:p>
    <w:p w:rsidR="0016437A" w:rsidRPr="000B13B7" w:rsidRDefault="0016437A">
      <w:pPr>
        <w:pStyle w:val="RKrubrik"/>
      </w:pPr>
      <w:r w:rsidRPr="000B13B7">
        <w:t>Europaparlamentets inställning</w:t>
      </w:r>
    </w:p>
    <w:p w:rsidR="0016437A" w:rsidRPr="000B13B7" w:rsidRDefault="0002105F">
      <w:pPr>
        <w:pStyle w:val="RKnormal"/>
      </w:pPr>
      <w:r w:rsidRPr="000B13B7">
        <w:t>Inte känd.</w:t>
      </w:r>
    </w:p>
    <w:p w:rsidR="0016437A" w:rsidRPr="000B13B7" w:rsidRDefault="0016437A">
      <w:pPr>
        <w:pStyle w:val="RKrubrik"/>
        <w:rPr>
          <w:i/>
          <w:iCs/>
        </w:rPr>
      </w:pPr>
      <w:r w:rsidRPr="000B13B7">
        <w:rPr>
          <w:i/>
          <w:iCs/>
        </w:rPr>
        <w:t>Förslaget</w:t>
      </w:r>
    </w:p>
    <w:p w:rsidR="009D13A2" w:rsidRPr="000B13B7" w:rsidRDefault="00B84EC8" w:rsidP="00B13045">
      <w:pPr>
        <w:pStyle w:val="RKnormal"/>
      </w:pPr>
      <w:r w:rsidRPr="000B13B7">
        <w:t>För att nå de tre prioriteringarna som ställs upp i Europa 2020, smart tillväxt, hållbar tillväxt och tillväxt för alla, så anvisar kommissionen</w:t>
      </w:r>
      <w:r w:rsidR="00B13045" w:rsidRPr="000B13B7">
        <w:t xml:space="preserve"> ett antal s</w:t>
      </w:r>
      <w:r w:rsidRPr="000B13B7">
        <w:t xml:space="preserve">å </w:t>
      </w:r>
      <w:r w:rsidR="00B13045" w:rsidRPr="000B13B7">
        <w:t>k</w:t>
      </w:r>
      <w:r w:rsidRPr="000B13B7">
        <w:t>allade</w:t>
      </w:r>
      <w:r w:rsidR="00B13045" w:rsidRPr="000B13B7">
        <w:t xml:space="preserve"> flaggskeppsinitiativ. </w:t>
      </w:r>
      <w:r w:rsidR="003B5810" w:rsidRPr="000B13B7">
        <w:t>De mest relevanta för transportområdet är</w:t>
      </w:r>
      <w:r w:rsidR="009D13A2" w:rsidRPr="000B13B7">
        <w:t>:</w:t>
      </w:r>
    </w:p>
    <w:p w:rsidR="009D13A2" w:rsidRPr="000B13B7" w:rsidRDefault="009D13A2" w:rsidP="00B13045">
      <w:pPr>
        <w:pStyle w:val="RKnormal"/>
      </w:pPr>
      <w:r w:rsidRPr="000B13B7">
        <w:t>-</w:t>
      </w:r>
      <w:r w:rsidR="003B5810" w:rsidRPr="000B13B7">
        <w:t xml:space="preserve"> ”En nyskapande union”</w:t>
      </w:r>
      <w:r w:rsidR="003B2ECA" w:rsidRPr="000B13B7">
        <w:t xml:space="preserve"> där KOM avser</w:t>
      </w:r>
      <w:r w:rsidRPr="000B13B7">
        <w:t xml:space="preserve"> att fullborda det europeiska forskningsområdet </w:t>
      </w:r>
      <w:r w:rsidR="00C6211C" w:rsidRPr="000B13B7">
        <w:t>genom att utveckla en strategisk forskningsagenda som bland annat tar sikte på transporter.</w:t>
      </w:r>
    </w:p>
    <w:p w:rsidR="009D13A2" w:rsidRPr="000B13B7" w:rsidRDefault="009D13A2" w:rsidP="00B13045">
      <w:pPr>
        <w:pStyle w:val="RKnormal"/>
      </w:pPr>
      <w:r w:rsidRPr="000B13B7">
        <w:t>-</w:t>
      </w:r>
      <w:r w:rsidR="003B5810" w:rsidRPr="000B13B7">
        <w:t xml:space="preserve"> ”Ett resurseffektivt Europa”</w:t>
      </w:r>
      <w:r w:rsidRPr="000B13B7">
        <w:t xml:space="preserve"> </w:t>
      </w:r>
      <w:r w:rsidR="003B2ECA" w:rsidRPr="000B13B7">
        <w:t>där KOM planerar</w:t>
      </w:r>
      <w:r w:rsidR="00C6211C" w:rsidRPr="000B13B7">
        <w:t xml:space="preserve"> att presentera ett förslag för att modernisera och göra transportsektorn mindre karbon</w:t>
      </w:r>
      <w:r w:rsidR="00091C7E" w:rsidRPr="000B13B7">
        <w:t>beroende, att mobilisera EU:</w:t>
      </w:r>
      <w:r w:rsidR="00500F84" w:rsidRPr="000B13B7">
        <w:t xml:space="preserve">s finansiella medel </w:t>
      </w:r>
      <w:r w:rsidR="00091C7E" w:rsidRPr="000B13B7">
        <w:t>TEN</w:t>
      </w:r>
      <w:r w:rsidR="00500F84" w:rsidRPr="000B13B7">
        <w:t>-T</w:t>
      </w:r>
      <w:r w:rsidR="00091C7E" w:rsidRPr="000B13B7">
        <w:t xml:space="preserve"> samt att snabba på</w:t>
      </w:r>
      <w:r w:rsidR="00500F84" w:rsidRPr="000B13B7">
        <w:t xml:space="preserve"> införandet av strategiska projekt me</w:t>
      </w:r>
      <w:r w:rsidR="00E01BD1" w:rsidRPr="000B13B7">
        <w:t>d hög europeisk added value för</w:t>
      </w:r>
      <w:r w:rsidR="00500F84" w:rsidRPr="000B13B7">
        <w:t xml:space="preserve"> att lösa kritiska flaskhalsar.</w:t>
      </w:r>
    </w:p>
    <w:p w:rsidR="00B13045" w:rsidRPr="000B13B7" w:rsidRDefault="009D13A2" w:rsidP="00B13045">
      <w:pPr>
        <w:pStyle w:val="RKnormal"/>
      </w:pPr>
      <w:r w:rsidRPr="000B13B7">
        <w:t>-</w:t>
      </w:r>
      <w:r w:rsidR="00DD3A2C" w:rsidRPr="000B13B7">
        <w:t xml:space="preserve"> ”I</w:t>
      </w:r>
      <w:r w:rsidR="003B5810" w:rsidRPr="000B13B7">
        <w:t>ndustripolitik för</w:t>
      </w:r>
      <w:r w:rsidR="00DD3A2C" w:rsidRPr="000B13B7">
        <w:t xml:space="preserve"> en globaliserad tid</w:t>
      </w:r>
      <w:r w:rsidR="003B5810" w:rsidRPr="000B13B7">
        <w:t>”</w:t>
      </w:r>
      <w:r w:rsidR="003B2ECA" w:rsidRPr="000B13B7">
        <w:t xml:space="preserve"> där KOM planerar för</w:t>
      </w:r>
      <w:r w:rsidR="00C6211C" w:rsidRPr="000B13B7">
        <w:t xml:space="preserve"> att säkra att transport- och logistiknätverken möjliggör för industrin över hela EU att ha effektiv tillgång till inre marknaden och den internationella marknaden.</w:t>
      </w:r>
    </w:p>
    <w:p w:rsidR="00E01BD1" w:rsidRPr="000B13B7" w:rsidRDefault="00E01BD1" w:rsidP="00B13045">
      <w:pPr>
        <w:pStyle w:val="RKnormal"/>
      </w:pPr>
    </w:p>
    <w:p w:rsidR="00E01BD1" w:rsidRPr="000B13B7" w:rsidRDefault="00E01BD1" w:rsidP="00B13045">
      <w:pPr>
        <w:pStyle w:val="RKnormal"/>
      </w:pPr>
      <w:r w:rsidRPr="000B13B7">
        <w:t xml:space="preserve">Till flaggskeppsinitiativen aviserar kommissionen att man har för avsikt att förbättra </w:t>
      </w:r>
      <w:r w:rsidR="000E7886" w:rsidRPr="000B13B7">
        <w:t xml:space="preserve">vissa nyckelprinciper för att fylla saknade delar och ta bort flaskhalsar. Det gäller inre marknaden, finansieringspolitiken och utvecklandet av medel för att bygga relationer med externa ekonomier. </w:t>
      </w:r>
      <w:r w:rsidR="003B2ECA" w:rsidRPr="000B13B7">
        <w:t>Slutligen så pågår ett arbete med att sätta nationella mål som planeras slutföras under hösten.</w:t>
      </w:r>
    </w:p>
    <w:p w:rsidR="0016437A" w:rsidRPr="000B13B7" w:rsidRDefault="0016437A">
      <w:pPr>
        <w:pStyle w:val="RKnormal"/>
      </w:pPr>
    </w:p>
    <w:p w:rsidR="0016437A" w:rsidRPr="000B13B7" w:rsidRDefault="0016437A">
      <w:pPr>
        <w:pStyle w:val="RKrubrik"/>
        <w:rPr>
          <w:i/>
          <w:iCs/>
        </w:rPr>
      </w:pPr>
      <w:r w:rsidRPr="000B13B7">
        <w:rPr>
          <w:i/>
          <w:iCs/>
        </w:rPr>
        <w:t>Gällande svenska regler och förslagets effekter på dessa</w:t>
      </w:r>
    </w:p>
    <w:p w:rsidR="0016437A" w:rsidRPr="000B13B7" w:rsidRDefault="003B2ECA">
      <w:pPr>
        <w:pStyle w:val="RKnormal"/>
      </w:pPr>
      <w:r w:rsidRPr="000B13B7">
        <w:t>-</w:t>
      </w:r>
    </w:p>
    <w:p w:rsidR="0016437A" w:rsidRPr="000B13B7" w:rsidRDefault="0016437A">
      <w:pPr>
        <w:pStyle w:val="RKrubrik"/>
      </w:pPr>
      <w:r w:rsidRPr="000B13B7">
        <w:t>Ekonomiska konsekvenser</w:t>
      </w:r>
    </w:p>
    <w:p w:rsidR="0016437A" w:rsidRPr="000B13B7" w:rsidRDefault="003B2ECA" w:rsidP="003B2ECA">
      <w:pPr>
        <w:pStyle w:val="RKnormal"/>
      </w:pPr>
      <w:r w:rsidRPr="000B13B7">
        <w:t>-</w:t>
      </w:r>
    </w:p>
    <w:p w:rsidR="0016437A" w:rsidRPr="000B13B7" w:rsidRDefault="0016437A">
      <w:pPr>
        <w:pStyle w:val="RKnormal"/>
      </w:pPr>
    </w:p>
    <w:p w:rsidR="0016437A" w:rsidRPr="000B13B7" w:rsidRDefault="0016437A">
      <w:pPr>
        <w:pStyle w:val="RKnormal"/>
        <w:rPr>
          <w:i/>
          <w:iCs/>
        </w:rPr>
      </w:pPr>
    </w:p>
    <w:p w:rsidR="0016437A" w:rsidRPr="000B13B7" w:rsidRDefault="0016437A">
      <w:pPr>
        <w:pStyle w:val="RKnormal"/>
        <w:ind w:left="-1134"/>
      </w:pPr>
    </w:p>
    <w:p w:rsidR="0016437A" w:rsidRPr="000B13B7" w:rsidRDefault="0016437A">
      <w:pPr>
        <w:pStyle w:val="RKrubrik"/>
        <w:spacing w:before="0" w:after="0"/>
      </w:pPr>
    </w:p>
    <w:p w:rsidR="0016437A" w:rsidRPr="000B13B7" w:rsidRDefault="0016437A">
      <w:pPr>
        <w:pStyle w:val="RKnormal"/>
      </w:pPr>
    </w:p>
    <w:p w:rsidR="0016437A" w:rsidRPr="000B13B7" w:rsidRDefault="0016437A">
      <w:pPr>
        <w:pStyle w:val="RKnormal"/>
      </w:pPr>
    </w:p>
    <w:sectPr w:rsidR="0016437A" w:rsidRPr="000B13B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B32" w:rsidRPr="000B13B7" w:rsidRDefault="00961B32" w:rsidP="0016437A">
      <w:pPr>
        <w:pStyle w:val="Avsndare"/>
        <w:framePr w:wrap="notBeside"/>
      </w:pPr>
      <w:r w:rsidRPr="000B13B7">
        <w:separator/>
      </w:r>
    </w:p>
  </w:endnote>
  <w:endnote w:type="continuationSeparator" w:id="0">
    <w:p w:rsidR="00961B32" w:rsidRPr="000B13B7" w:rsidRDefault="00961B32" w:rsidP="0016437A">
      <w:pPr>
        <w:pStyle w:val="Avsndare"/>
        <w:framePr w:wrap="notBeside"/>
      </w:pPr>
      <w:r w:rsidRPr="000B13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B32" w:rsidRPr="000B13B7" w:rsidRDefault="00961B32" w:rsidP="0016437A">
      <w:pPr>
        <w:pStyle w:val="Avsndare"/>
        <w:framePr w:wrap="notBeside"/>
      </w:pPr>
      <w:r w:rsidRPr="000B13B7">
        <w:separator/>
      </w:r>
    </w:p>
  </w:footnote>
  <w:footnote w:type="continuationSeparator" w:id="0">
    <w:p w:rsidR="00961B32" w:rsidRPr="000B13B7" w:rsidRDefault="00961B32" w:rsidP="0016437A">
      <w:pPr>
        <w:pStyle w:val="Avsndare"/>
        <w:framePr w:wrap="notBeside"/>
      </w:pPr>
      <w:r w:rsidRPr="000B13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B32" w:rsidRPr="000B13B7" w:rsidRDefault="00961B32">
    <w:pPr>
      <w:pStyle w:val="Sidhuvud"/>
      <w:framePr w:wrap="around" w:vAnchor="text" w:hAnchor="margin" w:xAlign="right" w:y="1"/>
      <w:rPr>
        <w:rStyle w:val="Sidnummer"/>
      </w:rPr>
    </w:pPr>
    <w:r w:rsidRPr="000B13B7">
      <w:rPr>
        <w:rStyle w:val="Sidnummer"/>
      </w:rPr>
      <w:fldChar w:fldCharType="begin" w:fldLock="1"/>
    </w:r>
    <w:r w:rsidRPr="000B13B7">
      <w:rPr>
        <w:rStyle w:val="Sidnummer"/>
      </w:rPr>
      <w:instrText xml:space="preserve">PAGE  </w:instrText>
    </w:r>
    <w:r w:rsidRPr="000B13B7">
      <w:rPr>
        <w:rStyle w:val="Sidnummer"/>
      </w:rPr>
      <w:fldChar w:fldCharType="separate"/>
    </w:r>
    <w:r w:rsidR="00E775CA" w:rsidRPr="000B13B7">
      <w:rPr>
        <w:rStyle w:val="Sidnummer"/>
      </w:rPr>
      <w:t>2</w:t>
    </w:r>
    <w:r w:rsidRPr="000B13B7">
      <w:rPr>
        <w:rStyle w:val="Sidnummer"/>
      </w:rPr>
      <w:fldChar w:fldCharType="end"/>
    </w:r>
  </w:p>
  <w:p w:rsidR="00961B32" w:rsidRPr="000B13B7" w:rsidRDefault="00961B32">
    <w:pPr>
      <w:pStyle w:val="Sidhuvud"/>
      <w:ind w:right="360"/>
    </w:pPr>
  </w:p>
  <w:p w:rsidR="00961B32" w:rsidRPr="000B13B7" w:rsidRDefault="00961B3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B32" w:rsidRPr="000B13B7" w:rsidRDefault="00961B32">
    <w:pPr>
      <w:pStyle w:val="Sidhuvud"/>
      <w:framePr w:wrap="around" w:vAnchor="text" w:hAnchor="margin" w:xAlign="right" w:y="1"/>
      <w:rPr>
        <w:rStyle w:val="Sidnummer"/>
      </w:rPr>
    </w:pPr>
    <w:r w:rsidRPr="000B13B7">
      <w:rPr>
        <w:rStyle w:val="Sidnummer"/>
      </w:rPr>
      <w:fldChar w:fldCharType="begin" w:fldLock="1"/>
    </w:r>
    <w:r w:rsidRPr="000B13B7">
      <w:rPr>
        <w:rStyle w:val="Sidnummer"/>
      </w:rPr>
      <w:instrText xml:space="preserve">PAGE  </w:instrText>
    </w:r>
    <w:r w:rsidRPr="000B13B7">
      <w:rPr>
        <w:rStyle w:val="Sidnummer"/>
      </w:rPr>
      <w:fldChar w:fldCharType="separate"/>
    </w:r>
    <w:r w:rsidR="00E775CA" w:rsidRPr="000B13B7">
      <w:rPr>
        <w:rStyle w:val="Sidnummer"/>
      </w:rPr>
      <w:t>3</w:t>
    </w:r>
    <w:r w:rsidRPr="000B13B7">
      <w:rPr>
        <w:rStyle w:val="Sidnummer"/>
      </w:rPr>
      <w:fldChar w:fldCharType="end"/>
    </w:r>
  </w:p>
  <w:p w:rsidR="00961B32" w:rsidRPr="000B13B7" w:rsidRDefault="00961B32">
    <w:pPr>
      <w:pStyle w:val="Sidhuvud"/>
      <w:ind w:right="360"/>
    </w:pPr>
  </w:p>
  <w:p w:rsidR="00961B32" w:rsidRPr="000B13B7" w:rsidRDefault="00961B3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B32" w:rsidRPr="000B13B7" w:rsidRDefault="000B13B7">
    <w:pPr>
      <w:framePr w:w="2948" w:h="1321" w:hRule="exact" w:wrap="notBeside" w:vAnchor="page" w:hAnchor="page" w:x="1362" w:y="653"/>
    </w:pPr>
    <w:r w:rsidRPr="000B13B7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1B32" w:rsidRPr="000B13B7" w:rsidRDefault="00961B3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61B32" w:rsidRPr="000B13B7" w:rsidRDefault="00961B32">
    <w:pPr>
      <w:rPr>
        <w:rFonts w:ascii="TradeGothic" w:hAnsi="TradeGothic"/>
        <w:b/>
        <w:bCs/>
        <w:spacing w:val="12"/>
        <w:sz w:val="22"/>
      </w:rPr>
    </w:pPr>
  </w:p>
  <w:p w:rsidR="00961B32" w:rsidRPr="000B13B7" w:rsidRDefault="00961B3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61B32" w:rsidRPr="000B13B7" w:rsidRDefault="00961B3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B647DC"/>
    <w:rsid w:val="0002105F"/>
    <w:rsid w:val="00065991"/>
    <w:rsid w:val="00091C7E"/>
    <w:rsid w:val="000B13B7"/>
    <w:rsid w:val="000E7886"/>
    <w:rsid w:val="00146558"/>
    <w:rsid w:val="0016437A"/>
    <w:rsid w:val="0019522A"/>
    <w:rsid w:val="001B4F58"/>
    <w:rsid w:val="001B641C"/>
    <w:rsid w:val="001E761A"/>
    <w:rsid w:val="002F00C9"/>
    <w:rsid w:val="003101CB"/>
    <w:rsid w:val="003B2ECA"/>
    <w:rsid w:val="003B5810"/>
    <w:rsid w:val="00500F84"/>
    <w:rsid w:val="005842C1"/>
    <w:rsid w:val="00591E06"/>
    <w:rsid w:val="005E3603"/>
    <w:rsid w:val="00606181"/>
    <w:rsid w:val="00700738"/>
    <w:rsid w:val="00780028"/>
    <w:rsid w:val="00785776"/>
    <w:rsid w:val="007C7F63"/>
    <w:rsid w:val="007E1D30"/>
    <w:rsid w:val="007E425D"/>
    <w:rsid w:val="00961B32"/>
    <w:rsid w:val="00970238"/>
    <w:rsid w:val="009D13A2"/>
    <w:rsid w:val="00A31DB9"/>
    <w:rsid w:val="00A447C1"/>
    <w:rsid w:val="00A8663A"/>
    <w:rsid w:val="00B10F42"/>
    <w:rsid w:val="00B12BAA"/>
    <w:rsid w:val="00B13045"/>
    <w:rsid w:val="00B647DC"/>
    <w:rsid w:val="00B84EC8"/>
    <w:rsid w:val="00BD2D0A"/>
    <w:rsid w:val="00BF4134"/>
    <w:rsid w:val="00C55432"/>
    <w:rsid w:val="00C6211C"/>
    <w:rsid w:val="00C714C3"/>
    <w:rsid w:val="00CA1769"/>
    <w:rsid w:val="00CB3125"/>
    <w:rsid w:val="00CE33F8"/>
    <w:rsid w:val="00D36870"/>
    <w:rsid w:val="00D64DD0"/>
    <w:rsid w:val="00DB20B8"/>
    <w:rsid w:val="00DD3A2C"/>
    <w:rsid w:val="00E01BD1"/>
    <w:rsid w:val="00E775CA"/>
    <w:rsid w:val="00E8399C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C3ACE9-E0ED-4CF1-85E3-301AFB65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E77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640</Words>
  <Characters>3898</Characters>
  <Application>Microsoft Office Word</Application>
  <DocSecurity>4</DocSecurity>
  <Lines>118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2010-06-14T09:34:00Z</cp:lastPrinted>
  <dcterms:created xsi:type="dcterms:W3CDTF">2025-12-18T00:05:00Z</dcterms:created>
  <dcterms:modified xsi:type="dcterms:W3CDTF">2025-12-18T00:05:00Z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Näringsdepartementet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