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0747" w:rsidP="00DA0661">
      <w:pPr>
        <w:pStyle w:val="Title"/>
      </w:pPr>
      <w:bookmarkStart w:id="0" w:name="Start"/>
      <w:bookmarkEnd w:id="0"/>
      <w:r>
        <w:t xml:space="preserve">Svar på fråga </w:t>
      </w:r>
      <w:r w:rsidRPr="00810747">
        <w:t xml:space="preserve">2022/23:209 </w:t>
      </w:r>
      <w:r>
        <w:t>av Linnéa Wickman (S)</w:t>
      </w:r>
      <w:r>
        <w:br/>
      </w:r>
      <w:r w:rsidRPr="00810747">
        <w:t>Lagliga men skadliga utsläpp från fartygstrafiken</w:t>
      </w:r>
    </w:p>
    <w:p w:rsidR="00810747" w:rsidP="00EA7E03">
      <w:pPr>
        <w:pStyle w:val="BodyText"/>
      </w:pPr>
      <w:r>
        <w:t xml:space="preserve">Linnéa Wickman har frågat mig vilka åtgärder </w:t>
      </w:r>
      <w:r w:rsidR="00A75FEE">
        <w:t xml:space="preserve">jag </w:t>
      </w:r>
      <w:r w:rsidR="004F620B">
        <w:t xml:space="preserve">avser </w:t>
      </w:r>
      <w:r>
        <w:t>att vidta för att få på plats ett nationellt och internationellt förbud mot utsläpp av skrubbervatten</w:t>
      </w:r>
    </w:p>
    <w:p w:rsidR="00EA7E03" w:rsidP="00EA7E03">
      <w:pPr>
        <w:pStyle w:val="BodyText"/>
      </w:pPr>
      <w:r>
        <w:t xml:space="preserve">Sjöfart är ett helt avgörande </w:t>
      </w:r>
      <w:r w:rsidR="00355FF5">
        <w:t>trafik</w:t>
      </w:r>
      <w:r>
        <w:t>slag för att säkra Sveriges import- och exportbehov. Samtidigt är havsmiljön utsatt för hårt tryck och vi har hittills inte lyckats klara våra miljömål</w:t>
      </w:r>
      <w:r w:rsidR="00CB20A5">
        <w:t xml:space="preserve"> till havs</w:t>
      </w:r>
      <w:r>
        <w:t xml:space="preserve">. Det är därför viktigt att sjöfarten minskar sin miljöbelastning på </w:t>
      </w:r>
      <w:r w:rsidR="00A75FEE">
        <w:t>haven</w:t>
      </w:r>
      <w:r>
        <w:t xml:space="preserve">.  </w:t>
      </w:r>
    </w:p>
    <w:p w:rsidR="00EA7E03" w:rsidP="00EA7E03">
      <w:pPr>
        <w:pStyle w:val="BodyText"/>
      </w:pPr>
      <w:r>
        <w:t xml:space="preserve">Rökgasrenare, även kallat skrubbrar, har ökat i användning sedan nya hårdare gränser för svavelutsläpp till luft infördes 2015 i specialområden (ECA) och 2020 globalt. Vissa redare, däribland </w:t>
      </w:r>
      <w:r w:rsidR="000352E8">
        <w:t>de flesta</w:t>
      </w:r>
      <w:r>
        <w:t xml:space="preserve"> av de svenska</w:t>
      </w:r>
      <w:r w:rsidR="00A75FEE">
        <w:t xml:space="preserve"> redarna</w:t>
      </w:r>
      <w:r>
        <w:t xml:space="preserve">, använder bränslen som ger lägre svavelutsläpp som klarar gränsvärden utan </w:t>
      </w:r>
      <w:r w:rsidR="000352E8">
        <w:t xml:space="preserve">att använda </w:t>
      </w:r>
      <w:r>
        <w:t>skrubb</w:t>
      </w:r>
      <w:r w:rsidR="00AA731F">
        <w:t>rar</w:t>
      </w:r>
      <w:r>
        <w:t xml:space="preserve">. </w:t>
      </w:r>
      <w:r w:rsidR="00AA731F">
        <w:t xml:space="preserve">Andra </w:t>
      </w:r>
      <w:r w:rsidR="00A75FEE">
        <w:t xml:space="preserve">redare </w:t>
      </w:r>
      <w:r w:rsidR="00AA731F">
        <w:t xml:space="preserve">använder stängda skrubbrar som ger förhållandevis små utsläpp. </w:t>
      </w:r>
      <w:r>
        <w:t xml:space="preserve">Globalt används </w:t>
      </w:r>
      <w:r w:rsidR="00AA731F">
        <w:t xml:space="preserve">öppna </w:t>
      </w:r>
      <w:r>
        <w:t>skrubb</w:t>
      </w:r>
      <w:r w:rsidR="00AA731F">
        <w:t>rar</w:t>
      </w:r>
      <w:r>
        <w:t xml:space="preserve"> dock i stor utsträckning</w:t>
      </w:r>
      <w:r w:rsidR="000352E8">
        <w:t xml:space="preserve"> vilket </w:t>
      </w:r>
      <w:r w:rsidR="00A733A1">
        <w:t>inte kan anses vara hållbart</w:t>
      </w:r>
      <w:r w:rsidR="000352E8">
        <w:t>.</w:t>
      </w:r>
    </w:p>
    <w:p w:rsidR="00DE1504" w:rsidP="00EA7E03">
      <w:pPr>
        <w:pStyle w:val="BodyText"/>
      </w:pPr>
      <w:r w:rsidRPr="007D1521">
        <w:t>Transportstyrelsen</w:t>
      </w:r>
      <w:r w:rsidR="00A75FEE">
        <w:t>s</w:t>
      </w:r>
      <w:r w:rsidRPr="007D1521">
        <w:t xml:space="preserve"> och Havs- och </w:t>
      </w:r>
      <w:r w:rsidR="00A75FEE">
        <w:t>v</w:t>
      </w:r>
      <w:r w:rsidRPr="007D1521">
        <w:t>attenmyndigheten</w:t>
      </w:r>
      <w:r w:rsidR="00A75FEE">
        <w:t>s redovisning av två regeringsuppdrag</w:t>
      </w:r>
      <w:r>
        <w:t xml:space="preserve"> </w:t>
      </w:r>
      <w:r w:rsidR="00AF7DF3">
        <w:t xml:space="preserve">har </w:t>
      </w:r>
      <w:r w:rsidR="004F620B">
        <w:t>bidragit till</w:t>
      </w:r>
      <w:r w:rsidR="00AF7DF3">
        <w:t xml:space="preserve"> fördjupad kunskap om dessa utsläpp och stärkt argumenten för att åtgärder behövs. </w:t>
      </w:r>
      <w:r>
        <w:t xml:space="preserve">Sverige kommer fortsätta att driva på för hårdare utsläppsregler </w:t>
      </w:r>
      <w:r w:rsidR="00AA731F">
        <w:t xml:space="preserve">av tvättvatten från </w:t>
      </w:r>
      <w:r>
        <w:t>skrubbers</w:t>
      </w:r>
      <w:r w:rsidR="000352E8">
        <w:t xml:space="preserve">, </w:t>
      </w:r>
      <w:r w:rsidRPr="000352E8" w:rsidR="000352E8">
        <w:t>främst genom Världssjöfartsorganisationen (IMO)</w:t>
      </w:r>
      <w:r>
        <w:t xml:space="preserve">. </w:t>
      </w:r>
      <w:r w:rsidR="00AA731F">
        <w:t xml:space="preserve">Sverige har bistått </w:t>
      </w:r>
      <w:r w:rsidR="004F620B">
        <w:t xml:space="preserve">i </w:t>
      </w:r>
      <w:r w:rsidR="00A733A1">
        <w:t xml:space="preserve">IMO:s </w:t>
      </w:r>
      <w:r w:rsidR="00AA731F">
        <w:t xml:space="preserve">arbete med </w:t>
      </w:r>
      <w:r w:rsidR="00AF7DF3">
        <w:t xml:space="preserve">våra </w:t>
      </w:r>
      <w:r w:rsidR="00AA731F">
        <w:t xml:space="preserve">forskningsresultat. </w:t>
      </w:r>
      <w:r>
        <w:t xml:space="preserve">Frågan om nationella regler </w:t>
      </w:r>
      <w:r w:rsidR="000352E8">
        <w:t xml:space="preserve">för utsläpp av orenat skrubbervatten bereds för närvarande </w:t>
      </w:r>
      <w:r w:rsidR="00A75FEE">
        <w:t xml:space="preserve">i </w:t>
      </w:r>
      <w:r w:rsidR="000352E8">
        <w:t>Regeringskansliet</w:t>
      </w:r>
      <w:r>
        <w:t xml:space="preserve"> </w:t>
      </w:r>
      <w:r w:rsidRPr="007D1521" w:rsidR="004F620B">
        <w:t>utifrån det som framkommit i</w:t>
      </w:r>
      <w:r w:rsidRPr="007D1521">
        <w:t xml:space="preserve"> </w:t>
      </w:r>
      <w:r w:rsidR="00A75FEE">
        <w:t>redovisningarna</w:t>
      </w:r>
      <w:r w:rsidRPr="007D1521" w:rsidR="004F620B">
        <w:t>. J</w:t>
      </w:r>
      <w:r w:rsidRPr="007D1521" w:rsidR="000352E8">
        <w:t>ag v</w:t>
      </w:r>
      <w:r w:rsidR="000352E8">
        <w:t xml:space="preserve">ill inte </w:t>
      </w:r>
      <w:r w:rsidR="004F620B">
        <w:t>föregripa detta arbete</w:t>
      </w:r>
      <w:r w:rsidR="000352E8">
        <w:t xml:space="preserve">. </w:t>
      </w:r>
    </w:p>
    <w:p w:rsidR="00A733A1" w:rsidP="00A733A1">
      <w:pPr>
        <w:pStyle w:val="BodyText"/>
      </w:pPr>
      <w:r>
        <w:t xml:space="preserve">Stockholm den </w:t>
      </w:r>
      <w:sdt>
        <w:sdtPr>
          <w:id w:val="-1225218591"/>
          <w:placeholder>
            <w:docPart w:val="68F5FEE3BBD046659106792692C2EC55"/>
          </w:placeholder>
          <w:dataBinding w:xpath="/ns0:DocumentInfo[1]/ns0:BaseInfo[1]/ns0:HeaderDate[1]" w:storeItemID="{5A8758EE-4823-427E-B8FC-CFE9FDAEBDA3}" w:prefixMappings="xmlns:ns0='http://lp/documentinfo/RK' "/>
          <w:date w:fullDate="2023-0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35885">
            <w:t>1 januari 2023</w:t>
          </w:r>
        </w:sdtContent>
      </w:sdt>
    </w:p>
    <w:p w:rsidR="00A733A1" w:rsidP="00A733A1">
      <w:pPr>
        <w:pStyle w:val="Brdtextutanavstnd"/>
      </w:pPr>
    </w:p>
    <w:p w:rsidR="00A733A1" w:rsidP="00A733A1">
      <w:pPr>
        <w:pStyle w:val="Brdtextutanavstnd"/>
      </w:pPr>
    </w:p>
    <w:p w:rsidR="00A733A1" w:rsidP="00A733A1">
      <w:pPr>
        <w:pStyle w:val="Brdtextutanavstnd"/>
      </w:pPr>
    </w:p>
    <w:p w:rsidR="00A733A1" w:rsidP="00A733A1">
      <w:pPr>
        <w:pStyle w:val="BodyText"/>
      </w:pPr>
      <w:r>
        <w:t>Andreas Carlson</w:t>
      </w:r>
    </w:p>
    <w:p w:rsidR="00FA1F3A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A1F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A1F3A" w:rsidRPr="007D73AB" w:rsidP="00340DE0">
          <w:pPr>
            <w:pStyle w:val="Header"/>
          </w:pPr>
        </w:p>
      </w:tc>
      <w:tc>
        <w:tcPr>
          <w:tcW w:w="1134" w:type="dxa"/>
        </w:tcPr>
        <w:p w:rsidR="00FA1F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A1F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1F3A" w:rsidRPr="00710A6C" w:rsidP="00EE3C0F">
          <w:pPr>
            <w:pStyle w:val="Header"/>
            <w:rPr>
              <w:b/>
            </w:rPr>
          </w:pPr>
        </w:p>
        <w:p w:rsidR="00FA1F3A" w:rsidP="00EE3C0F">
          <w:pPr>
            <w:pStyle w:val="Header"/>
          </w:pPr>
        </w:p>
        <w:p w:rsidR="00FA1F3A" w:rsidP="00EE3C0F">
          <w:pPr>
            <w:pStyle w:val="Header"/>
          </w:pPr>
        </w:p>
        <w:p w:rsidR="00FA1F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1163E0497E48C3BAD5DF1DADD98EAF"/>
            </w:placeholder>
            <w:dataBinding w:xpath="/ns0:DocumentInfo[1]/ns0:BaseInfo[1]/ns0:Dnr[1]" w:storeItemID="{5A8758EE-4823-427E-B8FC-CFE9FDAEBDA3}" w:prefixMappings="xmlns:ns0='http://lp/documentinfo/RK' "/>
            <w:text/>
          </w:sdtPr>
          <w:sdtContent>
            <w:p w:rsidR="00FA1F3A" w:rsidP="00EE3C0F">
              <w:pPr>
                <w:pStyle w:val="Header"/>
              </w:pPr>
              <w:r>
                <w:t>I2022/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05211FB3544ABDBF02800F99FB329A"/>
            </w:placeholder>
            <w:showingPlcHdr/>
            <w:dataBinding w:xpath="/ns0:DocumentInfo[1]/ns0:BaseInfo[1]/ns0:DocNumber[1]" w:storeItemID="{5A8758EE-4823-427E-B8FC-CFE9FDAEBDA3}" w:prefixMappings="xmlns:ns0='http://lp/documentinfo/RK' "/>
            <w:text/>
          </w:sdtPr>
          <w:sdtContent>
            <w:p w:rsidR="00FA1F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A1F3A" w:rsidP="00EE3C0F">
          <w:pPr>
            <w:pStyle w:val="Header"/>
          </w:pPr>
        </w:p>
      </w:tc>
      <w:tc>
        <w:tcPr>
          <w:tcW w:w="1134" w:type="dxa"/>
        </w:tcPr>
        <w:p w:rsidR="00FA1F3A" w:rsidP="0094502D">
          <w:pPr>
            <w:pStyle w:val="Header"/>
          </w:pPr>
        </w:p>
        <w:p w:rsidR="00FA1F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8A79F9261AC45BDA53854F093FBA567"/>
          </w:placeholder>
          <w:richText/>
        </w:sdtPr>
        <w:sdtContent>
          <w:sdt>
            <w:sdtPr>
              <w:alias w:val="SenderText"/>
              <w:tag w:val="ccRKShow_SenderText"/>
              <w:id w:val="-678123829"/>
              <w:placeholder>
                <w:docPart w:val="8B8A106ADB6A48B58FF9A62921E002A6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10747" w:rsidRPr="0092101D" w:rsidP="00810747">
                  <w:pPr>
                    <w:pStyle w:val="Header"/>
                    <w:rPr>
                      <w:b/>
                    </w:rPr>
                  </w:pPr>
                  <w:r w:rsidRPr="0092101D">
                    <w:rPr>
                      <w:b/>
                    </w:rPr>
                    <w:t>Infrastrukturdepartementet</w:t>
                  </w:r>
                </w:p>
                <w:p w:rsidR="00FA1F3A" w:rsidRPr="00340DE0" w:rsidP="00810747">
                  <w:pPr>
                    <w:pStyle w:val="Header"/>
                  </w:pPr>
                  <w:r w:rsidRPr="0092101D">
                    <w:t>Infrastruktur- och bostadsministern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C2D93B32036410DBA822344751E126D"/>
          </w:placeholder>
          <w:dataBinding w:xpath="/ns0:DocumentInfo[1]/ns0:BaseInfo[1]/ns0:Recipient[1]" w:storeItemID="{5A8758EE-4823-427E-B8FC-CFE9FDAEBDA3}" w:prefixMappings="xmlns:ns0='http://lp/documentinfo/RK' "/>
          <w:text w:multiLine="1"/>
        </w:sdtPr>
        <w:sdtContent>
          <w:tc>
            <w:tcPr>
              <w:tcW w:w="3170" w:type="dxa"/>
            </w:tcPr>
            <w:p w:rsidR="00FA1F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1F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1163E0497E48C3BAD5DF1DADD98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19B45-D589-42F6-B959-992968C1BA5D}"/>
      </w:docPartPr>
      <w:docPartBody>
        <w:p w:rsidR="000B7F7B" w:rsidP="00CB4448">
          <w:pPr>
            <w:pStyle w:val="BE1163E0497E48C3BAD5DF1DADD98E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05211FB3544ABDBF02800F99FB3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5DC8F-4198-4119-99D8-A05255B5A273}"/>
      </w:docPartPr>
      <w:docPartBody>
        <w:p w:rsidR="000B7F7B" w:rsidP="00CB4448">
          <w:pPr>
            <w:pStyle w:val="D305211FB3544ABDBF02800F99FB32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A79F9261AC45BDA53854F093FBA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D7363-70CD-4FBA-BE1F-95A138D58721}"/>
      </w:docPartPr>
      <w:docPartBody>
        <w:p w:rsidR="000B7F7B" w:rsidP="00CB4448">
          <w:pPr>
            <w:pStyle w:val="98A79F9261AC45BDA53854F093FBA5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2D93B32036410DBA822344751E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21006-15C4-4D9C-B978-49ACE6E0B506}"/>
      </w:docPartPr>
      <w:docPartBody>
        <w:p w:rsidR="000B7F7B" w:rsidP="00CB4448">
          <w:pPr>
            <w:pStyle w:val="4C2D93B32036410DBA822344751E12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8A106ADB6A48B58FF9A62921E002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317A8-D0FD-4263-97A1-EB9F4183F1AA}"/>
      </w:docPartPr>
      <w:docPartBody>
        <w:p w:rsidR="000B7F7B" w:rsidP="00CB4448">
          <w:pPr>
            <w:pStyle w:val="8B8A106ADB6A48B58FF9A62921E002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5FEE3BBD046659106792692C2E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D1014-9EB7-4762-8822-AB6E7856D730}"/>
      </w:docPartPr>
      <w:docPartBody>
        <w:p w:rsidR="003C1605" w:rsidP="000B7F7B">
          <w:pPr>
            <w:pStyle w:val="68F5FEE3BBD046659106792692C2EC5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F5FEE3BBD046659106792692C2EC55">
    <w:name w:val="68F5FEE3BBD046659106792692C2EC55"/>
    <w:rsid w:val="000B7F7B"/>
  </w:style>
  <w:style w:type="character" w:styleId="PlaceholderText">
    <w:name w:val="Placeholder Text"/>
    <w:basedOn w:val="DefaultParagraphFont"/>
    <w:uiPriority w:val="99"/>
    <w:semiHidden/>
    <w:rsid w:val="000B7F7B"/>
    <w:rPr>
      <w:noProof w:val="0"/>
      <w:color w:val="808080"/>
    </w:rPr>
  </w:style>
  <w:style w:type="paragraph" w:customStyle="1" w:styleId="BE1163E0497E48C3BAD5DF1DADD98EAF">
    <w:name w:val="BE1163E0497E48C3BAD5DF1DADD98EAF"/>
    <w:rsid w:val="00CB4448"/>
  </w:style>
  <w:style w:type="paragraph" w:customStyle="1" w:styleId="4C2D93B32036410DBA822344751E126D">
    <w:name w:val="4C2D93B32036410DBA822344751E126D"/>
    <w:rsid w:val="00CB4448"/>
  </w:style>
  <w:style w:type="paragraph" w:customStyle="1" w:styleId="D305211FB3544ABDBF02800F99FB329A1">
    <w:name w:val="D305211FB3544ABDBF02800F99FB329A1"/>
    <w:rsid w:val="00CB44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A79F9261AC45BDA53854F093FBA5671">
    <w:name w:val="98A79F9261AC45BDA53854F093FBA5671"/>
    <w:rsid w:val="00CB44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B8A106ADB6A48B58FF9A62921E002A6">
    <w:name w:val="8B8A106ADB6A48B58FF9A62921E002A6"/>
    <w:rsid w:val="00CB44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a56e53aa-a8b8-4e33-a574-c251bf6d2a33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2023-01-01T00:00:00</HeaderDate>
    <Office/>
    <Dnr>I2022/</Dnr>
    <ParagrafNr/>
    <DocumentTitle/>
    <VisitingAddress/>
    <Extra1/>
    <Extra2/>
    <Extra3>Linnéa Wickman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5BE6E4E-9F16-4C9D-ACCC-8E67D0AD9FCA}"/>
</file>

<file path=customXml/itemProps2.xml><?xml version="1.0" encoding="utf-8"?>
<ds:datastoreItem xmlns:ds="http://schemas.openxmlformats.org/officeDocument/2006/customXml" ds:itemID="{D6A40DDA-3217-4884-8278-50CFD33265E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156C08C-9CA4-48E9-835A-F4831545B81F}"/>
</file>

<file path=customXml/itemProps5.xml><?xml version="1.0" encoding="utf-8"?>
<ds:datastoreItem xmlns:ds="http://schemas.openxmlformats.org/officeDocument/2006/customXml" ds:itemID="{5A8758EE-4823-427E-B8FC-CFE9FDAEBD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209 av Linnea Wickman (S) Lagliga men skadliga utsläpp från fartygstrafiken.docx</dc:title>
  <cp:revision>3</cp:revision>
  <cp:lastPrinted>2022-12-21T15:08:00Z</cp:lastPrinted>
  <dcterms:created xsi:type="dcterms:W3CDTF">2022-12-22T17:03:00Z</dcterms:created>
  <dcterms:modified xsi:type="dcterms:W3CDTF">2023-01-02T08:26:00Z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