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567" w:rsidRPr="00150187" w:rsidRDefault="00693567">
      <w:pPr>
        <w:pStyle w:val="Frslagsrubrik"/>
      </w:pPr>
      <w:r w:rsidRPr="00150187">
        <w:t>Förslag till riksdagsbeslut</w:t>
      </w:r>
    </w:p>
    <w:p w:rsidR="00693567" w:rsidRPr="00150187" w:rsidRDefault="00693567">
      <w:pPr>
        <w:pStyle w:val="Hemstlatt"/>
        <w:ind w:left="0"/>
      </w:pPr>
      <w:r w:rsidRPr="00150187">
        <w:t>Riksdagen tillkännager för regeringen som sin mening vad som anförs i motionen om fartygsrutter och oljeutsläpp i Östersjön.</w:t>
      </w:r>
    </w:p>
    <w:p w:rsidR="00693567" w:rsidRPr="00150187" w:rsidRDefault="00693567">
      <w:pPr>
        <w:pStyle w:val="Rubrik1"/>
      </w:pPr>
      <w:r w:rsidRPr="00150187">
        <w:t>Motivering</w:t>
      </w:r>
    </w:p>
    <w:p w:rsidR="00693567" w:rsidRPr="00150187" w:rsidRDefault="00693567">
      <w:r w:rsidRPr="00150187">
        <w:t>Östersjön är en viktig transportled och fartygstrafiken är intensiv och förväntas öka under kommande år. Varje dygn är ca 2 000 fraktfartyg utöver färjor och fiskebåtar i rörelse i Östersjön. Mer än 50 000 fartyg passerar centrala Östersjön ost och väst om Gotland varje år till och från hamnar i norra Östersjön och Finska viken. Fartygstransporter är ur ett klimatperspektiv ett bra transportsätt för stora volymer gods och bör därför premieras.</w:t>
      </w:r>
    </w:p>
    <w:p w:rsidR="00693567" w:rsidRPr="00150187" w:rsidRDefault="00693567">
      <w:pPr>
        <w:pStyle w:val="Normaltindrag"/>
      </w:pPr>
      <w:r w:rsidRPr="00150187">
        <w:t>Sjöfartens samlade utsläpp av svaveloxider (SOx) och kväveoxider (NOx) till luft, liksom det stora antal oljeutsläpp som fortfarande sker i Östersjön, är dock ett mycket stort miljöproblem.</w:t>
      </w:r>
    </w:p>
    <w:p w:rsidR="00693567" w:rsidRPr="00150187" w:rsidRDefault="00693567">
      <w:pPr>
        <w:pStyle w:val="Normaltindrag"/>
      </w:pPr>
      <w:r w:rsidRPr="00150187">
        <w:t>Utsläpp av olja från fartyg är förbjudet i alla delar av Östersjön. Mellan år 2005 och 2009 registrerade Kustbevakningen 1 510 oljeutsläpp enbart i svenska vatten. Därtill tillkommer ej upptäckta utsläpp. Endast i ett fåtal fall leder registrering av ett utsläpp till straff eller föroreningsavgift för fartyget som genomfört utsläppet.</w:t>
      </w:r>
    </w:p>
    <w:p w:rsidR="00693567" w:rsidRPr="00150187" w:rsidRDefault="00693567">
      <w:pPr>
        <w:pStyle w:val="Normaltindrag"/>
      </w:pPr>
      <w:r w:rsidRPr="00150187">
        <w:t>Oljeutsläpp kan indelas i tre kategorier:</w:t>
      </w:r>
    </w:p>
    <w:p w:rsidR="00693567" w:rsidRPr="00150187" w:rsidRDefault="00693567">
      <w:pPr>
        <w:pStyle w:val="Normaltindrag"/>
      </w:pPr>
      <w:r w:rsidRPr="00150187">
        <w:t>(a) Stora utsläpp från oljetankers lastrum vid kollisioner, grundstötningar eller andra olyckor.</w:t>
      </w:r>
    </w:p>
    <w:p w:rsidR="00693567" w:rsidRPr="00150187" w:rsidRDefault="00693567">
      <w:pPr>
        <w:pStyle w:val="Normaltindrag"/>
      </w:pPr>
      <w:r w:rsidRPr="00150187">
        <w:t>(b) Stora utsläpp av fartygsbränsle, bunkerolja från större lastfartyg vid kollisioner, grundstötningar eller andra olyckor.</w:t>
      </w:r>
    </w:p>
    <w:p w:rsidR="00693567" w:rsidRPr="00150187" w:rsidRDefault="00693567">
      <w:pPr>
        <w:pStyle w:val="Normaltindrag"/>
      </w:pPr>
      <w:r w:rsidRPr="00150187">
        <w:lastRenderedPageBreak/>
        <w:t>(c) Utsläpp av olika typer av olja eller oljeblandat vatten från maskinrum, mindre tankar m.m.</w:t>
      </w:r>
    </w:p>
    <w:p w:rsidR="00693567" w:rsidRPr="00150187" w:rsidRDefault="00693567">
      <w:pPr>
        <w:pStyle w:val="Normaltindrag"/>
      </w:pPr>
      <w:r w:rsidRPr="00150187">
        <w:t>Huvuddelen av de registrerade årliga oljeutsläppen i Östersjön är utsläpp av kategori c.</w:t>
      </w:r>
    </w:p>
    <w:p w:rsidR="00693567" w:rsidRPr="00150187" w:rsidRDefault="00693567">
      <w:pPr>
        <w:pStyle w:val="Normaltindrag"/>
      </w:pPr>
      <w:r w:rsidRPr="00150187">
        <w:t>Även små utsläpp av olja och andra kemikalier kan få stora konsekvenser för havsmiljön om de sker i känsliga områden. För att minska skadliga effekter på havsmiljön av sjöfartens utsläpp till luft och vatten krävs att de mest trafikerade fartygsrutterna leds bort från Östersjöns mest känsliga områden. Idag korsar några av de mest trafikerade rutterna rakt genom marina Natura 2000-områden samt andra mycket skyddsvärda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0187">
        <w:trPr>
          <w:cantSplit/>
        </w:trPr>
        <w:tc>
          <w:tcPr>
            <w:tcW w:w="3046" w:type="dxa"/>
          </w:tcPr>
          <w:p w:rsidR="00693567" w:rsidRPr="00150187" w:rsidRDefault="00693567">
            <w:pPr>
              <w:pStyle w:val="UnderskriftDatum"/>
              <w:spacing w:before="240"/>
            </w:pPr>
            <w:r w:rsidRPr="00150187">
              <w:t>Stockholm den 24 september 2012</w:t>
            </w:r>
          </w:p>
        </w:tc>
        <w:tc>
          <w:tcPr>
            <w:tcW w:w="3047" w:type="dxa"/>
          </w:tcPr>
          <w:p w:rsidR="00693567" w:rsidRPr="00150187" w:rsidRDefault="00693567">
            <w:pPr>
              <w:pStyle w:val="Underskrifter"/>
              <w:spacing w:before="240"/>
            </w:pPr>
          </w:p>
        </w:tc>
      </w:tr>
      <w:tr w:rsidR="00000000" w:rsidRPr="00150187">
        <w:trPr>
          <w:cantSplit/>
        </w:trPr>
        <w:tc>
          <w:tcPr>
            <w:tcW w:w="3046" w:type="dxa"/>
          </w:tcPr>
          <w:p w:rsidR="00693567" w:rsidRPr="00150187" w:rsidRDefault="00693567">
            <w:pPr>
              <w:pStyle w:val="Underskrifter"/>
            </w:pPr>
            <w:r w:rsidRPr="00150187">
              <w:t>Gustaf Hoffstedt (M)</w:t>
            </w:r>
          </w:p>
        </w:tc>
        <w:tc>
          <w:tcPr>
            <w:tcW w:w="3046" w:type="dxa"/>
          </w:tcPr>
          <w:p w:rsidR="00693567" w:rsidRPr="00150187" w:rsidRDefault="00693567">
            <w:pPr>
              <w:pStyle w:val="Underskrifter"/>
            </w:pPr>
          </w:p>
        </w:tc>
      </w:tr>
    </w:tbl>
    <w:p w:rsidR="00693567" w:rsidRPr="00150187" w:rsidRDefault="00693567">
      <w:pPr>
        <w:pStyle w:val="Normaltindrag"/>
      </w:pPr>
    </w:p>
    <w:sectPr w:rsidR="00693567" w:rsidRPr="00150187">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567" w:rsidRPr="00150187" w:rsidRDefault="00693567">
      <w:r w:rsidRPr="00150187">
        <w:separator/>
      </w:r>
    </w:p>
  </w:endnote>
  <w:endnote w:type="continuationSeparator" w:id="0">
    <w:p w:rsidR="00693567" w:rsidRPr="00150187" w:rsidRDefault="00693567">
      <w:r w:rsidRPr="001501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7" w:rsidRPr="00150187" w:rsidRDefault="006935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7" w:rsidRPr="00150187" w:rsidRDefault="00693567">
    <w:pPr>
      <w:pStyle w:val="NormalA4fot"/>
    </w:pPr>
    <w:r w:rsidRPr="00150187">
      <w:fldChar w:fldCharType="begin" w:fldLock="1"/>
    </w:r>
    <w:r w:rsidRPr="00150187">
      <w:instrText xml:space="preserve"> FILENAME *\charformat </w:instrText>
    </w:r>
    <w:r w:rsidRPr="00150187">
      <w:fldChar w:fldCharType="separate"/>
    </w:r>
    <w:r w:rsidRPr="00150187">
      <w:t>Dokument16</w:t>
    </w:r>
    <w:r w:rsidRPr="00150187">
      <w:fldChar w:fldCharType="end"/>
    </w:r>
    <w:r w:rsidRPr="00150187">
      <w:t>/</w:t>
    </w:r>
    <w:r w:rsidRPr="00150187">
      <w:fldChar w:fldCharType="begin" w:fldLock="1"/>
    </w:r>
    <w:r w:rsidRPr="00150187">
      <w:instrText xml:space="preserve"> DOCPROPERTY "Sekr" *\charformat </w:instrText>
    </w:r>
    <w:r w:rsidRPr="00150187">
      <w:fldChar w:fldCharType="separate"/>
    </w:r>
    <w:r w:rsidRPr="00150187">
      <w:t>CaDa</w:t>
    </w:r>
    <w:r w:rsidRPr="00150187">
      <w:fldChar w:fldCharType="end"/>
    </w:r>
    <w:r w:rsidRPr="00150187">
      <w:t xml:space="preserve"> </w:t>
    </w:r>
    <w:r w:rsidRPr="00150187">
      <w:fldChar w:fldCharType="begin" w:fldLock="1"/>
    </w:r>
    <w:r w:rsidRPr="00150187">
      <w:instrText xml:space="preserve"> PRINTDATE \@ "yyyy-MM-dd" *\charformat </w:instrText>
    </w:r>
    <w:r w:rsidRPr="00150187">
      <w:fldChar w:fldCharType="separate"/>
    </w:r>
    <w:r w:rsidRPr="00150187">
      <w:t>2012-09-24</w:t>
    </w:r>
    <w:r w:rsidRPr="0015018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7" w:rsidRPr="00150187" w:rsidRDefault="00693567">
    <w:pPr>
      <w:pStyle w:val="NormalA4fot"/>
    </w:pPr>
    <w:r w:rsidRPr="00150187">
      <w:fldChar w:fldCharType="begin" w:fldLock="1"/>
    </w:r>
    <w:r w:rsidRPr="00150187">
      <w:instrText xml:space="preserve"> FILENAME *\charformat </w:instrText>
    </w:r>
    <w:r w:rsidRPr="00150187">
      <w:fldChar w:fldCharType="separate"/>
    </w:r>
    <w:r w:rsidRPr="00150187">
      <w:t>Dokument16</w:t>
    </w:r>
    <w:r w:rsidRPr="00150187">
      <w:fldChar w:fldCharType="end"/>
    </w:r>
    <w:r w:rsidRPr="00150187">
      <w:t>/</w:t>
    </w:r>
    <w:r w:rsidRPr="00150187">
      <w:fldChar w:fldCharType="begin" w:fldLock="1"/>
    </w:r>
    <w:r w:rsidRPr="00150187">
      <w:instrText xml:space="preserve"> DOCPROPERTY "Sekr" *\charformat </w:instrText>
    </w:r>
    <w:r w:rsidRPr="00150187">
      <w:fldChar w:fldCharType="separate"/>
    </w:r>
    <w:r w:rsidRPr="00150187">
      <w:t>CaDa</w:t>
    </w:r>
    <w:r w:rsidRPr="00150187">
      <w:fldChar w:fldCharType="end"/>
    </w:r>
    <w:r w:rsidRPr="00150187">
      <w:t xml:space="preserve"> </w:t>
    </w:r>
    <w:r w:rsidRPr="00150187">
      <w:fldChar w:fldCharType="begin" w:fldLock="1"/>
    </w:r>
    <w:r w:rsidRPr="00150187">
      <w:instrText xml:space="preserve"> PRINTDATE \@ "yyyy-MM-dd" *\charformat </w:instrText>
    </w:r>
    <w:r w:rsidRPr="00150187">
      <w:fldChar w:fldCharType="separate"/>
    </w:r>
    <w:r w:rsidRPr="00150187">
      <w:t>2012-09-24</w:t>
    </w:r>
    <w:r w:rsidRPr="0015018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567" w:rsidRPr="00150187" w:rsidRDefault="00693567">
      <w:r w:rsidRPr="00150187">
        <w:separator/>
      </w:r>
    </w:p>
  </w:footnote>
  <w:footnote w:type="continuationSeparator" w:id="0">
    <w:p w:rsidR="00693567" w:rsidRPr="00150187" w:rsidRDefault="00693567">
      <w:r w:rsidRPr="001501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7" w:rsidRPr="00150187" w:rsidRDefault="006935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7" w:rsidRPr="00150187" w:rsidRDefault="00693567">
    <w:pPr>
      <w:pStyle w:val="NormalA4sidnr"/>
    </w:pPr>
    <w:r w:rsidRPr="00150187">
      <w:fldChar w:fldCharType="begin" w:fldLock="1"/>
    </w:r>
    <w:r w:rsidRPr="00150187">
      <w:instrText xml:space="preserve"> PAGE *\charformat</w:instrText>
    </w:r>
    <w:r w:rsidRPr="00150187">
      <w:fldChar w:fldCharType="separate"/>
    </w:r>
    <w:r w:rsidRPr="00150187">
      <w:t>2</w:t>
    </w:r>
    <w:r w:rsidRPr="0015018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67" w:rsidRPr="00150187" w:rsidRDefault="00693567">
    <w:pPr>
      <w:pStyle w:val="FSHlogo"/>
    </w:pPr>
  </w:p>
  <w:p w:rsidR="00693567" w:rsidRPr="00150187" w:rsidRDefault="00693567">
    <w:pPr>
      <w:pStyle w:val="FSHNormal"/>
    </w:pPr>
    <w:r w:rsidRPr="00150187">
      <w:fldChar w:fldCharType="begin" w:fldLock="1"/>
    </w:r>
    <w:r w:rsidRPr="00150187">
      <w:instrText xml:space="preserve"> DOCPROPERTY "MotTyp" *\charformat </w:instrText>
    </w:r>
    <w:r w:rsidRPr="00150187">
      <w:fldChar w:fldCharType="separate"/>
    </w:r>
    <w:r w:rsidRPr="00150187">
      <w:t>Enskild motion</w:t>
    </w:r>
    <w:r w:rsidRPr="00150187">
      <w:fldChar w:fldCharType="end"/>
    </w:r>
    <w:r w:rsidRPr="00150187">
      <w:t xml:space="preserve"> </w:t>
    </w:r>
    <w:r w:rsidRPr="00150187">
      <w:fldChar w:fldCharType="begin" w:fldLock="1"/>
    </w:r>
    <w:r w:rsidRPr="00150187">
      <w:instrText xml:space="preserve"> DOCPROPERTY "ArbRubr" *\charformat </w:instrText>
    </w:r>
    <w:r w:rsidRPr="00150187">
      <w:fldChar w:fldCharType="end"/>
    </w:r>
  </w:p>
  <w:p w:rsidR="00693567" w:rsidRPr="00150187" w:rsidRDefault="00693567">
    <w:pPr>
      <w:pStyle w:val="FSHRub2"/>
    </w:pPr>
    <w:r w:rsidRPr="00150187">
      <w:t xml:space="preserve">Motion till riksdagen </w:t>
    </w:r>
    <w:r w:rsidRPr="00150187">
      <w:tab/>
    </w:r>
    <w:r w:rsidRPr="00150187">
      <w:fldChar w:fldCharType="begin" w:fldLock="1"/>
    </w:r>
    <w:r w:rsidRPr="00150187">
      <w:instrText xml:space="preserve"> DOCPROPERTY "YearUser" *\charformat </w:instrText>
    </w:r>
    <w:r w:rsidRPr="00150187">
      <w:fldChar w:fldCharType="separate"/>
    </w:r>
    <w:r w:rsidRPr="00150187">
      <w:t>2012/13</w:t>
    </w:r>
    <w:r w:rsidRPr="00150187">
      <w:fldChar w:fldCharType="end"/>
    </w:r>
    <w:r w:rsidRPr="00150187">
      <w:t>:</w:t>
    </w:r>
    <w:r w:rsidRPr="00150187">
      <w:fldChar w:fldCharType="begin" w:fldLock="1"/>
    </w:r>
    <w:r w:rsidRPr="00150187">
      <w:instrText xml:space="preserve"> DOCPROPERTY "Motionsnummer" *\charformat </w:instrText>
    </w:r>
    <w:r w:rsidRPr="00150187">
      <w:fldChar w:fldCharType="separate"/>
    </w:r>
    <w:r w:rsidRPr="00150187">
      <w:t>T274</w:t>
    </w:r>
    <w:r w:rsidRPr="00150187">
      <w:fldChar w:fldCharType="end"/>
    </w:r>
    <w:r w:rsidRPr="00150187">
      <w:tab/>
    </w:r>
    <w:r w:rsidRPr="00150187">
      <w:fldChar w:fldCharType="begin" w:fldLock="1"/>
    </w:r>
    <w:r w:rsidRPr="00150187">
      <w:instrText xml:space="preserve"> DOCPROPERTY "Sekr" *\charformat </w:instrText>
    </w:r>
    <w:r w:rsidRPr="00150187">
      <w:fldChar w:fldCharType="separate"/>
    </w:r>
    <w:r w:rsidRPr="00150187">
      <w:t>CaDa</w:t>
    </w:r>
    <w:r w:rsidRPr="00150187">
      <w:fldChar w:fldCharType="end"/>
    </w:r>
  </w:p>
  <w:p w:rsidR="00693567" w:rsidRPr="00150187" w:rsidRDefault="00693567">
    <w:pPr>
      <w:pStyle w:val="FSHRub2"/>
    </w:pPr>
    <w:r w:rsidRPr="00150187">
      <w:fldChar w:fldCharType="begin" w:fldLock="1"/>
    </w:r>
    <w:r w:rsidRPr="00150187">
      <w:instrText xml:space="preserve"> DOCPROPERTY "MotionarText" *\charformat </w:instrText>
    </w:r>
    <w:r w:rsidRPr="00150187">
      <w:fldChar w:fldCharType="separate"/>
    </w:r>
    <w:r w:rsidRPr="00150187">
      <w:t>av Gustaf Hoffstedt (M)</w:t>
    </w:r>
    <w:r w:rsidRPr="00150187">
      <w:fldChar w:fldCharType="end"/>
    </w:r>
  </w:p>
  <w:p w:rsidR="00693567" w:rsidRPr="00150187" w:rsidRDefault="00693567">
    <w:pPr>
      <w:pStyle w:val="FSHRub2"/>
    </w:pPr>
    <w:r w:rsidRPr="00150187">
      <w:fldChar w:fldCharType="begin" w:fldLock="1"/>
    </w:r>
    <w:r w:rsidRPr="00150187">
      <w:instrText xml:space="preserve"> DOCPROPERTY "Subject" *\charformat </w:instrText>
    </w:r>
    <w:r w:rsidRPr="00150187">
      <w:fldChar w:fldCharType="separate"/>
    </w:r>
    <w:r w:rsidRPr="00150187">
      <w:t>Fartygsrutter och oljeutsläpp i Östersjön</w:t>
    </w:r>
    <w:r w:rsidRPr="00150187">
      <w:fldChar w:fldCharType="end"/>
    </w:r>
  </w:p>
  <w:p w:rsidR="00693567" w:rsidRPr="00150187" w:rsidRDefault="00693567">
    <w:pPr>
      <w:pStyle w:val="FSHNormL"/>
    </w:pPr>
  </w:p>
  <w:p w:rsidR="00693567" w:rsidRPr="00150187" w:rsidRDefault="00693567">
    <w:pPr>
      <w:pStyle w:val="FSHNormal"/>
    </w:pPr>
  </w:p>
  <w:p w:rsidR="00693567" w:rsidRPr="00150187" w:rsidRDefault="006935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14113788">
    <w:abstractNumId w:val="13"/>
  </w:num>
  <w:num w:numId="2" w16cid:durableId="559831865">
    <w:abstractNumId w:val="11"/>
  </w:num>
  <w:num w:numId="3" w16cid:durableId="1743332616">
    <w:abstractNumId w:val="14"/>
  </w:num>
  <w:num w:numId="4" w16cid:durableId="1281180564">
    <w:abstractNumId w:val="8"/>
  </w:num>
  <w:num w:numId="5" w16cid:durableId="1469283082">
    <w:abstractNumId w:val="3"/>
  </w:num>
  <w:num w:numId="6" w16cid:durableId="44330428">
    <w:abstractNumId w:val="2"/>
  </w:num>
  <w:num w:numId="7" w16cid:durableId="45380235">
    <w:abstractNumId w:val="1"/>
  </w:num>
  <w:num w:numId="8" w16cid:durableId="207497009">
    <w:abstractNumId w:val="0"/>
  </w:num>
  <w:num w:numId="9" w16cid:durableId="1118261947">
    <w:abstractNumId w:val="9"/>
  </w:num>
  <w:num w:numId="10" w16cid:durableId="555361105">
    <w:abstractNumId w:val="7"/>
  </w:num>
  <w:num w:numId="11" w16cid:durableId="207761426">
    <w:abstractNumId w:val="6"/>
  </w:num>
  <w:num w:numId="12" w16cid:durableId="1887600073">
    <w:abstractNumId w:val="5"/>
  </w:num>
  <w:num w:numId="13" w16cid:durableId="1805614093">
    <w:abstractNumId w:val="4"/>
  </w:num>
  <w:num w:numId="14" w16cid:durableId="1315180413">
    <w:abstractNumId w:val="16"/>
  </w:num>
  <w:num w:numId="15" w16cid:durableId="1664624832">
    <w:abstractNumId w:val="12"/>
  </w:num>
  <w:num w:numId="16" w16cid:durableId="2601907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0E5939DE-22F5-483C-B07A-EB6FC94636F4}"/>
  </w:docVars>
  <w:rsids>
    <w:rsidRoot w:val="002F652D"/>
    <w:rsid w:val="00150187"/>
    <w:rsid w:val="002F652D"/>
    <w:rsid w:val="006935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22A538-2753-405B-9C03-75D9EB2F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864935">
      <w:bodyDiv w:val="1"/>
      <w:marLeft w:val="0"/>
      <w:marRight w:val="0"/>
      <w:marTop w:val="0"/>
      <w:marBottom w:val="0"/>
      <w:divBdr>
        <w:top w:val="none" w:sz="0" w:space="0" w:color="auto"/>
        <w:left w:val="none" w:sz="0" w:space="0" w:color="auto"/>
        <w:bottom w:val="none" w:sz="0" w:space="0" w:color="auto"/>
        <w:right w:val="none" w:sz="0" w:space="0" w:color="auto"/>
      </w:divBdr>
      <w:divsChild>
        <w:div w:id="686909105">
          <w:marLeft w:val="0"/>
          <w:marRight w:val="0"/>
          <w:marTop w:val="0"/>
          <w:marBottom w:val="0"/>
          <w:divBdr>
            <w:top w:val="none" w:sz="0" w:space="0" w:color="auto"/>
            <w:left w:val="none" w:sz="0" w:space="0" w:color="auto"/>
            <w:bottom w:val="none" w:sz="0" w:space="0" w:color="auto"/>
            <w:right w:val="none" w:sz="0" w:space="0" w:color="auto"/>
          </w:divBdr>
          <w:divsChild>
            <w:div w:id="1641496011">
              <w:marLeft w:val="0"/>
              <w:marRight w:val="0"/>
              <w:marTop w:val="0"/>
              <w:marBottom w:val="0"/>
              <w:divBdr>
                <w:top w:val="none" w:sz="0" w:space="0" w:color="auto"/>
                <w:left w:val="none" w:sz="0" w:space="0" w:color="auto"/>
                <w:bottom w:val="none" w:sz="0" w:space="0" w:color="auto"/>
                <w:right w:val="none" w:sz="0" w:space="0" w:color="auto"/>
              </w:divBdr>
              <w:divsChild>
                <w:div w:id="646473784">
                  <w:marLeft w:val="0"/>
                  <w:marRight w:val="0"/>
                  <w:marTop w:val="0"/>
                  <w:marBottom w:val="0"/>
                  <w:divBdr>
                    <w:top w:val="none" w:sz="0" w:space="0" w:color="auto"/>
                    <w:left w:val="none" w:sz="0" w:space="0" w:color="auto"/>
                    <w:bottom w:val="none" w:sz="0" w:space="0" w:color="auto"/>
                    <w:right w:val="none" w:sz="0" w:space="0" w:color="auto"/>
                  </w:divBdr>
                  <w:divsChild>
                    <w:div w:id="2039887963">
                      <w:marLeft w:val="0"/>
                      <w:marRight w:val="0"/>
                      <w:marTop w:val="0"/>
                      <w:marBottom w:val="0"/>
                      <w:divBdr>
                        <w:top w:val="none" w:sz="0" w:space="0" w:color="auto"/>
                        <w:left w:val="none" w:sz="0" w:space="0" w:color="auto"/>
                        <w:bottom w:val="none" w:sz="0" w:space="0" w:color="auto"/>
                        <w:right w:val="none" w:sz="0" w:space="0" w:color="auto"/>
                      </w:divBdr>
                      <w:divsChild>
                        <w:div w:id="1185628521">
                          <w:marLeft w:val="0"/>
                          <w:marRight w:val="0"/>
                          <w:marTop w:val="0"/>
                          <w:marBottom w:val="0"/>
                          <w:divBdr>
                            <w:top w:val="none" w:sz="0" w:space="0" w:color="auto"/>
                            <w:left w:val="none" w:sz="0" w:space="0" w:color="auto"/>
                            <w:bottom w:val="none" w:sz="0" w:space="0" w:color="auto"/>
                            <w:right w:val="none" w:sz="0" w:space="0" w:color="auto"/>
                          </w:divBdr>
                          <w:divsChild>
                            <w:div w:id="1799496294">
                              <w:marLeft w:val="0"/>
                              <w:marRight w:val="0"/>
                              <w:marTop w:val="0"/>
                              <w:marBottom w:val="0"/>
                              <w:divBdr>
                                <w:top w:val="none" w:sz="0" w:space="0" w:color="auto"/>
                                <w:left w:val="none" w:sz="0" w:space="0" w:color="auto"/>
                                <w:bottom w:val="none" w:sz="0" w:space="0" w:color="auto"/>
                                <w:right w:val="none" w:sz="0" w:space="0" w:color="auto"/>
                              </w:divBdr>
                              <w:divsChild>
                                <w:div w:id="1589971111">
                                  <w:marLeft w:val="0"/>
                                  <w:marRight w:val="0"/>
                                  <w:marTop w:val="0"/>
                                  <w:marBottom w:val="0"/>
                                  <w:divBdr>
                                    <w:top w:val="none" w:sz="0" w:space="0" w:color="auto"/>
                                    <w:left w:val="none" w:sz="0" w:space="0" w:color="auto"/>
                                    <w:bottom w:val="none" w:sz="0" w:space="0" w:color="auto"/>
                                    <w:right w:val="none" w:sz="0" w:space="0" w:color="auto"/>
                                  </w:divBdr>
                                  <w:divsChild>
                                    <w:div w:id="1722288611">
                                      <w:marLeft w:val="0"/>
                                      <w:marRight w:val="0"/>
                                      <w:marTop w:val="0"/>
                                      <w:marBottom w:val="0"/>
                                      <w:divBdr>
                                        <w:top w:val="none" w:sz="0" w:space="0" w:color="auto"/>
                                        <w:left w:val="none" w:sz="0" w:space="0" w:color="auto"/>
                                        <w:bottom w:val="none" w:sz="0" w:space="0" w:color="auto"/>
                                        <w:right w:val="none" w:sz="0" w:space="0" w:color="auto"/>
                                      </w:divBdr>
                                      <w:divsChild>
                                        <w:div w:id="665519247">
                                          <w:marLeft w:val="0"/>
                                          <w:marRight w:val="0"/>
                                          <w:marTop w:val="0"/>
                                          <w:marBottom w:val="0"/>
                                          <w:divBdr>
                                            <w:top w:val="none" w:sz="0" w:space="0" w:color="auto"/>
                                            <w:left w:val="none" w:sz="0" w:space="0" w:color="auto"/>
                                            <w:bottom w:val="none" w:sz="0" w:space="0" w:color="auto"/>
                                            <w:right w:val="none" w:sz="0" w:space="0" w:color="auto"/>
                                          </w:divBdr>
                                          <w:divsChild>
                                            <w:div w:id="999238420">
                                              <w:marLeft w:val="0"/>
                                              <w:marRight w:val="0"/>
                                              <w:marTop w:val="0"/>
                                              <w:marBottom w:val="0"/>
                                              <w:divBdr>
                                                <w:top w:val="none" w:sz="0" w:space="0" w:color="auto"/>
                                                <w:left w:val="none" w:sz="0" w:space="0" w:color="auto"/>
                                                <w:bottom w:val="none" w:sz="0" w:space="0" w:color="auto"/>
                                                <w:right w:val="none" w:sz="0" w:space="0" w:color="auto"/>
                                              </w:divBdr>
                                              <w:divsChild>
                                                <w:div w:id="1774863696">
                                                  <w:marLeft w:val="0"/>
                                                  <w:marRight w:val="0"/>
                                                  <w:marTop w:val="0"/>
                                                  <w:marBottom w:val="0"/>
                                                  <w:divBdr>
                                                    <w:top w:val="none" w:sz="0" w:space="0" w:color="auto"/>
                                                    <w:left w:val="none" w:sz="0" w:space="0" w:color="auto"/>
                                                    <w:bottom w:val="none" w:sz="0" w:space="0" w:color="auto"/>
                                                    <w:right w:val="none" w:sz="0" w:space="0" w:color="auto"/>
                                                  </w:divBdr>
                                                  <w:divsChild>
                                                    <w:div w:id="8960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1770</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M1225</vt:lpstr>
    </vt:vector>
  </TitlesOfParts>
  <Company>Riksdagen</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M1225</dc:title>
  <dc:subject>M1225</dc:subject>
  <dc:creator>Riksdagen</dc:creator>
  <cp:keywords>Riksdagen</cp:keywords>
  <dc:description>Större EAN, fria namnval (prtimotion etc), a4-funktionen, nya v-loggan, grönmarkering, basdialogen mm</dc:description>
  <cp:lastModifiedBy>Lars Brink</cp:lastModifiedBy>
  <cp:revision>2</cp:revision>
  <cp:lastPrinted>2012-09-24T17:50:00Z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Fartygsrutter och oljeutsläpp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Fartygsrutter och oljeutsläpp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24 september 2012</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20122013000000000077000012250069</vt:lpwstr>
  </property>
  <property fmtid="{D5CDD505-2E9C-101B-9397-08002B2CF9AE}" pid="47" name="datum">
    <vt:lpwstr>120924</vt:lpwstr>
  </property>
  <property fmtid="{D5CDD505-2E9C-101B-9397-08002B2CF9AE}" pid="48" name="avsändar-e-post">
    <vt:lpwstr>carl.dahlin@riksdagen.se</vt:lpwstr>
  </property>
  <property fmtid="{D5CDD505-2E9C-101B-9397-08002B2CF9AE}" pid="49" name="id">
    <vt:lpwstr>20122013000000000077000012250069</vt:lpwstr>
  </property>
  <property fmtid="{D5CDD505-2E9C-101B-9397-08002B2CF9AE}" pid="50" name="nummer">
    <vt:lpwstr>274</vt:lpwstr>
  </property>
  <property fmtid="{D5CDD505-2E9C-101B-9397-08002B2CF9AE}" pid="51" name="utskottsbeteckning">
    <vt:lpwstr>T</vt:lpwstr>
  </property>
  <property fmtid="{D5CDD505-2E9C-101B-9397-08002B2CF9AE}" pid="52" name="GlobalUID">
    <vt:lpwstr>{EEAD5764-F6FD-48B2-922B-F9E0538C8A71}</vt:lpwstr>
  </property>
  <property fmtid="{D5CDD505-2E9C-101B-9397-08002B2CF9AE}" pid="53" name="Överföringar">
    <vt:i4>0</vt:i4>
  </property>
  <property fmtid="{D5CDD505-2E9C-101B-9397-08002B2CF9AE}" pid="54" name="Checksum">
    <vt:lpwstr>*0020527287388*</vt:lpwstr>
  </property>
  <property fmtid="{D5CDD505-2E9C-101B-9397-08002B2CF9AE}" pid="55" name="skuggnummer">
    <vt:lpwstr>937</vt:lpwstr>
  </property>
  <property fmtid="{D5CDD505-2E9C-101B-9397-08002B2CF9AE}" pid="56" name="urixVersion">
    <vt:lpwstr>4.5.0.25</vt:lpwstr>
  </property>
  <property fmtid="{D5CDD505-2E9C-101B-9397-08002B2CF9AE}" pid="57" name="urixOrigin">
    <vt:lpwstr>121004 16:13:30.094</vt:lpwstr>
  </property>
  <property fmtid="{D5CDD505-2E9C-101B-9397-08002B2CF9AE}" pid="58" name="urixGuid">
    <vt:lpwstr>{8AEE2F9F-CC10-4A81-9BB2-57F74411300C}</vt:lpwstr>
  </property>
</Properties>
</file>