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BF6A516C484236AA893F2C68F7F233"/>
        </w:placeholder>
        <w:text/>
      </w:sdtPr>
      <w:sdtEndPr/>
      <w:sdtContent>
        <w:p w:rsidRPr="009B062B" w:rsidR="00AF30DD" w:rsidP="00DA28CE" w:rsidRDefault="00AF30DD" w14:paraId="330ED07F" w14:textId="77777777">
          <w:pPr>
            <w:pStyle w:val="Rubrik1"/>
            <w:spacing w:after="300"/>
          </w:pPr>
          <w:r w:rsidRPr="009B062B">
            <w:t>Förslag till riksdagsbeslut</w:t>
          </w:r>
        </w:p>
      </w:sdtContent>
    </w:sdt>
    <w:sdt>
      <w:sdtPr>
        <w:alias w:val="Yrkande 1"/>
        <w:tag w:val="d3dbdd28-51e3-4623-9a58-3747999c3540"/>
        <w:id w:val="212477977"/>
        <w:lock w:val="sdtLocked"/>
      </w:sdtPr>
      <w:sdtEndPr/>
      <w:sdtContent>
        <w:p w:rsidR="00CD2661" w:rsidRDefault="00FE1A50" w14:paraId="330ED080" w14:textId="77777777">
          <w:pPr>
            <w:pStyle w:val="Frslagstext"/>
            <w:numPr>
              <w:ilvl w:val="0"/>
              <w:numId w:val="0"/>
            </w:numPr>
          </w:pPr>
          <w:r>
            <w:t>Riksdagen ställer sig bakom det som anförs i motionen om behovet av ökad rörlighet på bostadsmarknaden och att överväga en översyn av reavinstbeskattningen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CFBF079F0D4F35811C4FFB14089E41"/>
        </w:placeholder>
        <w:text/>
      </w:sdtPr>
      <w:sdtEndPr/>
      <w:sdtContent>
        <w:p w:rsidRPr="009B062B" w:rsidR="006D79C9" w:rsidP="00333E95" w:rsidRDefault="006D79C9" w14:paraId="330ED081" w14:textId="77777777">
          <w:pPr>
            <w:pStyle w:val="Rubrik1"/>
          </w:pPr>
          <w:r>
            <w:t>Motivering</w:t>
          </w:r>
        </w:p>
      </w:sdtContent>
    </w:sdt>
    <w:p w:rsidRPr="00F802CF" w:rsidR="00F802CF" w:rsidP="00F802CF" w:rsidRDefault="00F802CF" w14:paraId="330ED082" w14:textId="77777777">
      <w:pPr>
        <w:pStyle w:val="Normalutanindragellerluft"/>
      </w:pPr>
      <w:r w:rsidRPr="00F802CF">
        <w:t>Rörligheten på bostadsmarknaden behöver öka. I regioner där bostadspriserna har ökat kraftigt är det vanligt förekommande att människor drar sig för att byta bostad eftersom en försäljning av den befintliga bostaden genererar reavinstbeskattning, vilket ökar kostnaderna vid köp av en ny bostad. För de personer som inte har ett större kapital som inte är knutet till bostaden kan byte av bostad innebära behov av ytterligare lån.</w:t>
      </w:r>
    </w:p>
    <w:p w:rsidRPr="00F802CF" w:rsidR="00F802CF" w:rsidP="00F802CF" w:rsidRDefault="00F802CF" w14:paraId="330ED083" w14:textId="275E04B6">
      <w:r w:rsidRPr="00F802CF">
        <w:t>Sverige har idag en väs</w:t>
      </w:r>
      <w:r w:rsidR="00F82C64">
        <w:t>entligt högre reavinstskatt, 22 </w:t>
      </w:r>
      <w:r w:rsidRPr="00F802CF">
        <w:t xml:space="preserve">procent, jämfört med snittet i OECD. Konsekvensen av den höga reavinstskatten är ofta att äldre människor väljer att bo kvar i bostäder som storleks- och behovsmässigt egentligen skulle ha passat en barnfamilj bättre. Hela systemet </w:t>
      </w:r>
      <w:r w:rsidRPr="00F802CF">
        <w:lastRenderedPageBreak/>
        <w:t>med reavinstbeskattning är faktiskt direkt</w:t>
      </w:r>
      <w:r w:rsidR="00F82C64">
        <w:t xml:space="preserve"> </w:t>
      </w:r>
      <w:r w:rsidRPr="00F802CF">
        <w:t>skadligt för samhället och bostadsmarknaden eftersom det leder till att få personer flyttar.</w:t>
      </w:r>
    </w:p>
    <w:p w:rsidRPr="00F802CF" w:rsidR="00F802CF" w:rsidP="00F802CF" w:rsidRDefault="00F802CF" w14:paraId="330ED084" w14:textId="749D5043">
      <w:r w:rsidRPr="00F802CF">
        <w:t>Det finns olika modeller att tillämpa för att minska reavinstskattens skadliga bieffekter; en metod skulle kunna vara att exempelvis bostäder som har varit permanentbostäder undantas från reavinstbeskattning. En annan modell skulle kunna innebära att reavinstbeskattningen successivt trappas ned, exempelvis om en person har ägt bostaden under 20 år minsk</w:t>
      </w:r>
      <w:r w:rsidR="00F82C64">
        <w:t>as reavinstbeskattningen med 50 </w:t>
      </w:r>
      <w:r w:rsidRPr="00F802CF">
        <w:t>procent, efter 25 års ägande skulle reavinstbeskattnin</w:t>
      </w:r>
      <w:r w:rsidR="00F82C64">
        <w:t>gen bli 25 </w:t>
      </w:r>
      <w:r w:rsidRPr="00F802CF">
        <w:t>procent och efter 30 år noll. Att såsom regeringen föreslår utöka tidsfristen för uppskov löser inte de problem som den höga reavinstbeskattningen förorsakar. Uppskjuten reavinst innebär att beloppet kvarstår, att ränta skall betalas på uppskovet. Att det maximala tillåtna beloppet för uppskov ökas har liten effekt i attraktiva bostadsregioner eftersom prisökningen oftast är avsevärt högre än uppskovsbeloppet. För att underlätta rörligheten på bostadsmarknaden bör kostnader, inklusive skatter och avgifter, vid försäljning och köp vara tydliga och transparenta. Den av regeringen föreslagna uppskjutna reavinstbeskattningen ökar inte vare sig tydligheten eller transparensen.</w:t>
      </w:r>
    </w:p>
    <w:p w:rsidRPr="00F802CF" w:rsidR="00F802CF" w:rsidP="00F802CF" w:rsidRDefault="00F802CF" w14:paraId="330ED085" w14:textId="77777777">
      <w:r w:rsidRPr="00F802CF">
        <w:lastRenderedPageBreak/>
        <w:t>I syfte att öka rörligheten på bostadsmarknaden bör man överväga att skyndsamt tillsätta en utredning om hur lagstiftningen kan ändras så att inlåsningseffekterna minskar.</w:t>
      </w:r>
    </w:p>
    <w:p w:rsidRPr="00F802CF" w:rsidR="00422B9E" w:rsidP="00F802CF" w:rsidRDefault="00F802CF" w14:paraId="330ED086" w14:textId="77777777">
      <w:r w:rsidRPr="00F802CF">
        <w:t xml:space="preserve">Med tanke på dagens bostadsbrist </w:t>
      </w:r>
      <w:r w:rsidR="00931013">
        <w:t>bör möjligheten att undanröja</w:t>
      </w:r>
      <w:r w:rsidRPr="00F802CF">
        <w:t xml:space="preserve"> alla hinder s</w:t>
      </w:r>
      <w:r w:rsidR="00931013">
        <w:t>om stör bostadskedjan</w:t>
      </w:r>
      <w:r w:rsidRPr="00F802CF">
        <w:t xml:space="preserve">, </w:t>
      </w:r>
      <w:r w:rsidR="00931013">
        <w:t>inklusive reavinstbeskattningen, ses över.</w:t>
      </w:r>
    </w:p>
    <w:bookmarkStart w:name="_GoBack" w:displacedByCustomXml="next" w:id="1"/>
    <w:bookmarkEnd w:displacedByCustomXml="next" w:id="1"/>
    <w:sdt>
      <w:sdtPr>
        <w:rPr>
          <w:i/>
          <w:noProof/>
        </w:rPr>
        <w:alias w:val="CC_Underskrifter"/>
        <w:tag w:val="CC_Underskrifter"/>
        <w:id w:val="583496634"/>
        <w:lock w:val="sdtContentLocked"/>
        <w:placeholder>
          <w:docPart w:val="FE5A5BAD6D0141788F903E56DDFD03DE"/>
        </w:placeholder>
      </w:sdtPr>
      <w:sdtEndPr>
        <w:rPr>
          <w:i w:val="0"/>
          <w:noProof w:val="0"/>
        </w:rPr>
      </w:sdtEndPr>
      <w:sdtContent>
        <w:p w:rsidR="00C54717" w:rsidP="00CE7980" w:rsidRDefault="00C54717" w14:paraId="330ED088" w14:textId="77777777"/>
        <w:p w:rsidRPr="008E0FE2" w:rsidR="004801AC" w:rsidP="00CE7980" w:rsidRDefault="0069149F" w14:paraId="330ED0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E80D0C" w:rsidRDefault="00E80D0C" w14:paraId="330ED08D" w14:textId="77777777"/>
    <w:sectPr w:rsidR="00E80D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ED08F" w14:textId="77777777" w:rsidR="00C802FE" w:rsidRDefault="00C802FE" w:rsidP="000C1CAD">
      <w:pPr>
        <w:spacing w:line="240" w:lineRule="auto"/>
      </w:pPr>
      <w:r>
        <w:separator/>
      </w:r>
    </w:p>
  </w:endnote>
  <w:endnote w:type="continuationSeparator" w:id="0">
    <w:p w14:paraId="330ED090" w14:textId="77777777" w:rsidR="00C802FE" w:rsidRDefault="00C802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ED0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ED096" w14:textId="39D72C0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14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ED08D" w14:textId="77777777" w:rsidR="00C802FE" w:rsidRDefault="00C802FE" w:rsidP="000C1CAD">
      <w:pPr>
        <w:spacing w:line="240" w:lineRule="auto"/>
      </w:pPr>
      <w:r>
        <w:separator/>
      </w:r>
    </w:p>
  </w:footnote>
  <w:footnote w:type="continuationSeparator" w:id="0">
    <w:p w14:paraId="330ED08E" w14:textId="77777777" w:rsidR="00C802FE" w:rsidRDefault="00C802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0ED0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0ED0A0" wp14:anchorId="330ED0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149F" w14:paraId="330ED0A3" w14:textId="77777777">
                          <w:pPr>
                            <w:jc w:val="right"/>
                          </w:pPr>
                          <w:sdt>
                            <w:sdtPr>
                              <w:alias w:val="CC_Noformat_Partikod"/>
                              <w:tag w:val="CC_Noformat_Partikod"/>
                              <w:id w:val="-53464382"/>
                              <w:placeholder>
                                <w:docPart w:val="D1E4EBA6C3424010A4DDCA73D633BDC6"/>
                              </w:placeholder>
                              <w:text/>
                            </w:sdtPr>
                            <w:sdtEndPr/>
                            <w:sdtContent>
                              <w:r w:rsidR="00F802CF">
                                <w:t>M</w:t>
                              </w:r>
                            </w:sdtContent>
                          </w:sdt>
                          <w:sdt>
                            <w:sdtPr>
                              <w:alias w:val="CC_Noformat_Partinummer"/>
                              <w:tag w:val="CC_Noformat_Partinummer"/>
                              <w:id w:val="-1709555926"/>
                              <w:placeholder>
                                <w:docPart w:val="426EE35631D345B381BCC1D8875F029B"/>
                              </w:placeholder>
                              <w:text/>
                            </w:sdtPr>
                            <w:sdtEndPr/>
                            <w:sdtContent>
                              <w:r w:rsidR="00F802CF">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0ED0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149F" w14:paraId="330ED0A3" w14:textId="77777777">
                    <w:pPr>
                      <w:jc w:val="right"/>
                    </w:pPr>
                    <w:sdt>
                      <w:sdtPr>
                        <w:alias w:val="CC_Noformat_Partikod"/>
                        <w:tag w:val="CC_Noformat_Partikod"/>
                        <w:id w:val="-53464382"/>
                        <w:placeholder>
                          <w:docPart w:val="D1E4EBA6C3424010A4DDCA73D633BDC6"/>
                        </w:placeholder>
                        <w:text/>
                      </w:sdtPr>
                      <w:sdtEndPr/>
                      <w:sdtContent>
                        <w:r w:rsidR="00F802CF">
                          <w:t>M</w:t>
                        </w:r>
                      </w:sdtContent>
                    </w:sdt>
                    <w:sdt>
                      <w:sdtPr>
                        <w:alias w:val="CC_Noformat_Partinummer"/>
                        <w:tag w:val="CC_Noformat_Partinummer"/>
                        <w:id w:val="-1709555926"/>
                        <w:placeholder>
                          <w:docPart w:val="426EE35631D345B381BCC1D8875F029B"/>
                        </w:placeholder>
                        <w:text/>
                      </w:sdtPr>
                      <w:sdtEndPr/>
                      <w:sdtContent>
                        <w:r w:rsidR="00F802CF">
                          <w:t>1361</w:t>
                        </w:r>
                      </w:sdtContent>
                    </w:sdt>
                  </w:p>
                </w:txbxContent>
              </v:textbox>
              <w10:wrap anchorx="page"/>
            </v:shape>
          </w:pict>
        </mc:Fallback>
      </mc:AlternateContent>
    </w:r>
  </w:p>
  <w:p w:rsidRPr="00293C4F" w:rsidR="00262EA3" w:rsidP="00776B74" w:rsidRDefault="00262EA3" w14:paraId="330ED0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0ED093" w14:textId="77777777">
    <w:pPr>
      <w:jc w:val="right"/>
    </w:pPr>
  </w:p>
  <w:p w:rsidR="00262EA3" w:rsidP="00776B74" w:rsidRDefault="00262EA3" w14:paraId="330ED0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9149F" w14:paraId="330ED0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0ED0A2" wp14:anchorId="330ED0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149F" w14:paraId="330ED0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802CF">
          <w:t>M</w:t>
        </w:r>
      </w:sdtContent>
    </w:sdt>
    <w:sdt>
      <w:sdtPr>
        <w:alias w:val="CC_Noformat_Partinummer"/>
        <w:tag w:val="CC_Noformat_Partinummer"/>
        <w:id w:val="-2014525982"/>
        <w:lock w:val="contentLocked"/>
        <w:text/>
      </w:sdtPr>
      <w:sdtEndPr/>
      <w:sdtContent>
        <w:r w:rsidR="00F802CF">
          <w:t>1361</w:t>
        </w:r>
      </w:sdtContent>
    </w:sdt>
  </w:p>
  <w:p w:rsidRPr="008227B3" w:rsidR="00262EA3" w:rsidP="008227B3" w:rsidRDefault="0069149F" w14:paraId="330ED0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149F" w14:paraId="330ED0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:2475</w:t>
        </w:r>
      </w:sdtContent>
    </w:sdt>
  </w:p>
  <w:p w:rsidR="00262EA3" w:rsidP="00E03A3D" w:rsidRDefault="0069149F" w14:paraId="330ED09B"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F802CF" w14:paraId="330ED09C" w14:textId="77777777">
        <w:pPr>
          <w:pStyle w:val="FSHRub2"/>
        </w:pPr>
        <w:r>
          <w:t>Ökad rörlighet på bostadsmarknaden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0ED0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02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AA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87"/>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192"/>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A7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2C1"/>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5D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49F"/>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5A4"/>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13"/>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5E2"/>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71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2FE"/>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61"/>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980"/>
    <w:rsid w:val="00CF0175"/>
    <w:rsid w:val="00CF0C44"/>
    <w:rsid w:val="00CF1001"/>
    <w:rsid w:val="00CF1A9C"/>
    <w:rsid w:val="00CF221C"/>
    <w:rsid w:val="00CF28B1"/>
    <w:rsid w:val="00CF2CBD"/>
    <w:rsid w:val="00CF37E0"/>
    <w:rsid w:val="00CF3BE6"/>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C5B"/>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A6"/>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0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CF"/>
    <w:rsid w:val="00F80EE2"/>
    <w:rsid w:val="00F80FD0"/>
    <w:rsid w:val="00F81044"/>
    <w:rsid w:val="00F81F92"/>
    <w:rsid w:val="00F82C64"/>
    <w:rsid w:val="00F83BAB"/>
    <w:rsid w:val="00F841E1"/>
    <w:rsid w:val="00F84A98"/>
    <w:rsid w:val="00F84AF1"/>
    <w:rsid w:val="00F84D55"/>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50"/>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0ED07E"/>
  <w15:chartTrackingRefBased/>
  <w15:docId w15:val="{635A6A39-6C9E-4885-B0BC-566D50DB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BF6A516C484236AA893F2C68F7F233"/>
        <w:category>
          <w:name w:val="Allmänt"/>
          <w:gallery w:val="placeholder"/>
        </w:category>
        <w:types>
          <w:type w:val="bbPlcHdr"/>
        </w:types>
        <w:behaviors>
          <w:behavior w:val="content"/>
        </w:behaviors>
        <w:guid w:val="{71CC3A9A-D844-4B73-9BFE-691D9D7EAF3E}"/>
      </w:docPartPr>
      <w:docPartBody>
        <w:p w:rsidR="008C7948" w:rsidRDefault="00B741C4">
          <w:pPr>
            <w:pStyle w:val="B0BF6A516C484236AA893F2C68F7F233"/>
          </w:pPr>
          <w:r w:rsidRPr="005A0A93">
            <w:rPr>
              <w:rStyle w:val="Platshllartext"/>
            </w:rPr>
            <w:t>Förslag till riksdagsbeslut</w:t>
          </w:r>
        </w:p>
      </w:docPartBody>
    </w:docPart>
    <w:docPart>
      <w:docPartPr>
        <w:name w:val="54CFBF079F0D4F35811C4FFB14089E41"/>
        <w:category>
          <w:name w:val="Allmänt"/>
          <w:gallery w:val="placeholder"/>
        </w:category>
        <w:types>
          <w:type w:val="bbPlcHdr"/>
        </w:types>
        <w:behaviors>
          <w:behavior w:val="content"/>
        </w:behaviors>
        <w:guid w:val="{02E9CB11-C403-47EF-A249-6472DCFE747C}"/>
      </w:docPartPr>
      <w:docPartBody>
        <w:p w:rsidR="008C7948" w:rsidRDefault="00B741C4">
          <w:pPr>
            <w:pStyle w:val="54CFBF079F0D4F35811C4FFB14089E41"/>
          </w:pPr>
          <w:r w:rsidRPr="005A0A93">
            <w:rPr>
              <w:rStyle w:val="Platshllartext"/>
            </w:rPr>
            <w:t>Motivering</w:t>
          </w:r>
        </w:p>
      </w:docPartBody>
    </w:docPart>
    <w:docPart>
      <w:docPartPr>
        <w:name w:val="D1E4EBA6C3424010A4DDCA73D633BDC6"/>
        <w:category>
          <w:name w:val="Allmänt"/>
          <w:gallery w:val="placeholder"/>
        </w:category>
        <w:types>
          <w:type w:val="bbPlcHdr"/>
        </w:types>
        <w:behaviors>
          <w:behavior w:val="content"/>
        </w:behaviors>
        <w:guid w:val="{CC453262-4776-475C-B706-A17A77CD992E}"/>
      </w:docPartPr>
      <w:docPartBody>
        <w:p w:rsidR="008C7948" w:rsidRDefault="00B741C4">
          <w:pPr>
            <w:pStyle w:val="D1E4EBA6C3424010A4DDCA73D633BDC6"/>
          </w:pPr>
          <w:r>
            <w:rPr>
              <w:rStyle w:val="Platshllartext"/>
            </w:rPr>
            <w:t xml:space="preserve"> </w:t>
          </w:r>
        </w:p>
      </w:docPartBody>
    </w:docPart>
    <w:docPart>
      <w:docPartPr>
        <w:name w:val="426EE35631D345B381BCC1D8875F029B"/>
        <w:category>
          <w:name w:val="Allmänt"/>
          <w:gallery w:val="placeholder"/>
        </w:category>
        <w:types>
          <w:type w:val="bbPlcHdr"/>
        </w:types>
        <w:behaviors>
          <w:behavior w:val="content"/>
        </w:behaviors>
        <w:guid w:val="{28F344F8-128A-4D5A-86E1-20B5F217D91B}"/>
      </w:docPartPr>
      <w:docPartBody>
        <w:p w:rsidR="008C7948" w:rsidRDefault="00B741C4">
          <w:pPr>
            <w:pStyle w:val="426EE35631D345B381BCC1D8875F029B"/>
          </w:pPr>
          <w:r>
            <w:t xml:space="preserve"> </w:t>
          </w:r>
        </w:p>
      </w:docPartBody>
    </w:docPart>
    <w:docPart>
      <w:docPartPr>
        <w:name w:val="FE5A5BAD6D0141788F903E56DDFD03DE"/>
        <w:category>
          <w:name w:val="Allmänt"/>
          <w:gallery w:val="placeholder"/>
        </w:category>
        <w:types>
          <w:type w:val="bbPlcHdr"/>
        </w:types>
        <w:behaviors>
          <w:behavior w:val="content"/>
        </w:behaviors>
        <w:guid w:val="{937B49CC-88D5-4FA4-9D7E-EC0514D565A1}"/>
      </w:docPartPr>
      <w:docPartBody>
        <w:p w:rsidR="0054059E" w:rsidRDefault="005405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48"/>
    <w:rsid w:val="002301E2"/>
    <w:rsid w:val="0054059E"/>
    <w:rsid w:val="008C7948"/>
    <w:rsid w:val="00B741C4"/>
    <w:rsid w:val="00BA7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BF6A516C484236AA893F2C68F7F233">
    <w:name w:val="B0BF6A516C484236AA893F2C68F7F233"/>
  </w:style>
  <w:style w:type="paragraph" w:customStyle="1" w:styleId="CEEE68D7373245A0A69610A106F78723">
    <w:name w:val="CEEE68D7373245A0A69610A106F787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ACC2F413924E15A275AC09946AF9CB">
    <w:name w:val="F5ACC2F413924E15A275AC09946AF9CB"/>
  </w:style>
  <w:style w:type="paragraph" w:customStyle="1" w:styleId="54CFBF079F0D4F35811C4FFB14089E41">
    <w:name w:val="54CFBF079F0D4F35811C4FFB14089E41"/>
  </w:style>
  <w:style w:type="paragraph" w:customStyle="1" w:styleId="E5AC8ECA150F412188F59D2D5EDB22D2">
    <w:name w:val="E5AC8ECA150F412188F59D2D5EDB22D2"/>
  </w:style>
  <w:style w:type="paragraph" w:customStyle="1" w:styleId="51FF808172DB458EA16B1EABAA9A0F3B">
    <w:name w:val="51FF808172DB458EA16B1EABAA9A0F3B"/>
  </w:style>
  <w:style w:type="paragraph" w:customStyle="1" w:styleId="D1E4EBA6C3424010A4DDCA73D633BDC6">
    <w:name w:val="D1E4EBA6C3424010A4DDCA73D633BDC6"/>
  </w:style>
  <w:style w:type="paragraph" w:customStyle="1" w:styleId="426EE35631D345B381BCC1D8875F029B">
    <w:name w:val="426EE35631D345B381BCC1D8875F0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ACE136-006D-465D-BCDC-351C1508C296}"/>
</file>

<file path=customXml/itemProps2.xml><?xml version="1.0" encoding="utf-8"?>
<ds:datastoreItem xmlns:ds="http://schemas.openxmlformats.org/officeDocument/2006/customXml" ds:itemID="{AC7A4132-C156-463D-A927-1B4F2A05BB4B}"/>
</file>

<file path=customXml/itemProps3.xml><?xml version="1.0" encoding="utf-8"?>
<ds:datastoreItem xmlns:ds="http://schemas.openxmlformats.org/officeDocument/2006/customXml" ds:itemID="{FF20199E-3013-4A81-89BE-25D8299E87C5}"/>
</file>

<file path=docProps/app.xml><?xml version="1.0" encoding="utf-8"?>
<Properties xmlns="http://schemas.openxmlformats.org/officeDocument/2006/extended-properties" xmlns:vt="http://schemas.openxmlformats.org/officeDocument/2006/docPropsVTypes">
  <Template>Normal</Template>
  <TotalTime>6</TotalTime>
  <Pages>2</Pages>
  <Words>357</Words>
  <Characters>2215</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M1361 Ökad rörlighet på bostadsmarknaden</vt:lpstr>
      <vt:lpstr>
      </vt:lpstr>
    </vt:vector>
  </TitlesOfParts>
  <Company>Sveriges riksdag</Company>
  <LinksUpToDate>false</LinksUpToDate>
  <CharactersWithSpaces>2562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