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5C3C" w:rsidRPr="000129E3" w:rsidRDefault="000C5C3C" w:rsidP="008F534D">
      <w:pPr>
        <w:pStyle w:val="Hemstlrubrik"/>
      </w:pPr>
      <w:bookmarkStart w:id="0" w:name="_Toc130800373"/>
      <w:r w:rsidRPr="000129E3">
        <w:t>Förslag till riksdagsbeslut</w:t>
      </w:r>
      <w:bookmarkEnd w:id="0"/>
    </w:p>
    <w:p w:rsidR="002C7576" w:rsidRPr="000129E3" w:rsidRDefault="002C7576" w:rsidP="008F534D">
      <w:pPr>
        <w:pStyle w:val="Hemstlatt"/>
      </w:pPr>
      <w:r w:rsidRPr="000129E3">
        <w:t>Riksdagen tillkännager för regeringen som sin mening vad som i moti</w:t>
      </w:r>
      <w:r w:rsidRPr="000129E3">
        <w:t>o</w:t>
      </w:r>
      <w:r w:rsidRPr="000129E3">
        <w:t>nen anförs om</w:t>
      </w:r>
      <w:r w:rsidR="00111BA2" w:rsidRPr="000129E3">
        <w:t xml:space="preserve"> vapenembargot mot Kina</w:t>
      </w:r>
      <w:r w:rsidR="008F534D" w:rsidRPr="000129E3">
        <w:t>.</w:t>
      </w:r>
    </w:p>
    <w:p w:rsidR="00952589" w:rsidRPr="000129E3" w:rsidRDefault="00952589" w:rsidP="008F534D">
      <w:pPr>
        <w:pStyle w:val="Hemstlatt"/>
      </w:pPr>
      <w:r w:rsidRPr="000129E3">
        <w:t>Riksdagen tillkännager för regeringen som sin mening vad som i moti</w:t>
      </w:r>
      <w:r w:rsidRPr="000129E3">
        <w:t>o</w:t>
      </w:r>
      <w:r w:rsidRPr="000129E3">
        <w:t xml:space="preserve">nen anförs om att </w:t>
      </w:r>
      <w:r w:rsidR="00B701E4" w:rsidRPr="000129E3">
        <w:t>EU:s medlemsländer ska</w:t>
      </w:r>
      <w:r w:rsidR="009948C3" w:rsidRPr="000129E3">
        <w:t>ll</w:t>
      </w:r>
      <w:r w:rsidR="00B701E4" w:rsidRPr="000129E3">
        <w:t xml:space="preserve"> kunna kritisera andra me</w:t>
      </w:r>
      <w:r w:rsidR="00B701E4" w:rsidRPr="000129E3">
        <w:t>d</w:t>
      </w:r>
      <w:r w:rsidR="00B701E4" w:rsidRPr="000129E3">
        <w:t>lem</w:t>
      </w:r>
      <w:r w:rsidR="00B701E4" w:rsidRPr="000129E3">
        <w:t>s</w:t>
      </w:r>
      <w:r w:rsidR="00B701E4" w:rsidRPr="000129E3">
        <w:t>stater vid brott mot internationella överenskommelser.</w:t>
      </w:r>
    </w:p>
    <w:p w:rsidR="002C7576" w:rsidRPr="000129E3" w:rsidRDefault="002C7576" w:rsidP="008F534D">
      <w:pPr>
        <w:pStyle w:val="Hemstlatt"/>
      </w:pPr>
      <w:r w:rsidRPr="000129E3">
        <w:t>Riksdagen tillkännager för regeringen som sin mening vad som i moti</w:t>
      </w:r>
      <w:r w:rsidRPr="000129E3">
        <w:t>o</w:t>
      </w:r>
      <w:r w:rsidRPr="000129E3">
        <w:t>nen anförs om</w:t>
      </w:r>
      <w:r w:rsidR="008A717A" w:rsidRPr="000129E3">
        <w:t xml:space="preserve"> EU:s handelsavtal med Medelhavsländerna</w:t>
      </w:r>
      <w:r w:rsidR="008F534D" w:rsidRPr="000129E3">
        <w:t>.</w:t>
      </w:r>
    </w:p>
    <w:p w:rsidR="00111BA2" w:rsidRPr="000129E3" w:rsidRDefault="00111BA2" w:rsidP="008F534D">
      <w:pPr>
        <w:pStyle w:val="Hemstlatt"/>
      </w:pPr>
      <w:r w:rsidRPr="000129E3">
        <w:t>Riksdagen tillkännager för regeringen som sin mening vad som i moti</w:t>
      </w:r>
      <w:r w:rsidRPr="000129E3">
        <w:t>o</w:t>
      </w:r>
      <w:r w:rsidRPr="000129E3">
        <w:t xml:space="preserve">nen anförs om EU:s handelsavtal </w:t>
      </w:r>
      <w:r w:rsidR="009948C3" w:rsidRPr="000129E3">
        <w:t>om</w:t>
      </w:r>
      <w:r w:rsidRPr="000129E3">
        <w:t xml:space="preserve"> biståndet till Palestina</w:t>
      </w:r>
      <w:r w:rsidR="008F534D" w:rsidRPr="000129E3">
        <w:t>.</w:t>
      </w:r>
    </w:p>
    <w:p w:rsidR="00111BA2" w:rsidRPr="000129E3" w:rsidRDefault="00111BA2" w:rsidP="008F534D">
      <w:pPr>
        <w:pStyle w:val="Hemstlatt"/>
      </w:pPr>
      <w:r w:rsidRPr="000129E3">
        <w:t>Riksdagen tillkännager för regeringen som sin mening vad som i moti</w:t>
      </w:r>
      <w:r w:rsidRPr="000129E3">
        <w:t>o</w:t>
      </w:r>
      <w:r w:rsidRPr="000129E3">
        <w:t>nen anförs om EU:s terrorlista</w:t>
      </w:r>
      <w:r w:rsidR="008F534D" w:rsidRPr="000129E3">
        <w:t>.</w:t>
      </w:r>
    </w:p>
    <w:p w:rsidR="00111BA2" w:rsidRPr="000129E3" w:rsidRDefault="00111BA2" w:rsidP="008F534D">
      <w:pPr>
        <w:pStyle w:val="Hemstlatt"/>
      </w:pPr>
      <w:r w:rsidRPr="000129E3">
        <w:t>Riksdagen tillkännager för regeringen som sin mening vad som i moti</w:t>
      </w:r>
      <w:r w:rsidRPr="000129E3">
        <w:t>o</w:t>
      </w:r>
      <w:r w:rsidRPr="000129E3">
        <w:t>nen anförs om asyl- och visumfrågor</w:t>
      </w:r>
      <w:r w:rsidR="008F534D" w:rsidRPr="000129E3">
        <w:t>.</w:t>
      </w:r>
    </w:p>
    <w:p w:rsidR="00FF5C14" w:rsidRPr="000129E3" w:rsidRDefault="00FF5C14" w:rsidP="008F534D">
      <w:pPr>
        <w:pStyle w:val="Hemstlatt"/>
      </w:pPr>
      <w:r w:rsidRPr="000129E3">
        <w:t>Riksdagen tillkännager för regeringen som sin mening vad som i moti</w:t>
      </w:r>
      <w:r w:rsidRPr="000129E3">
        <w:t>o</w:t>
      </w:r>
      <w:r w:rsidRPr="000129E3">
        <w:t xml:space="preserve">nen anförs om </w:t>
      </w:r>
      <w:r w:rsidR="00111BA2" w:rsidRPr="000129E3">
        <w:t>EU:s budget</w:t>
      </w:r>
      <w:r w:rsidR="008F534D" w:rsidRPr="000129E3">
        <w:t>.</w:t>
      </w:r>
    </w:p>
    <w:p w:rsidR="00111BA2" w:rsidRPr="000129E3" w:rsidRDefault="00111BA2" w:rsidP="008F534D">
      <w:pPr>
        <w:pStyle w:val="Hemstlatt"/>
      </w:pPr>
      <w:r w:rsidRPr="000129E3">
        <w:t>Riksdagen tillkännager för regeringen som sin mening vad som i moti</w:t>
      </w:r>
      <w:r w:rsidRPr="000129E3">
        <w:t>o</w:t>
      </w:r>
      <w:r w:rsidRPr="000129E3">
        <w:t>nen anförs om EU:s energipolitik</w:t>
      </w:r>
      <w:r w:rsidR="008F534D" w:rsidRPr="000129E3">
        <w:t>.</w:t>
      </w:r>
    </w:p>
    <w:p w:rsidR="000C5C3C" w:rsidRPr="000129E3" w:rsidRDefault="000C5C3C" w:rsidP="008F534D">
      <w:pPr>
        <w:pStyle w:val="Hemstlatt"/>
      </w:pPr>
      <w:r w:rsidRPr="000129E3">
        <w:t xml:space="preserve">Riksdagen tillkännager för regeringen som sin mening </w:t>
      </w:r>
      <w:r w:rsidR="007B20C2" w:rsidRPr="000129E3">
        <w:t>vad som i moti</w:t>
      </w:r>
      <w:r w:rsidR="007B20C2" w:rsidRPr="000129E3">
        <w:t>o</w:t>
      </w:r>
      <w:r w:rsidR="007B20C2" w:rsidRPr="000129E3">
        <w:t>nen anförs om</w:t>
      </w:r>
      <w:r w:rsidR="003B0899" w:rsidRPr="000129E3">
        <w:t xml:space="preserve"> att verka för ökad öppenhet och insyn inom EU</w:t>
      </w:r>
      <w:r w:rsidR="008F534D" w:rsidRPr="000129E3">
        <w:t>.</w:t>
      </w:r>
    </w:p>
    <w:p w:rsidR="007B20C2" w:rsidRPr="000129E3" w:rsidRDefault="007B20C2" w:rsidP="008F534D">
      <w:pPr>
        <w:pStyle w:val="Hemstlatt"/>
      </w:pPr>
      <w:r w:rsidRPr="000129E3">
        <w:t>Riksdagen tillkännager för regeringen som sin mening vad som i moti</w:t>
      </w:r>
      <w:r w:rsidRPr="000129E3">
        <w:t>o</w:t>
      </w:r>
      <w:r w:rsidRPr="000129E3">
        <w:t>nen anförs om bristen på handlingar på svenska</w:t>
      </w:r>
      <w:r w:rsidR="0086197E" w:rsidRPr="000129E3">
        <w:t xml:space="preserve"> till EU-nämnden</w:t>
      </w:r>
      <w:r w:rsidR="008F534D" w:rsidRPr="000129E3">
        <w:t>.</w:t>
      </w:r>
    </w:p>
    <w:p w:rsidR="00F22A7C" w:rsidRPr="000129E3" w:rsidRDefault="00F22A7C" w:rsidP="008F534D">
      <w:pPr>
        <w:pStyle w:val="Hemstlatt"/>
      </w:pPr>
      <w:r w:rsidRPr="000129E3">
        <w:t>Riksdagen tillkännager för regeringen som sin mening vad som i moti</w:t>
      </w:r>
      <w:r w:rsidRPr="000129E3">
        <w:t>o</w:t>
      </w:r>
      <w:r w:rsidRPr="000129E3">
        <w:t>nen anförs om redovisningen av hur regeringen röstat i ministerrådet.</w:t>
      </w:r>
    </w:p>
    <w:p w:rsidR="000C5C3C" w:rsidRPr="000129E3" w:rsidRDefault="000C5C3C" w:rsidP="003B0899">
      <w:pPr>
        <w:pStyle w:val="Rubrik1"/>
      </w:pPr>
      <w:bookmarkStart w:id="1" w:name="_Toc130800374"/>
      <w:r w:rsidRPr="000129E3">
        <w:t>Inledning</w:t>
      </w:r>
      <w:bookmarkEnd w:id="1"/>
    </w:p>
    <w:p w:rsidR="000C5C3C" w:rsidRPr="000129E3" w:rsidRDefault="000C5C3C" w:rsidP="000C5C3C">
      <w:r w:rsidRPr="000129E3">
        <w:t>Regeringen har sedvanligt inkommit med sin skrivelse till riksdagen om ver</w:t>
      </w:r>
      <w:r w:rsidRPr="000129E3">
        <w:t>k</w:t>
      </w:r>
      <w:r w:rsidRPr="000129E3">
        <w:t xml:space="preserve">samheten i EU under föregående år. I skrivelsen listas stora och små frågor på </w:t>
      </w:r>
      <w:r w:rsidRPr="000129E3">
        <w:lastRenderedPageBreak/>
        <w:t>alla de områden som EU omfattar – från EU:s omfattande kemikalielagstif</w:t>
      </w:r>
      <w:r w:rsidRPr="000129E3">
        <w:t>t</w:t>
      </w:r>
      <w:r w:rsidRPr="000129E3">
        <w:t xml:space="preserve">ning </w:t>
      </w:r>
      <w:r w:rsidR="00831BF4" w:rsidRPr="000129E3">
        <w:t xml:space="preserve">Reach </w:t>
      </w:r>
      <w:r w:rsidRPr="000129E3">
        <w:t>v</w:t>
      </w:r>
      <w:r w:rsidR="002C7576" w:rsidRPr="000129E3">
        <w:t>ia EU:s nya utvecklingspolitik</w:t>
      </w:r>
      <w:r w:rsidRPr="000129E3">
        <w:t xml:space="preserve"> till E</w:t>
      </w:r>
      <w:r w:rsidR="002B1445" w:rsidRPr="000129E3">
        <w:t>U:s förbindelser med Ven</w:t>
      </w:r>
      <w:r w:rsidR="002B1445" w:rsidRPr="000129E3">
        <w:t>e</w:t>
      </w:r>
      <w:r w:rsidR="002B1445" w:rsidRPr="000129E3">
        <w:t>zuela</w:t>
      </w:r>
      <w:r w:rsidRPr="000129E3">
        <w:t>.</w:t>
      </w:r>
    </w:p>
    <w:p w:rsidR="000C5C3C" w:rsidRPr="000129E3" w:rsidRDefault="000C5C3C" w:rsidP="008F534D">
      <w:pPr>
        <w:pStyle w:val="Normaltindrag"/>
      </w:pPr>
      <w:r w:rsidRPr="000129E3">
        <w:t>Inför EU:s ministerrådsmöten sammanträder regeringen</w:t>
      </w:r>
      <w:r w:rsidR="00F22A7C" w:rsidRPr="000129E3">
        <w:t xml:space="preserve"> </w:t>
      </w:r>
      <w:r w:rsidRPr="000129E3">
        <w:t xml:space="preserve">med riksdagens EU-nämnd för att informera och samråda om de olika ärenden som står på </w:t>
      </w:r>
      <w:r w:rsidR="002C7576" w:rsidRPr="000129E3">
        <w:t xml:space="preserve">ministerrådets </w:t>
      </w:r>
      <w:r w:rsidRPr="000129E3">
        <w:t>dagordni</w:t>
      </w:r>
      <w:r w:rsidR="002C7576" w:rsidRPr="000129E3">
        <w:t>ng. M</w:t>
      </w:r>
      <w:r w:rsidRPr="000129E3">
        <w:t xml:space="preserve">iljöpartiet </w:t>
      </w:r>
      <w:r w:rsidR="002C7576" w:rsidRPr="000129E3">
        <w:t xml:space="preserve">de </w:t>
      </w:r>
      <w:r w:rsidR="00831BF4" w:rsidRPr="000129E3">
        <w:t>g</w:t>
      </w:r>
      <w:r w:rsidR="002C7576" w:rsidRPr="000129E3">
        <w:t xml:space="preserve">röna har </w:t>
      </w:r>
      <w:r w:rsidRPr="000129E3">
        <w:t xml:space="preserve">fortlöpande </w:t>
      </w:r>
      <w:r w:rsidR="002C7576" w:rsidRPr="000129E3">
        <w:t xml:space="preserve">under året </w:t>
      </w:r>
      <w:r w:rsidRPr="000129E3">
        <w:t xml:space="preserve">lämnat synpunkter på de förslag som varit uppe till diskussion samt </w:t>
      </w:r>
      <w:r w:rsidR="00823281" w:rsidRPr="000129E3">
        <w:t xml:space="preserve">på </w:t>
      </w:r>
      <w:r w:rsidRPr="000129E3">
        <w:t>rege</w:t>
      </w:r>
      <w:r w:rsidRPr="000129E3">
        <w:t>r</w:t>
      </w:r>
      <w:r w:rsidRPr="000129E3">
        <w:t>ingens agerande kring dessa.</w:t>
      </w:r>
    </w:p>
    <w:p w:rsidR="000C5C3C" w:rsidRPr="000129E3" w:rsidRDefault="00823281" w:rsidP="008F534D">
      <w:pPr>
        <w:pStyle w:val="Normaltindrag"/>
      </w:pPr>
      <w:r w:rsidRPr="000129E3">
        <w:t>I</w:t>
      </w:r>
      <w:r w:rsidR="000C5C3C" w:rsidRPr="000129E3">
        <w:t xml:space="preserve"> denna motion </w:t>
      </w:r>
      <w:r w:rsidRPr="000129E3">
        <w:t xml:space="preserve">kommer vi därför i princip inte att </w:t>
      </w:r>
      <w:r w:rsidR="000C5C3C" w:rsidRPr="000129E3">
        <w:t>återkomma med våra eventuella invändningar kring regering</w:t>
      </w:r>
      <w:r w:rsidRPr="000129E3">
        <w:t>ens agerande i avslutade frågor</w:t>
      </w:r>
      <w:r w:rsidR="00831BF4" w:rsidRPr="000129E3">
        <w:t>,</w:t>
      </w:r>
      <w:r w:rsidR="00B701E4" w:rsidRPr="000129E3">
        <w:t xml:space="preserve"> </w:t>
      </w:r>
      <w:r w:rsidR="00831BF4" w:rsidRPr="000129E3">
        <w:t>i</w:t>
      </w:r>
      <w:r w:rsidR="006C7784" w:rsidRPr="000129E3">
        <w:t xml:space="preserve"> pri</w:t>
      </w:r>
      <w:r w:rsidR="006C7784" w:rsidRPr="000129E3">
        <w:t>n</w:t>
      </w:r>
      <w:r w:rsidR="006C7784" w:rsidRPr="000129E3">
        <w:t xml:space="preserve">cip inte </w:t>
      </w:r>
      <w:r w:rsidR="00274097" w:rsidRPr="000129E3">
        <w:t xml:space="preserve">heller </w:t>
      </w:r>
      <w:r w:rsidR="00B701E4" w:rsidRPr="000129E3">
        <w:t xml:space="preserve">kring </w:t>
      </w:r>
      <w:r w:rsidR="006C7784" w:rsidRPr="000129E3">
        <w:t xml:space="preserve">frågor som nyss varit </w:t>
      </w:r>
      <w:r w:rsidR="00B701E4" w:rsidRPr="000129E3">
        <w:t xml:space="preserve">eller är föremål för </w:t>
      </w:r>
      <w:r w:rsidR="00274097" w:rsidRPr="000129E3">
        <w:t>riksdagsbehan</w:t>
      </w:r>
      <w:r w:rsidR="00274097" w:rsidRPr="000129E3">
        <w:t>d</w:t>
      </w:r>
      <w:r w:rsidR="00274097" w:rsidRPr="000129E3">
        <w:t>ling</w:t>
      </w:r>
      <w:r w:rsidR="00B701E4" w:rsidRPr="000129E3">
        <w:t>.</w:t>
      </w:r>
      <w:r w:rsidRPr="000129E3">
        <w:t xml:space="preserve"> Istället inriktar vi oss främst på </w:t>
      </w:r>
      <w:r w:rsidR="000C5C3C" w:rsidRPr="000129E3">
        <w:t xml:space="preserve">sakfrågor som inte är avslutade eller </w:t>
      </w:r>
      <w:r w:rsidRPr="000129E3">
        <w:t xml:space="preserve">på </w:t>
      </w:r>
      <w:r w:rsidR="000C5C3C" w:rsidRPr="000129E3">
        <w:t>regeringens övergr</w:t>
      </w:r>
      <w:r w:rsidRPr="000129E3">
        <w:t>ipande inställning på vissa o</w:t>
      </w:r>
      <w:r w:rsidR="000C5C3C" w:rsidRPr="000129E3">
        <w:t>mråden inom EU som vi b</w:t>
      </w:r>
      <w:r w:rsidR="000C5C3C" w:rsidRPr="000129E3">
        <w:t>e</w:t>
      </w:r>
      <w:r w:rsidR="000C5C3C" w:rsidRPr="000129E3">
        <w:t>dömer var</w:t>
      </w:r>
      <w:r w:rsidR="00FF5C14" w:rsidRPr="000129E3">
        <w:t>a viktiga och där vi inte delar r</w:t>
      </w:r>
      <w:r w:rsidR="000C5C3C" w:rsidRPr="000129E3">
        <w:t>egeringens inställning</w:t>
      </w:r>
      <w:r w:rsidR="00FF5C14" w:rsidRPr="000129E3">
        <w:t xml:space="preserve"> eller där vi menar att denna är otydlig</w:t>
      </w:r>
      <w:r w:rsidR="000C5C3C" w:rsidRPr="000129E3">
        <w:t>.</w:t>
      </w:r>
    </w:p>
    <w:p w:rsidR="000C5C3C" w:rsidRPr="000129E3" w:rsidRDefault="00ED22C1" w:rsidP="0086197E">
      <w:pPr>
        <w:pStyle w:val="Rubrik1"/>
      </w:pPr>
      <w:bookmarkStart w:id="2" w:name="_Toc130800375"/>
      <w:r w:rsidRPr="000129E3">
        <w:t>Sak</w:t>
      </w:r>
      <w:bookmarkEnd w:id="2"/>
      <w:r w:rsidR="00683BA5" w:rsidRPr="000129E3">
        <w:t>frågor</w:t>
      </w:r>
    </w:p>
    <w:p w:rsidR="000C5C3C" w:rsidRPr="000129E3" w:rsidRDefault="000C5C3C" w:rsidP="00831BF4">
      <w:pPr>
        <w:pStyle w:val="Rubrik2"/>
        <w:spacing w:before="120"/>
      </w:pPr>
      <w:bookmarkStart w:id="3" w:name="_Toc130800376"/>
      <w:r w:rsidRPr="000129E3">
        <w:t>Utrikes</w:t>
      </w:r>
      <w:bookmarkEnd w:id="3"/>
      <w:r w:rsidR="00413AF9" w:rsidRPr="000129E3">
        <w:t>frågor</w:t>
      </w:r>
    </w:p>
    <w:p w:rsidR="00531174" w:rsidRPr="000129E3" w:rsidRDefault="00CA0966" w:rsidP="000C5C3C">
      <w:r w:rsidRPr="000129E3">
        <w:t>Miljöpartiet har inget emot att EU samarbetar inom utrikespolitiken när eni</w:t>
      </w:r>
      <w:r w:rsidRPr="000129E3">
        <w:t>g</w:t>
      </w:r>
      <w:r w:rsidRPr="000129E3">
        <w:t>het råder. Däremot vänder vi oss emot att EU helt övertar utrikespolitiken och genom majoritets</w:t>
      </w:r>
      <w:r w:rsidR="00B14C42" w:rsidRPr="000129E3">
        <w:softHyphen/>
      </w:r>
      <w:r w:rsidRPr="000129E3">
        <w:t xml:space="preserve">beslut tvingar enskilda länder till </w:t>
      </w:r>
      <w:r w:rsidR="00F22A7C" w:rsidRPr="000129E3">
        <w:t xml:space="preserve">ett visst agerande eller till </w:t>
      </w:r>
      <w:r w:rsidRPr="000129E3">
        <w:t xml:space="preserve">tystnad. </w:t>
      </w:r>
      <w:r w:rsidR="00823281" w:rsidRPr="000129E3">
        <w:t>Vi ser med</w:t>
      </w:r>
      <w:r w:rsidR="00B05039" w:rsidRPr="000129E3">
        <w:t xml:space="preserve"> oro på att Sveriges utrikespolitik </w:t>
      </w:r>
      <w:r w:rsidR="005F3992" w:rsidRPr="000129E3">
        <w:t xml:space="preserve">blivit lamare </w:t>
      </w:r>
      <w:r w:rsidR="00B05039" w:rsidRPr="000129E3">
        <w:t>genom vårt medlemskap i EU</w:t>
      </w:r>
      <w:r w:rsidR="00823281" w:rsidRPr="000129E3">
        <w:t>.</w:t>
      </w:r>
    </w:p>
    <w:p w:rsidR="005B1173" w:rsidRPr="000129E3" w:rsidRDefault="005B1173" w:rsidP="005B1173">
      <w:pPr>
        <w:pStyle w:val="Normaltindrag"/>
      </w:pPr>
      <w:r w:rsidRPr="000129E3">
        <w:t>Sålunda var det inte bara olyck</w:t>
      </w:r>
      <w:r w:rsidR="00831BF4" w:rsidRPr="000129E3">
        <w:t>ligt</w:t>
      </w:r>
      <w:r w:rsidRPr="000129E3">
        <w:t xml:space="preserve"> utan oacceptabelt med den missriktade lojalitet som </w:t>
      </w:r>
      <w:r w:rsidR="00952589" w:rsidRPr="000129E3">
        <w:t>samtliga m</w:t>
      </w:r>
      <w:r w:rsidRPr="000129E3">
        <w:t xml:space="preserve">edlemsstater i EU visade Storbritannien </w:t>
      </w:r>
      <w:r w:rsidR="00952589" w:rsidRPr="000129E3">
        <w:t>i</w:t>
      </w:r>
      <w:r w:rsidRPr="000129E3">
        <w:t xml:space="preserve"> samband med </w:t>
      </w:r>
      <w:r w:rsidR="00952589" w:rsidRPr="000129E3">
        <w:t xml:space="preserve">den översyn av NPT-avtalet som ägde rum i </w:t>
      </w:r>
      <w:r w:rsidR="00AD5A74" w:rsidRPr="000129E3">
        <w:t>New York 2005.</w:t>
      </w:r>
      <w:r w:rsidRPr="000129E3">
        <w:t xml:space="preserve"> </w:t>
      </w:r>
      <w:r w:rsidR="00B701E4" w:rsidRPr="000129E3">
        <w:t>På grund av EU-lojaliteten avkrävdes aldrig avrustning av Storbritannien</w:t>
      </w:r>
      <w:r w:rsidR="00831BF4" w:rsidRPr="000129E3">
        <w:t>,</w:t>
      </w:r>
      <w:r w:rsidR="00B701E4" w:rsidRPr="000129E3">
        <w:t xml:space="preserve"> och landets långt framskridna uppgraderingar med nya kärnvapenstridsspetsar kritiserades ej. </w:t>
      </w:r>
      <w:r w:rsidRPr="000129E3">
        <w:t>In</w:t>
      </w:r>
      <w:r w:rsidR="00B701E4" w:rsidRPr="000129E3">
        <w:t>gångna internationella avtal som</w:t>
      </w:r>
      <w:r w:rsidRPr="000129E3">
        <w:t xml:space="preserve"> alla medlem</w:t>
      </w:r>
      <w:r w:rsidR="00AD5A74" w:rsidRPr="000129E3">
        <w:t>sstater ingår individuellt ska</w:t>
      </w:r>
      <w:r w:rsidRPr="000129E3">
        <w:t xml:space="preserve"> naturligtvis </w:t>
      </w:r>
      <w:r w:rsidR="00B701E4" w:rsidRPr="000129E3">
        <w:t xml:space="preserve">även </w:t>
      </w:r>
      <w:r w:rsidR="00AD5A74" w:rsidRPr="000129E3">
        <w:t xml:space="preserve">fortsättningsvis behandlas nationellt, och därmed måste en medlemsstat inom EU </w:t>
      </w:r>
      <w:r w:rsidRPr="000129E3">
        <w:t xml:space="preserve">kunna både kritisera och </w:t>
      </w:r>
      <w:r w:rsidR="00B701E4" w:rsidRPr="000129E3">
        <w:t xml:space="preserve">även </w:t>
      </w:r>
      <w:r w:rsidRPr="000129E3">
        <w:t xml:space="preserve">stödja andra </w:t>
      </w:r>
      <w:r w:rsidR="00AD5A74" w:rsidRPr="000129E3">
        <w:t>me</w:t>
      </w:r>
      <w:r w:rsidR="00AD5A74" w:rsidRPr="000129E3">
        <w:t>d</w:t>
      </w:r>
      <w:r w:rsidR="00AD5A74" w:rsidRPr="000129E3">
        <w:t>lemsstater allt efter</w:t>
      </w:r>
      <w:r w:rsidRPr="000129E3">
        <w:t xml:space="preserve"> deras agerande i varje enskilt fall. Detta förhållningssätt </w:t>
      </w:r>
      <w:r w:rsidR="00B701E4" w:rsidRPr="000129E3">
        <w:t xml:space="preserve">bör regeringen verka för i </w:t>
      </w:r>
      <w:r w:rsidRPr="000129E3">
        <w:t>kommande liknande situationer.</w:t>
      </w:r>
    </w:p>
    <w:p w:rsidR="00531174" w:rsidRPr="000129E3" w:rsidRDefault="00531174" w:rsidP="008F534D">
      <w:pPr>
        <w:pStyle w:val="Normaltindrag"/>
      </w:pPr>
      <w:r w:rsidRPr="000129E3">
        <w:t xml:space="preserve">I sin skrivelse nämner regeringen </w:t>
      </w:r>
      <w:r w:rsidR="00B05039" w:rsidRPr="000129E3">
        <w:t xml:space="preserve">att diskussionen om att häva </w:t>
      </w:r>
      <w:r w:rsidR="00823281" w:rsidRPr="000129E3">
        <w:t xml:space="preserve">EU:s </w:t>
      </w:r>
      <w:r w:rsidR="00B05039" w:rsidRPr="000129E3">
        <w:t>v</w:t>
      </w:r>
      <w:r w:rsidR="00B05039" w:rsidRPr="000129E3">
        <w:t>a</w:t>
      </w:r>
      <w:r w:rsidR="00B05039" w:rsidRPr="000129E3">
        <w:t>pe</w:t>
      </w:r>
      <w:r w:rsidR="00823281" w:rsidRPr="000129E3">
        <w:t>nembargo</w:t>
      </w:r>
      <w:r w:rsidR="00927BA0" w:rsidRPr="000129E3">
        <w:t xml:space="preserve"> mot Kina</w:t>
      </w:r>
      <w:r w:rsidR="00B05039" w:rsidRPr="000129E3">
        <w:t xml:space="preserve"> har avstannat</w:t>
      </w:r>
      <w:r w:rsidR="00927BA0" w:rsidRPr="000129E3">
        <w:t xml:space="preserve">. </w:t>
      </w:r>
      <w:r w:rsidR="00B05039" w:rsidRPr="000129E3">
        <w:t>Vi anser att det finns all anledning att behålla vapenembargot. Man får inte glömma bort att Kina faktiskt är vär</w:t>
      </w:r>
      <w:r w:rsidR="00B05039" w:rsidRPr="000129E3">
        <w:t>l</w:t>
      </w:r>
      <w:r w:rsidR="00B05039" w:rsidRPr="000129E3">
        <w:t>dens största diktatur, ett land där de mänskliga fri- och rättig</w:t>
      </w:r>
      <w:r w:rsidR="00823281" w:rsidRPr="000129E3">
        <w:t>heterna är i</w:t>
      </w:r>
      <w:r w:rsidR="00823281" w:rsidRPr="000129E3">
        <w:t>n</w:t>
      </w:r>
      <w:r w:rsidR="00823281" w:rsidRPr="000129E3">
        <w:t>skränkta och där den övervägande</w:t>
      </w:r>
      <w:r w:rsidR="00B05039" w:rsidRPr="000129E3">
        <w:t xml:space="preserve"> majoritet</w:t>
      </w:r>
      <w:r w:rsidR="00823281" w:rsidRPr="000129E3">
        <w:t>en</w:t>
      </w:r>
      <w:r w:rsidR="00B05039" w:rsidRPr="000129E3">
        <w:t xml:space="preserve"> a</w:t>
      </w:r>
      <w:r w:rsidR="00823281" w:rsidRPr="000129E3">
        <w:t>v världens dödsstraff ver</w:t>
      </w:r>
      <w:r w:rsidR="00823281" w:rsidRPr="000129E3">
        <w:t>k</w:t>
      </w:r>
      <w:r w:rsidR="00823281" w:rsidRPr="000129E3">
        <w:t>ställs. Vapenembargot är viktigt för att vi inte ska bidra till att diktaturen upprustar. Alltför stor hänsyn tas till de starka ekonomiska intressen som vill mildra kritiken mot Kina. Men e</w:t>
      </w:r>
      <w:r w:rsidR="00B05039" w:rsidRPr="000129E3">
        <w:t>konomiska hänsyn får inte gå före demokr</w:t>
      </w:r>
      <w:r w:rsidR="00B05039" w:rsidRPr="000129E3">
        <w:t>a</w:t>
      </w:r>
      <w:r w:rsidR="00B05039" w:rsidRPr="000129E3">
        <w:t>tiska hänsyn</w:t>
      </w:r>
      <w:r w:rsidR="00831BF4" w:rsidRPr="000129E3">
        <w:t>,</w:t>
      </w:r>
      <w:r w:rsidR="00305C03" w:rsidRPr="000129E3">
        <w:t xml:space="preserve"> och Sverige borde därför verka för att embargot vidmakthålls</w:t>
      </w:r>
      <w:r w:rsidR="00B05039" w:rsidRPr="000129E3">
        <w:t>.</w:t>
      </w:r>
    </w:p>
    <w:p w:rsidR="00413AF9" w:rsidRPr="000129E3" w:rsidRDefault="00413AF9" w:rsidP="008F534D">
      <w:pPr>
        <w:pStyle w:val="Normaltindrag"/>
      </w:pPr>
      <w:r w:rsidRPr="000129E3">
        <w:t xml:space="preserve">Sveriges handelspolitik styrs sedan vårt inträde av EU. Eftersom </w:t>
      </w:r>
      <w:r w:rsidR="00FF66F4" w:rsidRPr="000129E3">
        <w:t>WTO-frågor</w:t>
      </w:r>
      <w:r w:rsidRPr="000129E3">
        <w:t xml:space="preserve"> – inklusive EU:s partnerskapsavtal</w:t>
      </w:r>
      <w:r w:rsidR="00831BF4" w:rsidRPr="000129E3">
        <w:t xml:space="preserve"> –</w:t>
      </w:r>
      <w:r w:rsidRPr="000129E3">
        <w:t xml:space="preserve"> var föremål för näringsutskottets betänkande </w:t>
      </w:r>
      <w:r w:rsidR="006C7784" w:rsidRPr="000129E3">
        <w:t xml:space="preserve">(2005/06:NU7 Svensk handelspolitik i WTO:s Doharunda) </w:t>
      </w:r>
      <w:r w:rsidRPr="000129E3">
        <w:t>så sent som i höstas aktuali</w:t>
      </w:r>
      <w:r w:rsidR="008A717A" w:rsidRPr="000129E3">
        <w:t>seras de inte i denna motion</w:t>
      </w:r>
      <w:r w:rsidRPr="000129E3">
        <w:t>.</w:t>
      </w:r>
      <w:r w:rsidR="006C7784" w:rsidRPr="000129E3">
        <w:t xml:space="preserve"> Där</w:t>
      </w:r>
      <w:r w:rsidR="00FF66F4" w:rsidRPr="000129E3">
        <w:t xml:space="preserve"> behandlades dock inte EU:s </w:t>
      </w:r>
      <w:r w:rsidR="00305C03" w:rsidRPr="000129E3">
        <w:t>handels</w:t>
      </w:r>
      <w:r w:rsidR="00FF66F4" w:rsidRPr="000129E3">
        <w:t>avtal med Medelhavsländerna</w:t>
      </w:r>
      <w:r w:rsidR="006C7784" w:rsidRPr="000129E3">
        <w:t>.</w:t>
      </w:r>
      <w:r w:rsidR="00305C03" w:rsidRPr="000129E3">
        <w:t xml:space="preserve"> Till skillnad från de tidigare samarbetsavtalen, som innebär ett ensidigt marknadsöppnande från EU:s sida, förhandlar man nu om frihandel, dvs</w:t>
      </w:r>
      <w:r w:rsidR="00F22A7C" w:rsidRPr="000129E3">
        <w:t>.</w:t>
      </w:r>
      <w:r w:rsidR="00305C03" w:rsidRPr="000129E3">
        <w:t xml:space="preserve"> ett ömsesidigt öppnande av ländernas marknader. Medelhavsländernas marknader har hittills i hög grad varit sky</w:t>
      </w:r>
      <w:r w:rsidR="00305C03" w:rsidRPr="000129E3">
        <w:t>d</w:t>
      </w:r>
      <w:r w:rsidR="00305C03" w:rsidRPr="000129E3">
        <w:t>dade, och risken finns att dessa ännu inte är konkurrenskraftiga nog att stå emot yttre konkurrens, vilket kan leda till avindustrialisering och ökad arbet</w:t>
      </w:r>
      <w:r w:rsidR="00305C03" w:rsidRPr="000129E3">
        <w:t>s</w:t>
      </w:r>
      <w:r w:rsidR="00305C03" w:rsidRPr="000129E3">
        <w:t>löshet, vilket i sin tur ytterligare äventyrar stabiliteten i området. Vi menar därför att liberaliseringen av EU:s handel måste ske långsamt och i flera steg och att Medelhavsländerna måste få möjlighet att skydda sina industrier och sina jordbrukssektorer under en övergångstid.</w:t>
      </w:r>
    </w:p>
    <w:p w:rsidR="00531174" w:rsidRPr="000129E3" w:rsidRDefault="002A2555" w:rsidP="008F534D">
      <w:pPr>
        <w:pStyle w:val="Normaltindrag"/>
      </w:pPr>
      <w:r w:rsidRPr="000129E3">
        <w:t xml:space="preserve">Vi ser med oro på de tankegångar </w:t>
      </w:r>
      <w:r w:rsidR="000F1DC2" w:rsidRPr="000129E3">
        <w:t>so</w:t>
      </w:r>
      <w:r w:rsidR="00831BF4" w:rsidRPr="000129E3">
        <w:t>m finns inom EU om att skära ned</w:t>
      </w:r>
      <w:r w:rsidRPr="000129E3">
        <w:t xml:space="preserve"> </w:t>
      </w:r>
      <w:r w:rsidR="008A717A" w:rsidRPr="000129E3">
        <w:t>på dess bistånd</w:t>
      </w:r>
      <w:r w:rsidRPr="000129E3">
        <w:t xml:space="preserve"> till Palestina. </w:t>
      </w:r>
      <w:r w:rsidR="000F1DC2" w:rsidRPr="000129E3">
        <w:t xml:space="preserve">Samtidigt som </w:t>
      </w:r>
      <w:r w:rsidR="008A717A" w:rsidRPr="000129E3">
        <w:t xml:space="preserve">det naturligtvis finns all anledning att utföra påtryckningar mot Hamas </w:t>
      </w:r>
      <w:r w:rsidR="000F1DC2" w:rsidRPr="000129E3">
        <w:t>får detta inte leda till att Palestina isoleras och att ytterst det palestinska folket, som är i behov av ekonomiskt stöd, blir lidande.</w:t>
      </w:r>
    </w:p>
    <w:p w:rsidR="00823281" w:rsidRPr="000129E3" w:rsidRDefault="008A717A" w:rsidP="008F534D">
      <w:pPr>
        <w:pStyle w:val="Normaltindrag"/>
      </w:pPr>
      <w:r w:rsidRPr="000129E3">
        <w:t xml:space="preserve">Vi </w:t>
      </w:r>
      <w:r w:rsidR="00F22A7C" w:rsidRPr="000129E3">
        <w:t xml:space="preserve">motsätter oss </w:t>
      </w:r>
      <w:r w:rsidRPr="000129E3">
        <w:t>den militarisering av EU som äger rum</w:t>
      </w:r>
      <w:r w:rsidR="00F22A7C" w:rsidRPr="000129E3">
        <w:t>, som redovisas i skrivelsen</w:t>
      </w:r>
      <w:r w:rsidR="00952589" w:rsidRPr="000129E3">
        <w:t>, och vi beklagar den faktiska eftersläpningen när det gäller att bygga upp de civila kapaciteter som det fattats beslut om</w:t>
      </w:r>
      <w:r w:rsidRPr="000129E3">
        <w:t xml:space="preserve">. </w:t>
      </w:r>
      <w:r w:rsidR="00F22A7C" w:rsidRPr="000129E3">
        <w:t>Detta utvecklar vi dock inte här utan hänvisar till den motion som vi lagt under allmänna m</w:t>
      </w:r>
      <w:r w:rsidR="00F22A7C" w:rsidRPr="000129E3">
        <w:t>o</w:t>
      </w:r>
      <w:r w:rsidR="00F22A7C" w:rsidRPr="000129E3">
        <w:t xml:space="preserve">tionstiden, </w:t>
      </w:r>
      <w:r w:rsidR="00F22A7C" w:rsidRPr="000129E3">
        <w:rPr>
          <w:i/>
        </w:rPr>
        <w:t>EU:s militarisering</w:t>
      </w:r>
      <w:r w:rsidR="00274097" w:rsidRPr="000129E3">
        <w:t xml:space="preserve"> 2004/05:U319.</w:t>
      </w:r>
    </w:p>
    <w:p w:rsidR="00ED22C1" w:rsidRPr="000129E3" w:rsidRDefault="00ED22C1" w:rsidP="008F534D">
      <w:pPr>
        <w:pStyle w:val="Rubrik2"/>
      </w:pPr>
      <w:r w:rsidRPr="000129E3">
        <w:t>Rättsliga frågor</w:t>
      </w:r>
    </w:p>
    <w:p w:rsidR="00F238D4" w:rsidRPr="000129E3" w:rsidRDefault="00531174" w:rsidP="00F238D4">
      <w:pPr>
        <w:autoSpaceDE w:val="0"/>
        <w:autoSpaceDN w:val="0"/>
        <w:adjustRightInd w:val="0"/>
      </w:pPr>
      <w:r w:rsidRPr="000129E3">
        <w:t xml:space="preserve">Det senaste året har mycket skett inom EU </w:t>
      </w:r>
      <w:r w:rsidR="000F1DC2" w:rsidRPr="000129E3">
        <w:t xml:space="preserve">när det gäller </w:t>
      </w:r>
      <w:r w:rsidR="00DC33A4" w:rsidRPr="000129E3">
        <w:t>de rättsliga frågorna</w:t>
      </w:r>
      <w:r w:rsidR="002A2555" w:rsidRPr="000129E3">
        <w:t xml:space="preserve">. </w:t>
      </w:r>
      <w:r w:rsidR="00DC33A4" w:rsidRPr="000129E3">
        <w:t xml:space="preserve">Bland annat har många lagförslag klubbats </w:t>
      </w:r>
      <w:r w:rsidR="00481DF1" w:rsidRPr="000129E3">
        <w:t xml:space="preserve">med terroristbekämpningen som förevändning. </w:t>
      </w:r>
      <w:r w:rsidR="00274097" w:rsidRPr="000129E3">
        <w:t xml:space="preserve">Exempelvis har EU </w:t>
      </w:r>
      <w:r w:rsidR="002A2555" w:rsidRPr="000129E3">
        <w:t xml:space="preserve">antagit regler om </w:t>
      </w:r>
      <w:r w:rsidR="00F238D4" w:rsidRPr="000129E3">
        <w:t xml:space="preserve">registrering och </w:t>
      </w:r>
      <w:r w:rsidR="002A2555" w:rsidRPr="000129E3">
        <w:t xml:space="preserve">lagring av </w:t>
      </w:r>
      <w:r w:rsidR="00F238D4" w:rsidRPr="000129E3">
        <w:t>all trafikd</w:t>
      </w:r>
      <w:r w:rsidR="00111BA2" w:rsidRPr="000129E3">
        <w:t xml:space="preserve">ata från mobiltelefonsamtal, </w:t>
      </w:r>
      <w:r w:rsidR="00831BF4" w:rsidRPr="000129E3">
        <w:t>sms</w:t>
      </w:r>
      <w:r w:rsidR="00F238D4" w:rsidRPr="000129E3">
        <w:t xml:space="preserve">, fasta telefoner och </w:t>
      </w:r>
      <w:r w:rsidR="00831BF4" w:rsidRPr="000129E3">
        <w:t>Internettr</w:t>
      </w:r>
      <w:r w:rsidR="00831BF4" w:rsidRPr="000129E3">
        <w:t>a</w:t>
      </w:r>
      <w:r w:rsidR="00831BF4" w:rsidRPr="000129E3">
        <w:t xml:space="preserve">fik </w:t>
      </w:r>
      <w:r w:rsidR="00F238D4" w:rsidRPr="000129E3">
        <w:t xml:space="preserve">i mellan </w:t>
      </w:r>
      <w:r w:rsidR="00831BF4" w:rsidRPr="000129E3">
        <w:t>6 och</w:t>
      </w:r>
      <w:r w:rsidR="00F238D4" w:rsidRPr="000129E3">
        <w:t xml:space="preserve"> 24 månader.</w:t>
      </w:r>
    </w:p>
    <w:p w:rsidR="00CA0966" w:rsidRPr="000129E3" w:rsidRDefault="00CA0966" w:rsidP="008F534D">
      <w:pPr>
        <w:pStyle w:val="Normaltindrag"/>
      </w:pPr>
      <w:r w:rsidRPr="000129E3">
        <w:t>Terrorismen är ett av vår tids gissel och måste naturligtvis bekämpas. Men rätts</w:t>
      </w:r>
      <w:r w:rsidR="008F534D" w:rsidRPr="000129E3">
        <w:softHyphen/>
      </w:r>
      <w:r w:rsidRPr="000129E3">
        <w:t xml:space="preserve">säkerheten </w:t>
      </w:r>
      <w:r w:rsidR="00481DF1" w:rsidRPr="000129E3">
        <w:t xml:space="preserve">och </w:t>
      </w:r>
      <w:r w:rsidRPr="000129E3">
        <w:t>de mänskliga rättigheterna offras</w:t>
      </w:r>
      <w:r w:rsidR="00481DF1" w:rsidRPr="000129E3">
        <w:t xml:space="preserve"> i terroristbekämpnin</w:t>
      </w:r>
      <w:r w:rsidR="00481DF1" w:rsidRPr="000129E3">
        <w:t>g</w:t>
      </w:r>
      <w:r w:rsidR="00481DF1" w:rsidRPr="000129E3">
        <w:t xml:space="preserve">ens namn </w:t>
      </w:r>
      <w:r w:rsidRPr="000129E3">
        <w:t xml:space="preserve">– då riskerar istället </w:t>
      </w:r>
      <w:r w:rsidR="00481DF1" w:rsidRPr="000129E3">
        <w:t xml:space="preserve">de </w:t>
      </w:r>
      <w:r w:rsidRPr="000129E3">
        <w:t xml:space="preserve">åtgärderna </w:t>
      </w:r>
      <w:r w:rsidR="00481DF1" w:rsidRPr="000129E3">
        <w:t xml:space="preserve">som vidtas </w:t>
      </w:r>
      <w:r w:rsidRPr="000129E3">
        <w:t>mot terrori</w:t>
      </w:r>
      <w:r w:rsidR="00481DF1" w:rsidRPr="000129E3">
        <w:t>sm att bli kontraproduktiva. Det öppna samhället kan inte försvaras genom att stängas. Vi ser därför med oro på den antagna lagstiftning där rättssäkerhetsaspekter inte blivit tillgodosedda i tillräckligt stor utsträckning.</w:t>
      </w:r>
    </w:p>
    <w:p w:rsidR="00CA0966" w:rsidRPr="000129E3" w:rsidRDefault="00CA0966" w:rsidP="008F534D">
      <w:pPr>
        <w:pStyle w:val="Normaltindrag"/>
      </w:pPr>
      <w:r w:rsidRPr="000129E3">
        <w:t xml:space="preserve">Vi menar </w:t>
      </w:r>
      <w:r w:rsidR="00481DF1" w:rsidRPr="000129E3">
        <w:t xml:space="preserve">bland annat </w:t>
      </w:r>
      <w:r w:rsidRPr="000129E3">
        <w:t xml:space="preserve">att </w:t>
      </w:r>
      <w:r w:rsidR="00C766B3" w:rsidRPr="000129E3">
        <w:t>den terrorstämpling av personer och organisati</w:t>
      </w:r>
      <w:r w:rsidR="00C766B3" w:rsidRPr="000129E3">
        <w:t>o</w:t>
      </w:r>
      <w:r w:rsidR="00C766B3" w:rsidRPr="000129E3">
        <w:t>ne</w:t>
      </w:r>
      <w:r w:rsidR="00A80AA0" w:rsidRPr="000129E3">
        <w:t>r som sker idag i EU:s regi måste upphöra. Den eller de som har begått ett brott ska naturligtvis stå till svars och dömas för detta, men däremot inte b</w:t>
      </w:r>
      <w:r w:rsidR="00A80AA0" w:rsidRPr="000129E3">
        <w:t>e</w:t>
      </w:r>
      <w:r w:rsidR="00A80AA0" w:rsidRPr="000129E3">
        <w:t>höva riskera att terroriststämplas på oklara grunder. Det finns idag ingen enhetlig definition av vad terrorism är, så risken för godtycke vid terror</w:t>
      </w:r>
      <w:r w:rsidR="00831BF4" w:rsidRPr="000129E3">
        <w:t>is</w:t>
      </w:r>
      <w:r w:rsidR="00831BF4" w:rsidRPr="000129E3">
        <w:t>t</w:t>
      </w:r>
      <w:r w:rsidR="00A80AA0" w:rsidRPr="000129E3">
        <w:t>stämpling är stor. Gränsen mellan vanliga brott och terroristbrott är luddig.</w:t>
      </w:r>
      <w:r w:rsidR="00C766B3" w:rsidRPr="000129E3">
        <w:t xml:space="preserve"> </w:t>
      </w:r>
      <w:r w:rsidR="00F22107" w:rsidRPr="000129E3">
        <w:t>Eftersom alla EU:s medlemsländer måste ge sitt godkännande för att en org</w:t>
      </w:r>
      <w:r w:rsidR="00F22107" w:rsidRPr="000129E3">
        <w:t>a</w:t>
      </w:r>
      <w:r w:rsidR="00F22107" w:rsidRPr="000129E3">
        <w:t>nisation ska sättas upp på listan innebär det att även Sverige medverkat till</w:t>
      </w:r>
      <w:r w:rsidR="00A80AA0" w:rsidRPr="000129E3">
        <w:t xml:space="preserve"> det</w:t>
      </w:r>
      <w:r w:rsidR="00274097" w:rsidRPr="000129E3">
        <w:t>ta</w:t>
      </w:r>
      <w:r w:rsidR="00A80AA0" w:rsidRPr="000129E3">
        <w:t>.</w:t>
      </w:r>
      <w:r w:rsidR="00F22107" w:rsidRPr="000129E3">
        <w:t xml:space="preserve"> </w:t>
      </w:r>
      <w:r w:rsidR="00A80AA0" w:rsidRPr="000129E3">
        <w:t>Norge meddelade i början av året att man skrotar terr</w:t>
      </w:r>
      <w:r w:rsidR="00274097" w:rsidRPr="000129E3">
        <w:t>orlistan. Detta vore ett exempel för Sverige att följa.</w:t>
      </w:r>
    </w:p>
    <w:p w:rsidR="000C5C3C" w:rsidRPr="000129E3" w:rsidRDefault="00ED22C1" w:rsidP="008F534D">
      <w:pPr>
        <w:pStyle w:val="Rubrik2"/>
      </w:pPr>
      <w:r w:rsidRPr="000129E3">
        <w:t>Asyl</w:t>
      </w:r>
      <w:r w:rsidR="00831BF4" w:rsidRPr="000129E3">
        <w:t>-</w:t>
      </w:r>
      <w:r w:rsidRPr="000129E3">
        <w:t xml:space="preserve"> och visumfrågor</w:t>
      </w:r>
    </w:p>
    <w:p w:rsidR="00531174" w:rsidRPr="000129E3" w:rsidRDefault="00C766B3" w:rsidP="00ED22C1">
      <w:r w:rsidRPr="000129E3">
        <w:t>Vi menar att EU:s restriktiva flyktingpolitik bygger upp högre murar mot omvärlden</w:t>
      </w:r>
      <w:r w:rsidR="000F1DC2" w:rsidRPr="000129E3">
        <w:t>.</w:t>
      </w:r>
      <w:r w:rsidRPr="000129E3">
        <w:t xml:space="preserve"> </w:t>
      </w:r>
      <w:r w:rsidR="00F238D4" w:rsidRPr="000129E3">
        <w:t xml:space="preserve">Vi vill ha generösa asyl- och flyktingregler och vi motsätter oss därför en harmonisering </w:t>
      </w:r>
      <w:r w:rsidR="00970BDB" w:rsidRPr="000129E3">
        <w:t>till det sämre</w:t>
      </w:r>
      <w:r w:rsidR="00952589" w:rsidRPr="000129E3">
        <w:t>,</w:t>
      </w:r>
      <w:r w:rsidR="00970BDB" w:rsidRPr="000129E3">
        <w:t xml:space="preserve"> med ökad restriktivitet, </w:t>
      </w:r>
      <w:r w:rsidR="00F238D4" w:rsidRPr="000129E3">
        <w:t>av EU:s asyl- och invandringspolitik.</w:t>
      </w:r>
    </w:p>
    <w:p w:rsidR="00ED22C1" w:rsidRPr="000129E3" w:rsidRDefault="00531174" w:rsidP="008F534D">
      <w:pPr>
        <w:pStyle w:val="Normaltindrag"/>
      </w:pPr>
      <w:r w:rsidRPr="000129E3">
        <w:t xml:space="preserve">Vi ser med oro på det aktuella </w:t>
      </w:r>
      <w:r w:rsidR="00481DF1" w:rsidRPr="000129E3">
        <w:t>EU-</w:t>
      </w:r>
      <w:r w:rsidRPr="000129E3">
        <w:t xml:space="preserve">förslaget om </w:t>
      </w:r>
      <w:r w:rsidR="00481DF1" w:rsidRPr="000129E3">
        <w:t>höjda visumkostnader. Dessa ö</w:t>
      </w:r>
      <w:r w:rsidRPr="000129E3">
        <w:t>kade kostnader innebär de facto att det blir omöjligt för fattiga männ</w:t>
      </w:r>
      <w:r w:rsidRPr="000129E3">
        <w:t>i</w:t>
      </w:r>
      <w:r w:rsidRPr="000129E3">
        <w:t xml:space="preserve">skor att kunna besöka länderna inom EU då kostnaderna </w:t>
      </w:r>
      <w:r w:rsidR="00481DF1" w:rsidRPr="000129E3">
        <w:t xml:space="preserve">för visum med det framlagda förslaget kan </w:t>
      </w:r>
      <w:r w:rsidRPr="000129E3">
        <w:t>motsvara upp till en månadslön. Detta förslag måste regeringen motsätta sig.</w:t>
      </w:r>
    </w:p>
    <w:p w:rsidR="000C5C3C" w:rsidRPr="000129E3" w:rsidRDefault="000C5C3C" w:rsidP="008F534D">
      <w:pPr>
        <w:pStyle w:val="Rubrik2"/>
      </w:pPr>
      <w:bookmarkStart w:id="4" w:name="_Toc130800377"/>
      <w:r w:rsidRPr="000129E3">
        <w:t xml:space="preserve">EU:s </w:t>
      </w:r>
      <w:r w:rsidR="00670E85" w:rsidRPr="000129E3">
        <w:t>långtids</w:t>
      </w:r>
      <w:r w:rsidRPr="000129E3">
        <w:t>budget</w:t>
      </w:r>
      <w:bookmarkEnd w:id="4"/>
    </w:p>
    <w:p w:rsidR="000C5C3C" w:rsidRPr="000129E3" w:rsidRDefault="000C5C3C" w:rsidP="000C5C3C">
      <w:r w:rsidRPr="000129E3">
        <w:t>Frågan om EU:s långtidsbudget</w:t>
      </w:r>
      <w:r w:rsidR="00831BF4" w:rsidRPr="000129E3">
        <w:t xml:space="preserve"> 2007–</w:t>
      </w:r>
      <w:r w:rsidR="00F22A7C" w:rsidRPr="000129E3">
        <w:t>2013</w:t>
      </w:r>
      <w:r w:rsidRPr="000129E3">
        <w:t xml:space="preserve"> har varit en av EU:s största strid</w:t>
      </w:r>
      <w:r w:rsidRPr="000129E3">
        <w:t>s</w:t>
      </w:r>
      <w:r w:rsidRPr="000129E3">
        <w:t>frågor under det g</w:t>
      </w:r>
      <w:r w:rsidR="00C766B3" w:rsidRPr="000129E3">
        <w:t xml:space="preserve">ångna året. </w:t>
      </w:r>
      <w:r w:rsidR="00F22A7C" w:rsidRPr="000129E3">
        <w:t xml:space="preserve">Ett beslut fattades </w:t>
      </w:r>
      <w:r w:rsidR="00670E85" w:rsidRPr="000129E3">
        <w:t xml:space="preserve">slutligen </w:t>
      </w:r>
      <w:r w:rsidR="00F22A7C" w:rsidRPr="000129E3">
        <w:t xml:space="preserve">vid EU-toppmötet i </w:t>
      </w:r>
      <w:r w:rsidR="003315A7" w:rsidRPr="000129E3">
        <w:t xml:space="preserve">mitten av </w:t>
      </w:r>
      <w:r w:rsidR="00F22A7C" w:rsidRPr="000129E3">
        <w:t>december 2005.</w:t>
      </w:r>
    </w:p>
    <w:p w:rsidR="003315A7" w:rsidRPr="000129E3" w:rsidRDefault="000C5C3C" w:rsidP="008F534D">
      <w:pPr>
        <w:pStyle w:val="Normaltindrag"/>
      </w:pPr>
      <w:r w:rsidRPr="000129E3">
        <w:t>Vi välkomnar att Sverige</w:t>
      </w:r>
      <w:r w:rsidR="00670E85" w:rsidRPr="000129E3">
        <w:t xml:space="preserve"> </w:t>
      </w:r>
      <w:r w:rsidR="00C766B3" w:rsidRPr="000129E3">
        <w:t>vidhöll sin linje intill ett sent skede</w:t>
      </w:r>
      <w:r w:rsidR="00B701E4" w:rsidRPr="000129E3">
        <w:t>, men bekl</w:t>
      </w:r>
      <w:r w:rsidR="00B701E4" w:rsidRPr="000129E3">
        <w:t>a</w:t>
      </w:r>
      <w:r w:rsidR="00B701E4" w:rsidRPr="000129E3">
        <w:t>gar samtidigt att regeringen</w:t>
      </w:r>
      <w:r w:rsidR="00C766B3" w:rsidRPr="000129E3">
        <w:t xml:space="preserve"> inte löpte linan ut och sade nej</w:t>
      </w:r>
      <w:r w:rsidR="00B701E4" w:rsidRPr="000129E3">
        <w:t xml:space="preserve"> till budgeten</w:t>
      </w:r>
      <w:r w:rsidR="00C766B3" w:rsidRPr="000129E3">
        <w:t xml:space="preserve">. </w:t>
      </w:r>
      <w:r w:rsidR="00670E85" w:rsidRPr="000129E3">
        <w:t>Vid EU-nämndens sista samråd om långtidsbudgeten ställde sig samtliga partier utom Miljöpartiet bakom förslage</w:t>
      </w:r>
      <w:r w:rsidR="00831BF4" w:rsidRPr="000129E3">
        <w:t>t på långtidsbudget för EU 2007–</w:t>
      </w:r>
      <w:r w:rsidR="00670E85" w:rsidRPr="000129E3">
        <w:t>2013.</w:t>
      </w:r>
    </w:p>
    <w:p w:rsidR="003315A7" w:rsidRPr="000129E3" w:rsidRDefault="003315A7" w:rsidP="008F534D">
      <w:pPr>
        <w:pStyle w:val="Normaltindrag"/>
        <w:rPr>
          <w:snapToGrid w:val="0"/>
        </w:rPr>
      </w:pPr>
      <w:r w:rsidRPr="000129E3">
        <w:rPr>
          <w:snapToGrid w:val="0"/>
        </w:rPr>
        <w:t>Miljöpartiet anser att EU:s budget ska minska och under inga omständi</w:t>
      </w:r>
      <w:r w:rsidRPr="000129E3">
        <w:rPr>
          <w:snapToGrid w:val="0"/>
        </w:rPr>
        <w:t>g</w:t>
      </w:r>
      <w:r w:rsidRPr="000129E3">
        <w:rPr>
          <w:snapToGrid w:val="0"/>
        </w:rPr>
        <w:t xml:space="preserve">heter får </w:t>
      </w:r>
      <w:r w:rsidR="00831BF4" w:rsidRPr="000129E3">
        <w:rPr>
          <w:snapToGrid w:val="0"/>
        </w:rPr>
        <w:t xml:space="preserve">den </w:t>
      </w:r>
      <w:r w:rsidRPr="000129E3">
        <w:rPr>
          <w:snapToGrid w:val="0"/>
        </w:rPr>
        <w:t xml:space="preserve">överstiga en procent av unionens BNI. </w:t>
      </w:r>
      <w:r w:rsidRPr="000129E3">
        <w:t xml:space="preserve">Det är oacceptabelt att EU:s föråldrade och miljövidriga jordbrukspolitik fortfarande tillåts ta så stora summor i anspråk som den gör. </w:t>
      </w:r>
      <w:r w:rsidRPr="000129E3">
        <w:rPr>
          <w:snapToGrid w:val="0"/>
        </w:rPr>
        <w:t>Uppgörelsen, som samtliga partier utom Miljöpartiet ställt sig bakom, innebär nu att EU:s budget ökar istället för att minska, att Sverige fortsätter vara nettobetalare, att den kritiserade globalis</w:t>
      </w:r>
      <w:r w:rsidRPr="000129E3">
        <w:rPr>
          <w:snapToGrid w:val="0"/>
        </w:rPr>
        <w:t>e</w:t>
      </w:r>
      <w:r w:rsidRPr="000129E3">
        <w:rPr>
          <w:snapToGrid w:val="0"/>
        </w:rPr>
        <w:t>ringsfonden inrättas och att skrivningarna om en översyn av budgeten är al</w:t>
      </w:r>
      <w:r w:rsidRPr="000129E3">
        <w:rPr>
          <w:snapToGrid w:val="0"/>
        </w:rPr>
        <w:t>l</w:t>
      </w:r>
      <w:r w:rsidRPr="000129E3">
        <w:rPr>
          <w:snapToGrid w:val="0"/>
        </w:rPr>
        <w:t xml:space="preserve">deles för luddiga. Det senare handlar i praktiken om jordbrukspolitiken där vi krävt </w:t>
      </w:r>
      <w:r w:rsidR="00B701E4" w:rsidRPr="000129E3">
        <w:rPr>
          <w:snapToGrid w:val="0"/>
        </w:rPr>
        <w:t>en bantning.</w:t>
      </w:r>
    </w:p>
    <w:p w:rsidR="000C5C3C" w:rsidRPr="000129E3" w:rsidRDefault="000C5C3C" w:rsidP="008F534D">
      <w:pPr>
        <w:pStyle w:val="Normaltindrag"/>
      </w:pPr>
      <w:r w:rsidRPr="000129E3">
        <w:t xml:space="preserve">För att undvika risken att EU:s nästa långtidsbudget återigen </w:t>
      </w:r>
      <w:r w:rsidR="003315A7" w:rsidRPr="000129E3">
        <w:t>blir ett ba</w:t>
      </w:r>
      <w:r w:rsidR="003315A7" w:rsidRPr="000129E3">
        <w:t>k</w:t>
      </w:r>
      <w:r w:rsidR="003315A7" w:rsidRPr="000129E3">
        <w:t xml:space="preserve">slag som cementerar EU i ett föråldrat tänkande </w:t>
      </w:r>
      <w:r w:rsidR="00481DF1" w:rsidRPr="000129E3">
        <w:t xml:space="preserve">menar vi att </w:t>
      </w:r>
      <w:r w:rsidRPr="000129E3">
        <w:t xml:space="preserve">regeringen </w:t>
      </w:r>
      <w:r w:rsidR="00C766B3" w:rsidRPr="000129E3">
        <w:t xml:space="preserve">redan nu </w:t>
      </w:r>
      <w:r w:rsidR="00481DF1" w:rsidRPr="000129E3">
        <w:t xml:space="preserve">borde </w:t>
      </w:r>
      <w:r w:rsidR="00C766B3" w:rsidRPr="000129E3">
        <w:t xml:space="preserve">ta initiativ till en </w:t>
      </w:r>
      <w:r w:rsidR="00831BF4" w:rsidRPr="000129E3">
        <w:t>översyn av områden att skära ned</w:t>
      </w:r>
      <w:r w:rsidR="00C766B3" w:rsidRPr="000129E3">
        <w:t xml:space="preserve"> på</w:t>
      </w:r>
      <w:r w:rsidR="003315A7" w:rsidRPr="000129E3">
        <w:t xml:space="preserve"> och/eller förändra inriktningen på. Detta bör göras i EU-sammanhang</w:t>
      </w:r>
      <w:r w:rsidR="00B701E4" w:rsidRPr="000129E3">
        <w:t>,</w:t>
      </w:r>
      <w:r w:rsidR="003315A7" w:rsidRPr="000129E3">
        <w:t xml:space="preserve"> men minst lika mycket gällande de</w:t>
      </w:r>
      <w:r w:rsidR="00321189" w:rsidRPr="000129E3">
        <w:t>t</w:t>
      </w:r>
      <w:r w:rsidR="003315A7" w:rsidRPr="000129E3">
        <w:t xml:space="preserve"> egna arbetet hemmavid och tillsammans med likasinnade länder i EU-kretsen. Det är ett långsiktigt arbete </w:t>
      </w:r>
      <w:r w:rsidR="00321189" w:rsidRPr="000129E3">
        <w:t>och vi menar att detta ska påbörjas nu.</w:t>
      </w:r>
    </w:p>
    <w:p w:rsidR="00274097" w:rsidRPr="000129E3" w:rsidRDefault="000C5C3C" w:rsidP="008F534D">
      <w:pPr>
        <w:pStyle w:val="Rubrik2"/>
      </w:pPr>
      <w:bookmarkStart w:id="5" w:name="_Toc130800378"/>
      <w:r w:rsidRPr="000129E3">
        <w:t>Jordbruk</w:t>
      </w:r>
      <w:bookmarkEnd w:id="5"/>
    </w:p>
    <w:p w:rsidR="007A17F3" w:rsidRPr="000129E3" w:rsidRDefault="00274097" w:rsidP="00274097">
      <w:r w:rsidRPr="000129E3">
        <w:t xml:space="preserve">EU:s </w:t>
      </w:r>
      <w:bookmarkStart w:id="6" w:name="_Toc130800379"/>
      <w:r w:rsidRPr="000129E3">
        <w:t>j</w:t>
      </w:r>
      <w:r w:rsidR="00AB4628" w:rsidRPr="000129E3">
        <w:t>ordbrukspolitik (</w:t>
      </w:r>
      <w:r w:rsidR="007A17F3" w:rsidRPr="000129E3">
        <w:t>Common Agriculture Policy</w:t>
      </w:r>
      <w:r w:rsidR="00AB4628" w:rsidRPr="000129E3">
        <w:t>)</w:t>
      </w:r>
      <w:r w:rsidR="007A17F3" w:rsidRPr="000129E3">
        <w:t xml:space="preserve"> är</w:t>
      </w:r>
      <w:r w:rsidR="00952589" w:rsidRPr="000129E3">
        <w:t>, trots vissa reformer,</w:t>
      </w:r>
      <w:r w:rsidR="007A17F3" w:rsidRPr="000129E3">
        <w:t xml:space="preserve"> omodern</w:t>
      </w:r>
      <w:r w:rsidR="00970BDB" w:rsidRPr="000129E3">
        <w:t xml:space="preserve"> </w:t>
      </w:r>
      <w:r w:rsidR="007A17F3" w:rsidRPr="000129E3">
        <w:t>och bygger i stor utsträckning på målformuleringar från efterkrigst</w:t>
      </w:r>
      <w:r w:rsidR="007A17F3" w:rsidRPr="000129E3">
        <w:t>i</w:t>
      </w:r>
      <w:r w:rsidR="007A17F3" w:rsidRPr="000129E3">
        <w:t>den. Den skapar en överskottssituation på EU-marknaden, vilket leder till att överskott dumpas på världs</w:t>
      </w:r>
      <w:r w:rsidR="008F534D" w:rsidRPr="000129E3">
        <w:softHyphen/>
      </w:r>
      <w:r w:rsidR="007A17F3" w:rsidRPr="000129E3">
        <w:t>marknaden och där</w:t>
      </w:r>
      <w:r w:rsidR="007A17F3" w:rsidRPr="000129E3">
        <w:softHyphen/>
        <w:t>igenom slår ut jordbrukspr</w:t>
      </w:r>
      <w:r w:rsidR="007A17F3" w:rsidRPr="000129E3">
        <w:t>o</w:t>
      </w:r>
      <w:r w:rsidR="007A17F3" w:rsidRPr="000129E3">
        <w:t>duktion i fattiga länder. Miljöpartiet ans</w:t>
      </w:r>
      <w:r w:rsidR="00831BF4" w:rsidRPr="000129E3">
        <w:t>er att jordbruks</w:t>
      </w:r>
      <w:r w:rsidR="00831BF4" w:rsidRPr="000129E3">
        <w:softHyphen/>
        <w:t>politiken ska</w:t>
      </w:r>
      <w:r w:rsidR="007A17F3" w:rsidRPr="000129E3">
        <w:t xml:space="preserve"> nation</w:t>
      </w:r>
      <w:r w:rsidR="007A17F3" w:rsidRPr="000129E3">
        <w:t>a</w:t>
      </w:r>
      <w:r w:rsidR="007A17F3" w:rsidRPr="000129E3">
        <w:t>liseras. Så länge vi är medlemmar i EU är det osannolikt att det kravet är genomförbart, och innan det är möjligt vill vi verka för en jordbrukspolitik som är mer transparent och i linje med samhällets mål för jordbruket</w:t>
      </w:r>
      <w:r w:rsidR="00321189" w:rsidRPr="000129E3">
        <w:t>, inte minst vad det gäller miljöinriktning</w:t>
      </w:r>
      <w:r w:rsidR="00970BDB" w:rsidRPr="000129E3">
        <w:t>, ekologisk produktion och landsbygds</w:t>
      </w:r>
      <w:r w:rsidR="008F534D" w:rsidRPr="000129E3">
        <w:softHyphen/>
      </w:r>
      <w:r w:rsidR="00970BDB" w:rsidRPr="000129E3">
        <w:t>utveckling</w:t>
      </w:r>
      <w:r w:rsidR="007A17F3" w:rsidRPr="000129E3">
        <w:t>.</w:t>
      </w:r>
    </w:p>
    <w:p w:rsidR="000C5C3C" w:rsidRPr="000129E3" w:rsidRDefault="000C5C3C" w:rsidP="008F534D">
      <w:pPr>
        <w:pStyle w:val="Rubrik2"/>
      </w:pPr>
      <w:r w:rsidRPr="000129E3">
        <w:t>Fiske</w:t>
      </w:r>
      <w:bookmarkEnd w:id="6"/>
    </w:p>
    <w:p w:rsidR="00F238D4" w:rsidRPr="000129E3" w:rsidRDefault="00F238D4" w:rsidP="00F238D4">
      <w:pPr>
        <w:autoSpaceDE w:val="0"/>
        <w:autoSpaceDN w:val="0"/>
        <w:adjustRightInd w:val="0"/>
      </w:pPr>
      <w:r w:rsidRPr="000129E3">
        <w:t>EU:s fiskerip</w:t>
      </w:r>
      <w:r w:rsidR="00831BF4" w:rsidRPr="000129E3">
        <w:t>olitik måste utformas så att den</w:t>
      </w:r>
      <w:r w:rsidRPr="000129E3">
        <w:t xml:space="preserve"> ver</w:t>
      </w:r>
      <w:r w:rsidR="00831BF4" w:rsidRPr="000129E3">
        <w:t>kligen blir långsiktigt hållbar,</w:t>
      </w:r>
      <w:r w:rsidRPr="000129E3">
        <w:t xml:space="preserve"> och försiktighetsprincipen måste tillämpas. Dessa behov måste väga tyngre än kortsiktiga ekonomiska vinster. Alla subventioner till EU:s fiskeflotta måste avskaffas, dessutom måste fångstrapporteringen och kontrollen förbättras. De avtal EU sluter med andra länder måste omförhandlas så att lokalbefolknin</w:t>
      </w:r>
      <w:r w:rsidRPr="000129E3">
        <w:t>g</w:t>
      </w:r>
      <w:r w:rsidRPr="000129E3">
        <w:t>en i fattiga länder alltid ska ges företräde till fisket.</w:t>
      </w:r>
    </w:p>
    <w:p w:rsidR="000C5C3C" w:rsidRPr="000129E3" w:rsidRDefault="000C5C3C" w:rsidP="008F534D">
      <w:pPr>
        <w:pStyle w:val="Rubrik2"/>
      </w:pPr>
      <w:bookmarkStart w:id="7" w:name="_Toc130800380"/>
      <w:r w:rsidRPr="000129E3">
        <w:t>Miljö</w:t>
      </w:r>
      <w:bookmarkEnd w:id="7"/>
    </w:p>
    <w:p w:rsidR="005F3992" w:rsidRPr="000129E3" w:rsidRDefault="00AB4628" w:rsidP="000C5C3C">
      <w:r w:rsidRPr="000129E3">
        <w:t xml:space="preserve">Vi menar att de miljörelaterade frågorna inom EU för närvarande generellt sett blir alldeles för styvmoderligt behandlade. </w:t>
      </w:r>
      <w:r w:rsidR="005F3992" w:rsidRPr="000129E3">
        <w:t>Ett tydligt exempel på detta är Liss</w:t>
      </w:r>
      <w:r w:rsidRPr="000129E3">
        <w:t xml:space="preserve">abonstrategin där miljödimensionen </w:t>
      </w:r>
      <w:r w:rsidR="005F3992" w:rsidRPr="000129E3">
        <w:t>(jämte de</w:t>
      </w:r>
      <w:r w:rsidR="00274097" w:rsidRPr="000129E3">
        <w:t>n sociala dimensionen</w:t>
      </w:r>
      <w:r w:rsidR="005F3992" w:rsidRPr="000129E3">
        <w:t xml:space="preserve">) fått stryka på foten för </w:t>
      </w:r>
      <w:r w:rsidR="00274097" w:rsidRPr="000129E3">
        <w:t xml:space="preserve">den ekonomiska. </w:t>
      </w:r>
      <w:r w:rsidR="005F3992" w:rsidRPr="000129E3">
        <w:t xml:space="preserve">Ett annat exempel är EU:s </w:t>
      </w:r>
      <w:r w:rsidR="00274097" w:rsidRPr="000129E3">
        <w:t>kemikaliela</w:t>
      </w:r>
      <w:r w:rsidR="00274097" w:rsidRPr="000129E3">
        <w:t>g</w:t>
      </w:r>
      <w:r w:rsidR="00274097" w:rsidRPr="000129E3">
        <w:t xml:space="preserve">stiftning </w:t>
      </w:r>
      <w:r w:rsidR="00831BF4" w:rsidRPr="000129E3">
        <w:t xml:space="preserve">Reach </w:t>
      </w:r>
      <w:r w:rsidR="00274097" w:rsidRPr="000129E3">
        <w:t>där</w:t>
      </w:r>
      <w:r w:rsidR="008F534D" w:rsidRPr="000129E3">
        <w:t xml:space="preserve"> </w:t>
      </w:r>
      <w:r w:rsidR="00274097" w:rsidRPr="000129E3">
        <w:t xml:space="preserve">kemikalieindustrin </w:t>
      </w:r>
      <w:r w:rsidR="00952589" w:rsidRPr="000129E3">
        <w:t>lyckats</w:t>
      </w:r>
      <w:r w:rsidR="00274097" w:rsidRPr="000129E3">
        <w:t xml:space="preserve"> urvattna förslaget</w:t>
      </w:r>
      <w:r w:rsidR="00970BDB" w:rsidRPr="000129E3">
        <w:t xml:space="preserve">. </w:t>
      </w:r>
      <w:r w:rsidR="005F3992" w:rsidRPr="000129E3">
        <w:t xml:space="preserve">Vi ser </w:t>
      </w:r>
      <w:r w:rsidR="00321189" w:rsidRPr="000129E3">
        <w:t xml:space="preserve">dock </w:t>
      </w:r>
      <w:r w:rsidR="005F3992" w:rsidRPr="000129E3">
        <w:t>med tillfredsställelse att regeringen i vissa frågor håller fanan högt i miljöfr</w:t>
      </w:r>
      <w:r w:rsidR="005F3992" w:rsidRPr="000129E3">
        <w:t>å</w:t>
      </w:r>
      <w:r w:rsidR="005F3992" w:rsidRPr="000129E3">
        <w:t>gorna.</w:t>
      </w:r>
      <w:r w:rsidRPr="000129E3">
        <w:t xml:space="preserve"> </w:t>
      </w:r>
      <w:r w:rsidR="00481DF1" w:rsidRPr="000129E3">
        <w:t xml:space="preserve">Men </w:t>
      </w:r>
      <w:r w:rsidR="00111BA2" w:rsidRPr="000129E3">
        <w:t xml:space="preserve">dessa </w:t>
      </w:r>
      <w:r w:rsidR="00481DF1" w:rsidRPr="000129E3">
        <w:t>ansatser till trots menar vi att regeringen borde</w:t>
      </w:r>
      <w:r w:rsidR="00111BA2" w:rsidRPr="000129E3">
        <w:t xml:space="preserve"> ta miljöa</w:t>
      </w:r>
      <w:r w:rsidR="00111BA2" w:rsidRPr="000129E3">
        <w:t>r</w:t>
      </w:r>
      <w:r w:rsidR="00111BA2" w:rsidRPr="000129E3">
        <w:t xml:space="preserve">betet inom EU på större allvar och </w:t>
      </w:r>
      <w:r w:rsidR="00481DF1" w:rsidRPr="000129E3">
        <w:t>driva frågorna</w:t>
      </w:r>
      <w:r w:rsidR="00111BA2" w:rsidRPr="000129E3">
        <w:t xml:space="preserve"> med ökad kraft.</w:t>
      </w:r>
    </w:p>
    <w:p w:rsidR="00E013A5" w:rsidRPr="000129E3" w:rsidRDefault="00E013A5" w:rsidP="00E013A5">
      <w:pPr>
        <w:pStyle w:val="Normaltindrag"/>
      </w:pPr>
      <w:r w:rsidRPr="000129E3">
        <w:t>Förutom problemet med att regeringen driver miljöfrågor</w:t>
      </w:r>
      <w:r w:rsidR="00111BA2" w:rsidRPr="000129E3">
        <w:t>na</w:t>
      </w:r>
      <w:r w:rsidRPr="000129E3">
        <w:t xml:space="preserve"> för passivt finns det även andra miljöre</w:t>
      </w:r>
      <w:r w:rsidR="00481DF1" w:rsidRPr="000129E3">
        <w:t>laterade frågor där vi är oense med den linje r</w:t>
      </w:r>
      <w:r w:rsidR="00481DF1" w:rsidRPr="000129E3">
        <w:t>e</w:t>
      </w:r>
      <w:r w:rsidR="00481DF1" w:rsidRPr="000129E3">
        <w:t xml:space="preserve">geringen driver. </w:t>
      </w:r>
      <w:r w:rsidRPr="000129E3">
        <w:t>Ett exempel på detta är GMO-frågor, där vi menar att rege</w:t>
      </w:r>
      <w:r w:rsidRPr="000129E3">
        <w:t>r</w:t>
      </w:r>
      <w:r w:rsidRPr="000129E3">
        <w:t>ingen borde anta en mer r</w:t>
      </w:r>
      <w:r w:rsidR="00111BA2" w:rsidRPr="000129E3">
        <w:t>estriktiv hållning i och med att E</w:t>
      </w:r>
      <w:r w:rsidR="00321189" w:rsidRPr="000129E3">
        <w:t>U</w:t>
      </w:r>
      <w:r w:rsidR="00111BA2" w:rsidRPr="000129E3">
        <w:t>-kommissionens tidigare moratorium mot godkännande av nya GMO-grödor upphävts. De nuvarande reglerna för märkning av produkter som består av, innehåller eller har framställts av GMO måste utökas till att även omfatta produkter som är framtagna med hjälp av GMO</w:t>
      </w:r>
      <w:r w:rsidR="008970C6" w:rsidRPr="000129E3">
        <w:t>, men där m</w:t>
      </w:r>
      <w:r w:rsidR="00952589" w:rsidRPr="000129E3">
        <w:t>ä</w:t>
      </w:r>
      <w:r w:rsidR="008970C6" w:rsidRPr="000129E3">
        <w:t>tbarheten gått förlorad</w:t>
      </w:r>
      <w:r w:rsidR="00111BA2" w:rsidRPr="000129E3">
        <w:t>.</w:t>
      </w:r>
    </w:p>
    <w:p w:rsidR="000C5C3C" w:rsidRPr="000129E3" w:rsidRDefault="000C5C3C" w:rsidP="008F534D">
      <w:pPr>
        <w:pStyle w:val="Rubrik2"/>
      </w:pPr>
      <w:bookmarkStart w:id="8" w:name="_Toc130800381"/>
      <w:r w:rsidRPr="000129E3">
        <w:t>Energifrågor</w:t>
      </w:r>
      <w:bookmarkEnd w:id="8"/>
    </w:p>
    <w:p w:rsidR="000C5C3C" w:rsidRPr="000129E3" w:rsidRDefault="00934CF1" w:rsidP="000C5C3C">
      <w:r w:rsidRPr="000129E3">
        <w:t xml:space="preserve">Under det gångna året har </w:t>
      </w:r>
      <w:r w:rsidR="00831BF4" w:rsidRPr="000129E3">
        <w:t>Iter</w:t>
      </w:r>
      <w:r w:rsidR="000F1DC2" w:rsidRPr="000129E3">
        <w:t>, det projekt som syftar till att ta fram en detal</w:t>
      </w:r>
      <w:r w:rsidR="000F1DC2" w:rsidRPr="000129E3">
        <w:t>j</w:t>
      </w:r>
      <w:r w:rsidR="000F1DC2" w:rsidRPr="000129E3">
        <w:t>konstruktion ti</w:t>
      </w:r>
      <w:r w:rsidR="002B1445" w:rsidRPr="000129E3">
        <w:t>ll en fusionsreaktor</w:t>
      </w:r>
      <w:r w:rsidR="00274097" w:rsidRPr="000129E3">
        <w:t>, varit aktuellt vid några</w:t>
      </w:r>
      <w:r w:rsidR="002B1445" w:rsidRPr="000129E3">
        <w:t xml:space="preserve"> ministerråd.</w:t>
      </w:r>
      <w:r w:rsidR="000F1DC2" w:rsidRPr="000129E3">
        <w:t xml:space="preserve"> </w:t>
      </w:r>
      <w:r w:rsidR="00683BA5" w:rsidRPr="000129E3">
        <w:t>I r</w:t>
      </w:r>
      <w:r w:rsidR="00683BA5" w:rsidRPr="000129E3">
        <w:t>e</w:t>
      </w:r>
      <w:r w:rsidR="00683BA5" w:rsidRPr="000129E3">
        <w:t xml:space="preserve">geringens skrivelse om </w:t>
      </w:r>
      <w:r w:rsidR="00FF66F4" w:rsidRPr="000129E3">
        <w:t xml:space="preserve">verksamheten i EU under </w:t>
      </w:r>
      <w:r w:rsidRPr="000129E3">
        <w:t>2005 omnämns dock</w:t>
      </w:r>
      <w:r w:rsidR="00683BA5" w:rsidRPr="000129E3">
        <w:t xml:space="preserve"> inte </w:t>
      </w:r>
      <w:r w:rsidR="00831BF4" w:rsidRPr="000129E3">
        <w:t xml:space="preserve">Iter </w:t>
      </w:r>
      <w:r w:rsidRPr="000129E3">
        <w:t>över huvud taget</w:t>
      </w:r>
      <w:r w:rsidR="00831BF4" w:rsidRPr="000129E3">
        <w:t>,</w:t>
      </w:r>
      <w:r w:rsidRPr="000129E3">
        <w:t xml:space="preserve"> </w:t>
      </w:r>
      <w:r w:rsidR="00683BA5" w:rsidRPr="000129E3">
        <w:t xml:space="preserve">och vi vill därför </w:t>
      </w:r>
      <w:r w:rsidRPr="000129E3">
        <w:t xml:space="preserve">ta tillfället i akt och </w:t>
      </w:r>
      <w:r w:rsidR="00683BA5" w:rsidRPr="000129E3">
        <w:t>här särskilt up</w:t>
      </w:r>
      <w:r w:rsidR="00683BA5" w:rsidRPr="000129E3">
        <w:t>p</w:t>
      </w:r>
      <w:r w:rsidR="00683BA5" w:rsidRPr="000129E3">
        <w:t>märksamma detta</w:t>
      </w:r>
      <w:r w:rsidR="00FF66F4" w:rsidRPr="000129E3">
        <w:t>.</w:t>
      </w:r>
      <w:r w:rsidRPr="000129E3">
        <w:t xml:space="preserve"> Vi anser att de pengar </w:t>
      </w:r>
      <w:r w:rsidR="00831BF4" w:rsidRPr="000129E3">
        <w:t>som EU lägger ned</w:t>
      </w:r>
      <w:r w:rsidR="000C5C3C" w:rsidRPr="000129E3">
        <w:t xml:space="preserve"> </w:t>
      </w:r>
      <w:r w:rsidR="00FF66F4" w:rsidRPr="000129E3">
        <w:t xml:space="preserve">på </w:t>
      </w:r>
      <w:r w:rsidR="00831BF4" w:rsidRPr="000129E3">
        <w:t xml:space="preserve">Iter </w:t>
      </w:r>
      <w:r w:rsidR="00FF66F4" w:rsidRPr="000129E3">
        <w:t>är bor</w:t>
      </w:r>
      <w:r w:rsidR="00FF66F4" w:rsidRPr="000129E3">
        <w:t>t</w:t>
      </w:r>
      <w:r w:rsidR="00FF66F4" w:rsidRPr="000129E3">
        <w:t xml:space="preserve">kastade och </w:t>
      </w:r>
      <w:r w:rsidR="000C5C3C" w:rsidRPr="000129E3">
        <w:t xml:space="preserve">hade gjort mycket större nytta </w:t>
      </w:r>
      <w:r w:rsidR="00683BA5" w:rsidRPr="000129E3">
        <w:t>i förhållande till kostnad</w:t>
      </w:r>
      <w:r w:rsidR="00FF66F4" w:rsidRPr="000129E3">
        <w:t>en</w:t>
      </w:r>
      <w:r w:rsidR="00683BA5" w:rsidRPr="000129E3">
        <w:t xml:space="preserve"> om de istället hade investerats i </w:t>
      </w:r>
      <w:r w:rsidR="00FF66F4" w:rsidRPr="000129E3">
        <w:t xml:space="preserve">forskning på </w:t>
      </w:r>
      <w:r w:rsidRPr="000129E3">
        <w:t>förnybara energikällor.</w:t>
      </w:r>
    </w:p>
    <w:p w:rsidR="00AB4628" w:rsidRPr="000129E3" w:rsidRDefault="00FF66F4" w:rsidP="008F534D">
      <w:pPr>
        <w:pStyle w:val="Normaltindrag"/>
        <w:rPr>
          <w:color w:val="000000"/>
        </w:rPr>
      </w:pPr>
      <w:r w:rsidRPr="000129E3">
        <w:t xml:space="preserve">Sedan årsboken skrevs har </w:t>
      </w:r>
      <w:r w:rsidR="00321189" w:rsidRPr="000129E3">
        <w:t>EU-</w:t>
      </w:r>
      <w:r w:rsidRPr="000129E3">
        <w:t xml:space="preserve">kommissionen lagt fram en grönbok om </w:t>
      </w:r>
      <w:r w:rsidR="00321189" w:rsidRPr="000129E3">
        <w:t>EU:</w:t>
      </w:r>
      <w:r w:rsidR="00531174" w:rsidRPr="000129E3">
        <w:t>s energi</w:t>
      </w:r>
      <w:r w:rsidR="008F534D" w:rsidRPr="000129E3">
        <w:softHyphen/>
      </w:r>
      <w:r w:rsidR="00531174" w:rsidRPr="000129E3">
        <w:t xml:space="preserve">politik. Vår förhoppning är att </w:t>
      </w:r>
      <w:r w:rsidR="000F1DC2" w:rsidRPr="000129E3">
        <w:t xml:space="preserve">regeringen med emfas verkar för att </w:t>
      </w:r>
      <w:r w:rsidR="00FF5C14" w:rsidRPr="000129E3">
        <w:t>satsningen på förny</w:t>
      </w:r>
      <w:r w:rsidR="008F534D" w:rsidRPr="000129E3">
        <w:softHyphen/>
      </w:r>
      <w:r w:rsidR="00FF5C14" w:rsidRPr="000129E3">
        <w:t>bara källor</w:t>
      </w:r>
      <w:r w:rsidR="00831BF4" w:rsidRPr="000129E3">
        <w:t>,</w:t>
      </w:r>
      <w:r w:rsidR="00FF5C14" w:rsidRPr="000129E3">
        <w:t xml:space="preserve"> och vi menar att det inte är acceptabelt att satsningar på kärnkraft </w:t>
      </w:r>
      <w:r w:rsidR="008970C6" w:rsidRPr="000129E3">
        <w:t>över</w:t>
      </w:r>
      <w:r w:rsidR="00952589" w:rsidRPr="000129E3">
        <w:t xml:space="preserve"> </w:t>
      </w:r>
      <w:r w:rsidR="008970C6" w:rsidRPr="000129E3">
        <w:t>huvud</w:t>
      </w:r>
      <w:r w:rsidR="00952589" w:rsidRPr="000129E3">
        <w:t xml:space="preserve"> </w:t>
      </w:r>
      <w:r w:rsidR="008970C6" w:rsidRPr="000129E3">
        <w:t xml:space="preserve">taget </w:t>
      </w:r>
      <w:r w:rsidR="00FF5C14" w:rsidRPr="000129E3">
        <w:t xml:space="preserve">görs när ett så stort antal länder inom EU faktiskt inte </w:t>
      </w:r>
      <w:r w:rsidR="007A17F3" w:rsidRPr="000129E3">
        <w:t>ens använder sig av detta. I</w:t>
      </w:r>
      <w:r w:rsidR="00FF5C14" w:rsidRPr="000129E3">
        <w:t xml:space="preserve"> arbetet inför </w:t>
      </w:r>
      <w:r w:rsidR="007A17F3" w:rsidRPr="000129E3">
        <w:t xml:space="preserve">den kommande </w:t>
      </w:r>
      <w:r w:rsidR="00FF5C14" w:rsidRPr="000129E3">
        <w:t xml:space="preserve">vitboken </w:t>
      </w:r>
      <w:r w:rsidR="007A17F3" w:rsidRPr="000129E3">
        <w:t>om energi, där frågorna kommer</w:t>
      </w:r>
      <w:r w:rsidR="002B1445" w:rsidRPr="000129E3">
        <w:t xml:space="preserve"> att konkretiseras ytterligare, bör Sverige verka för att denna utgår från vad som är långsiktigt ekologiskt hål</w:t>
      </w:r>
      <w:r w:rsidR="002B1445" w:rsidRPr="000129E3">
        <w:t>l</w:t>
      </w:r>
      <w:r w:rsidR="002B1445" w:rsidRPr="000129E3">
        <w:t xml:space="preserve">bart, och det på ett sätt som är så bra som möjligt socialt och ekonomiskt, vilket inte är den inriktning som görs idag. Ytterligare satsning på </w:t>
      </w:r>
      <w:r w:rsidR="008970C6" w:rsidRPr="000129E3">
        <w:t>konsu</w:t>
      </w:r>
      <w:r w:rsidR="008970C6" w:rsidRPr="000129E3">
        <w:t>m</w:t>
      </w:r>
      <w:r w:rsidR="008970C6" w:rsidRPr="000129E3">
        <w:t>tionsminskning</w:t>
      </w:r>
      <w:r w:rsidR="00952589" w:rsidRPr="000129E3">
        <w:t xml:space="preserve"> och</w:t>
      </w:r>
      <w:r w:rsidR="008970C6" w:rsidRPr="000129E3">
        <w:t xml:space="preserve"> </w:t>
      </w:r>
      <w:r w:rsidR="002B1445" w:rsidRPr="000129E3">
        <w:t>effektiviseringar måste göras och subventioner till miljö</w:t>
      </w:r>
      <w:r w:rsidR="008F534D" w:rsidRPr="000129E3">
        <w:softHyphen/>
      </w:r>
      <w:r w:rsidR="002B1445" w:rsidRPr="000129E3">
        <w:t xml:space="preserve">skadlig energi som kol och kärnkraft måste </w:t>
      </w:r>
      <w:r w:rsidR="008970C6" w:rsidRPr="000129E3">
        <w:t>helt avvecklas</w:t>
      </w:r>
      <w:r w:rsidR="002B1445" w:rsidRPr="000129E3">
        <w:t>. De forskningsr</w:t>
      </w:r>
      <w:r w:rsidR="002B1445" w:rsidRPr="000129E3">
        <w:t>e</w:t>
      </w:r>
      <w:r w:rsidR="002B1445" w:rsidRPr="000129E3">
        <w:t>surser som finns måste satsas på effektivisering och förnybara källor, inte på kärnkraft. Sverige måste vidare motsätta sig alla åtgärder som innebär u</w:t>
      </w:r>
      <w:r w:rsidR="002B1445" w:rsidRPr="000129E3">
        <w:t>t</w:t>
      </w:r>
      <w:r w:rsidR="002B1445" w:rsidRPr="000129E3">
        <w:t xml:space="preserve">byggnad eller fortsatt drift av kärnkraften. </w:t>
      </w:r>
      <w:r w:rsidR="00274097" w:rsidRPr="000129E3">
        <w:t>Samtidigt vill vi betona att EU inte på några som helst villkor får skaffa en gemens</w:t>
      </w:r>
      <w:r w:rsidR="00111BA2" w:rsidRPr="000129E3">
        <w:t>am energipolitik och att eve</w:t>
      </w:r>
      <w:r w:rsidR="00111BA2" w:rsidRPr="000129E3">
        <w:t>n</w:t>
      </w:r>
      <w:r w:rsidR="00111BA2" w:rsidRPr="000129E3">
        <w:t>tuella initiativ i den riktningen måste motarbetas.</w:t>
      </w:r>
    </w:p>
    <w:p w:rsidR="000C5C3C" w:rsidRPr="000129E3" w:rsidRDefault="000C5C3C" w:rsidP="008F534D">
      <w:pPr>
        <w:pStyle w:val="Rubrik2"/>
      </w:pPr>
      <w:bookmarkStart w:id="9" w:name="_Toc130800383"/>
      <w:r w:rsidRPr="000129E3">
        <w:t>Öppenhet och insyn</w:t>
      </w:r>
      <w:bookmarkEnd w:id="9"/>
    </w:p>
    <w:p w:rsidR="000C5C3C" w:rsidRPr="000129E3" w:rsidRDefault="000C5C3C" w:rsidP="000C5C3C">
      <w:r w:rsidRPr="000129E3">
        <w:t>Frågor om öppenhet och insyn behandlas ytters</w:t>
      </w:r>
      <w:r w:rsidR="00934CF1" w:rsidRPr="000129E3">
        <w:t>t styvmoderligt och unda</w:t>
      </w:r>
      <w:r w:rsidR="00934CF1" w:rsidRPr="000129E3">
        <w:t>n</w:t>
      </w:r>
      <w:r w:rsidR="00934CF1" w:rsidRPr="000129E3">
        <w:t xml:space="preserve">skymt i </w:t>
      </w:r>
      <w:r w:rsidR="00321189" w:rsidRPr="000129E3">
        <w:t>skrivelsen</w:t>
      </w:r>
      <w:r w:rsidR="00934CF1" w:rsidRPr="000129E3">
        <w:t xml:space="preserve">. Detta är förvånande eftersom just regeringen tidigare sagt sig verka för frågor om ökad öppenhet inom EU, och vi hoppas att detta inte är ett uttryck för att frågorna har </w:t>
      </w:r>
      <w:r w:rsidRPr="000129E3">
        <w:t xml:space="preserve">prioriteras ned. Även om vissa </w:t>
      </w:r>
      <w:r w:rsidR="00ED22C1" w:rsidRPr="000129E3">
        <w:t xml:space="preserve">måttliga </w:t>
      </w:r>
      <w:r w:rsidRPr="000129E3">
        <w:t xml:space="preserve">steg har skett inom EU i riktning mot ökad öppenhet så återstår mycket att göra. Vi menar därför att </w:t>
      </w:r>
      <w:r w:rsidR="00ED22C1" w:rsidRPr="000129E3">
        <w:t xml:space="preserve">det är av avgörande betydelse att de länder som önskar öppenhet inom EU med kraft verkar för detta. </w:t>
      </w:r>
      <w:r w:rsidR="00413AF9" w:rsidRPr="000129E3">
        <w:t>Vi vill därför att regeringen kraftfullt engagerar sig i arbetet för ökad öppenhet inom EU.</w:t>
      </w:r>
    </w:p>
    <w:p w:rsidR="00481DF1" w:rsidRPr="000129E3" w:rsidRDefault="00481DF1" w:rsidP="00481DF1">
      <w:pPr>
        <w:pStyle w:val="Normaltindrag"/>
      </w:pPr>
      <w:r w:rsidRPr="000129E3">
        <w:t xml:space="preserve">Som ett led i arbetet med ökad öppenhet borde även regeringen se över </w:t>
      </w:r>
      <w:r w:rsidR="008970C6" w:rsidRPr="000129E3">
        <w:t xml:space="preserve">hur insynen och </w:t>
      </w:r>
      <w:r w:rsidR="00934CF1" w:rsidRPr="000129E3">
        <w:t>öppenheten inom EU-frågorna i Sverige</w:t>
      </w:r>
      <w:r w:rsidR="008970C6" w:rsidRPr="000129E3">
        <w:t xml:space="preserve"> kan öka</w:t>
      </w:r>
      <w:r w:rsidR="00274097" w:rsidRPr="000129E3">
        <w:t>. Det är till e</w:t>
      </w:r>
      <w:r w:rsidR="00274097" w:rsidRPr="000129E3">
        <w:t>x</w:t>
      </w:r>
      <w:r w:rsidR="00274097" w:rsidRPr="000129E3">
        <w:t>empel inte acceptabelt att riksdagens EU-nämnd inte har tillgång till de han</w:t>
      </w:r>
      <w:r w:rsidR="00274097" w:rsidRPr="000129E3">
        <w:t>d</w:t>
      </w:r>
      <w:r w:rsidR="00274097" w:rsidRPr="000129E3">
        <w:t xml:space="preserve">lingar som regeringen skickar till EU:s övriga medlemsländer inom ramen för exempelvis Coreper. </w:t>
      </w:r>
      <w:r w:rsidR="00321189" w:rsidRPr="000129E3">
        <w:t xml:space="preserve">Vid de tillfällen </w:t>
      </w:r>
      <w:r w:rsidR="00831BF4" w:rsidRPr="000129E3">
        <w:t>då regeringen skickar</w:t>
      </w:r>
      <w:r w:rsidR="00321189" w:rsidRPr="000129E3">
        <w:t xml:space="preserve"> ”Non paper</w:t>
      </w:r>
      <w:r w:rsidR="00B701E4" w:rsidRPr="000129E3">
        <w:t>s</w:t>
      </w:r>
      <w:r w:rsidR="00321189" w:rsidRPr="000129E3">
        <w:t>” bör dessa sändas för kännedom till EU-nämnden.</w:t>
      </w:r>
    </w:p>
    <w:p w:rsidR="00CA0966" w:rsidRPr="000129E3" w:rsidRDefault="00CA0966" w:rsidP="008F534D">
      <w:pPr>
        <w:pStyle w:val="Rubrik2"/>
      </w:pPr>
      <w:r w:rsidRPr="000129E3">
        <w:t>EU:s framtid</w:t>
      </w:r>
    </w:p>
    <w:p w:rsidR="007A17F3" w:rsidRPr="000129E3" w:rsidRDefault="00EC4D09" w:rsidP="008F534D">
      <w:r w:rsidRPr="000129E3">
        <w:t xml:space="preserve">EU:s framtid stod i blickfånget under det första halvåret ifjol, inte minst under den försommarvecka då </w:t>
      </w:r>
      <w:r w:rsidR="00934CF1" w:rsidRPr="000129E3">
        <w:t xml:space="preserve">folket i </w:t>
      </w:r>
      <w:r w:rsidRPr="000129E3">
        <w:t>såväl Nede</w:t>
      </w:r>
      <w:r w:rsidR="00934CF1" w:rsidRPr="000129E3">
        <w:t>rländerna som Frankrike i</w:t>
      </w:r>
      <w:r w:rsidRPr="000129E3">
        <w:t xml:space="preserve"> folko</w:t>
      </w:r>
      <w:r w:rsidRPr="000129E3">
        <w:t>m</w:t>
      </w:r>
      <w:r w:rsidRPr="000129E3">
        <w:t xml:space="preserve">röstningar röstade nej till förslaget till EU-konstitution. </w:t>
      </w:r>
      <w:r w:rsidR="007A17F3" w:rsidRPr="000129E3">
        <w:t xml:space="preserve">Vi är motståndare till den nya </w:t>
      </w:r>
      <w:r w:rsidR="00321189" w:rsidRPr="000129E3">
        <w:t>EU-</w:t>
      </w:r>
      <w:r w:rsidR="007A17F3" w:rsidRPr="000129E3">
        <w:t xml:space="preserve">konstitutionen. Även om den </w:t>
      </w:r>
      <w:r w:rsidR="007A17F3" w:rsidRPr="000129E3">
        <w:rPr>
          <w:szCs w:val="24"/>
        </w:rPr>
        <w:t xml:space="preserve">innehåller positiva inslag, såsom en utträdesparagraf, menar vi att nackdelarna överväger. EU-konstitutionen leder bland annat till ökad EU-militarisering, mer makt åt EU-systemen och </w:t>
      </w:r>
      <w:r w:rsidR="00952589" w:rsidRPr="000129E3">
        <w:rPr>
          <w:szCs w:val="24"/>
        </w:rPr>
        <w:t>fö</w:t>
      </w:r>
      <w:r w:rsidR="00952589" w:rsidRPr="000129E3">
        <w:rPr>
          <w:szCs w:val="24"/>
        </w:rPr>
        <w:t>r</w:t>
      </w:r>
      <w:r w:rsidR="00952589" w:rsidRPr="000129E3">
        <w:rPr>
          <w:szCs w:val="24"/>
        </w:rPr>
        <w:t>dragsfäster en viss inriktning på vissa politiska sakområden, som i</w:t>
      </w:r>
      <w:r w:rsidR="00831BF4" w:rsidRPr="000129E3">
        <w:rPr>
          <w:szCs w:val="24"/>
        </w:rPr>
        <w:t xml:space="preserve"> </w:t>
      </w:r>
      <w:r w:rsidR="00952589" w:rsidRPr="000129E3">
        <w:rPr>
          <w:szCs w:val="24"/>
        </w:rPr>
        <w:t xml:space="preserve">stället borde vara föremål för ett löpande politiskt </w:t>
      </w:r>
      <w:r w:rsidR="008F534D" w:rsidRPr="000129E3">
        <w:rPr>
          <w:szCs w:val="24"/>
        </w:rPr>
        <w:t>arbete</w:t>
      </w:r>
      <w:r w:rsidR="00831BF4" w:rsidRPr="000129E3">
        <w:rPr>
          <w:szCs w:val="24"/>
        </w:rPr>
        <w:t>.</w:t>
      </w:r>
      <w:r w:rsidR="008F534D" w:rsidRPr="000129E3">
        <w:rPr>
          <w:szCs w:val="24"/>
        </w:rPr>
        <w:t xml:space="preserve"> </w:t>
      </w:r>
    </w:p>
    <w:p w:rsidR="00CA0966" w:rsidRPr="000129E3" w:rsidRDefault="00EC4D09" w:rsidP="008F534D">
      <w:pPr>
        <w:pStyle w:val="Normaltindrag"/>
      </w:pPr>
      <w:r w:rsidRPr="000129E3">
        <w:t xml:space="preserve">Våra synpunkter </w:t>
      </w:r>
      <w:r w:rsidR="00FF66F4" w:rsidRPr="000129E3">
        <w:t xml:space="preserve">på EU:s framtid </w:t>
      </w:r>
      <w:r w:rsidR="007A17F3" w:rsidRPr="000129E3">
        <w:t xml:space="preserve">lämnas </w:t>
      </w:r>
      <w:r w:rsidRPr="000129E3">
        <w:t>i en ännu icke behandlad motion från allmänna motionstiden</w:t>
      </w:r>
      <w:r w:rsidR="007A17F3" w:rsidRPr="000129E3">
        <w:t xml:space="preserve"> (2005/06:K429)</w:t>
      </w:r>
      <w:r w:rsidRPr="000129E3">
        <w:t xml:space="preserve"> och</w:t>
      </w:r>
      <w:r w:rsidR="00FF66F4" w:rsidRPr="000129E3">
        <w:t xml:space="preserve"> vi upprepar dem därför inte i denna motion</w:t>
      </w:r>
      <w:r w:rsidRPr="000129E3">
        <w:t>.</w:t>
      </w:r>
    </w:p>
    <w:p w:rsidR="000C5C3C" w:rsidRPr="000129E3" w:rsidRDefault="000C5C3C" w:rsidP="0086197E">
      <w:pPr>
        <w:pStyle w:val="Rubrik1"/>
      </w:pPr>
      <w:bookmarkStart w:id="10" w:name="_Toc130800384"/>
      <w:r w:rsidRPr="000129E3">
        <w:t>EU-nämnden</w:t>
      </w:r>
      <w:bookmarkEnd w:id="10"/>
    </w:p>
    <w:p w:rsidR="000C5C3C" w:rsidRPr="000129E3" w:rsidRDefault="007B20C2" w:rsidP="000C5C3C">
      <w:r w:rsidRPr="000129E3">
        <w:t>Miljöpartiet menar att EU-nämnden, det organ i riksdagen som samråder med och informeras av regeringens ministrar inför kommande ministermöten, borde läggas ned och att istället riksdagens olika fackorgan, som besitter sakkunskapen på sitt område, skulle ut</w:t>
      </w:r>
      <w:r w:rsidR="00934CF1" w:rsidRPr="000129E3">
        <w:t>göra motsvarande instans inom</w:t>
      </w:r>
      <w:r w:rsidRPr="000129E3">
        <w:t xml:space="preserve"> sina respektive områden. Detta skulle innebära ett mer kvalificerat förfarande och dessutom stärka riksdagen gentemot regeringen, och därmed d</w:t>
      </w:r>
      <w:r w:rsidR="00934CF1" w:rsidRPr="000129E3">
        <w:t>en demokrati</w:t>
      </w:r>
      <w:r w:rsidR="00934CF1" w:rsidRPr="000129E3">
        <w:t>s</w:t>
      </w:r>
      <w:r w:rsidR="00934CF1" w:rsidRPr="000129E3">
        <w:t>ka förankringen av</w:t>
      </w:r>
      <w:r w:rsidRPr="000129E3">
        <w:t xml:space="preserve"> EU-frågorna. </w:t>
      </w:r>
      <w:r w:rsidR="00934CF1" w:rsidRPr="000129E3">
        <w:t xml:space="preserve">Vi menar dessutom att </w:t>
      </w:r>
      <w:r w:rsidR="00C766B3" w:rsidRPr="000129E3">
        <w:t>arbetet med EU-frågor måste bli mer öppet</w:t>
      </w:r>
      <w:r w:rsidR="00934CF1" w:rsidRPr="000129E3">
        <w:t>,</w:t>
      </w:r>
      <w:r w:rsidR="00C766B3" w:rsidRPr="000129E3">
        <w:t xml:space="preserve"> och så länge EU-nämnden finns </w:t>
      </w:r>
      <w:r w:rsidR="00934CF1" w:rsidRPr="000129E3">
        <w:t xml:space="preserve">kvar </w:t>
      </w:r>
      <w:r w:rsidR="00C766B3" w:rsidRPr="000129E3">
        <w:t xml:space="preserve">ska dess möten vara offentliga. Då frågan om EU-frågornas organisation </w:t>
      </w:r>
      <w:r w:rsidR="00274097" w:rsidRPr="000129E3">
        <w:t>för närvara</w:t>
      </w:r>
      <w:r w:rsidR="00274097" w:rsidRPr="000129E3">
        <w:t>n</w:t>
      </w:r>
      <w:r w:rsidR="00274097" w:rsidRPr="000129E3">
        <w:t xml:space="preserve">de är uppe till </w:t>
      </w:r>
      <w:r w:rsidRPr="000129E3">
        <w:t xml:space="preserve">översyn i och med </w:t>
      </w:r>
      <w:r w:rsidR="00274097" w:rsidRPr="000129E3">
        <w:t xml:space="preserve">den pågående </w:t>
      </w:r>
      <w:r w:rsidR="002C7576" w:rsidRPr="000129E3">
        <w:t>allmänna översynen av rik</w:t>
      </w:r>
      <w:r w:rsidR="002C7576" w:rsidRPr="000129E3">
        <w:t>s</w:t>
      </w:r>
      <w:r w:rsidR="002C7576" w:rsidRPr="000129E3">
        <w:t>dagens arbetsformer</w:t>
      </w:r>
      <w:r w:rsidRPr="000129E3">
        <w:t xml:space="preserve"> avstår vi dock från att i detta sammanhang yrka på detta.</w:t>
      </w:r>
    </w:p>
    <w:p w:rsidR="000C5C3C" w:rsidRPr="000129E3" w:rsidRDefault="000C5C3C" w:rsidP="008F534D">
      <w:pPr>
        <w:pStyle w:val="Normaltindrag"/>
      </w:pPr>
      <w:r w:rsidRPr="000129E3">
        <w:t xml:space="preserve">Vi vill dock i detta sammanhang </w:t>
      </w:r>
      <w:r w:rsidR="007B20C2" w:rsidRPr="000129E3">
        <w:t xml:space="preserve">ta tillfället i akt och </w:t>
      </w:r>
      <w:r w:rsidRPr="000129E3">
        <w:t>be</w:t>
      </w:r>
      <w:r w:rsidR="00683BA5" w:rsidRPr="000129E3">
        <w:t>tona att det inte är godtagbart</w:t>
      </w:r>
      <w:r w:rsidRPr="000129E3">
        <w:t xml:space="preserve"> att det material som tillsänds EU-nämnden inför kommande mini</w:t>
      </w:r>
      <w:r w:rsidRPr="000129E3">
        <w:t>s</w:t>
      </w:r>
      <w:r w:rsidRPr="000129E3">
        <w:t xml:space="preserve">terrådsmöten i så stor utsträckning är </w:t>
      </w:r>
      <w:r w:rsidR="00934CF1" w:rsidRPr="000129E3">
        <w:t xml:space="preserve">enbart </w:t>
      </w:r>
      <w:r w:rsidRPr="000129E3">
        <w:t>på engelska</w:t>
      </w:r>
      <w:r w:rsidR="00321189" w:rsidRPr="000129E3">
        <w:t xml:space="preserve"> eller franska</w:t>
      </w:r>
      <w:r w:rsidR="00683BA5" w:rsidRPr="000129E3">
        <w:t>.</w:t>
      </w:r>
      <w:r w:rsidRPr="000129E3">
        <w:t xml:space="preserve"> Vi menar att detta är oacceptabelt, inte minst ur demokratisk synvinkel. Språ</w:t>
      </w:r>
      <w:r w:rsidRPr="000129E3">
        <w:t>k</w:t>
      </w:r>
      <w:r w:rsidRPr="000129E3">
        <w:t xml:space="preserve">kunskaper ska inte utgöra ett kriterium för möjligheten att vara folkvald. Även för den som behärskar engelska i någorlunda hög grad utgör </w:t>
      </w:r>
      <w:r w:rsidR="00321189" w:rsidRPr="000129E3">
        <w:t xml:space="preserve">de enorma </w:t>
      </w:r>
      <w:r w:rsidRPr="000129E3">
        <w:t>textmassorna en svårighet</w:t>
      </w:r>
      <w:r w:rsidR="00934CF1" w:rsidRPr="000129E3">
        <w:t>,</w:t>
      </w:r>
      <w:r w:rsidRPr="000129E3">
        <w:t xml:space="preserve"> då det till största del handlar om ett</w:t>
      </w:r>
      <w:r w:rsidR="00934CF1" w:rsidRPr="000129E3">
        <w:t xml:space="preserve"> komplicerat och rättsligt språk</w:t>
      </w:r>
      <w:r w:rsidRPr="000129E3">
        <w:t xml:space="preserve"> där det är viktigt att man även </w:t>
      </w:r>
      <w:r w:rsidR="00934CF1" w:rsidRPr="000129E3">
        <w:t xml:space="preserve">kan </w:t>
      </w:r>
      <w:r w:rsidR="00831BF4" w:rsidRPr="000129E3">
        <w:t>förstå</w:t>
      </w:r>
      <w:r w:rsidR="00934CF1" w:rsidRPr="000129E3">
        <w:t xml:space="preserve"> detaljerna för att korrekt</w:t>
      </w:r>
      <w:r w:rsidRPr="000129E3">
        <w:t xml:space="preserve"> kunna bedöma de frågeställningar som behandlas.</w:t>
      </w:r>
    </w:p>
    <w:p w:rsidR="000C5C3C" w:rsidRPr="000129E3" w:rsidRDefault="000C5C3C" w:rsidP="008F534D">
      <w:pPr>
        <w:pStyle w:val="Normaltindrag"/>
      </w:pPr>
      <w:r w:rsidRPr="000129E3">
        <w:t>Vi inser naturligtvis att det inte är regeringen som kan lastas för EU:s otil</w:t>
      </w:r>
      <w:r w:rsidRPr="000129E3">
        <w:t>l</w:t>
      </w:r>
      <w:r w:rsidRPr="000129E3">
        <w:t>räcklighet på området, men efterlyser ett mer aktivt agerande från regeringens sida för att åtgärda problem</w:t>
      </w:r>
      <w:r w:rsidR="00934CF1" w:rsidRPr="000129E3">
        <w:t>et eftersom dagens situation inte är tillfredsstä</w:t>
      </w:r>
      <w:r w:rsidR="00934CF1" w:rsidRPr="000129E3">
        <w:t>l</w:t>
      </w:r>
      <w:r w:rsidR="00934CF1" w:rsidRPr="000129E3">
        <w:t>lande.</w:t>
      </w:r>
    </w:p>
    <w:p w:rsidR="000C5C3C" w:rsidRPr="000129E3" w:rsidRDefault="000C5C3C" w:rsidP="0086197E">
      <w:pPr>
        <w:pStyle w:val="Rubrik1"/>
      </w:pPr>
      <w:bookmarkStart w:id="11" w:name="_Toc130800385"/>
      <w:r w:rsidRPr="000129E3">
        <w:t>Skrivelsens utformning</w:t>
      </w:r>
      <w:bookmarkEnd w:id="11"/>
    </w:p>
    <w:p w:rsidR="008F534D" w:rsidRPr="000129E3" w:rsidRDefault="0086197E" w:rsidP="000C5C3C">
      <w:r w:rsidRPr="000129E3">
        <w:t xml:space="preserve">Miljöpartiet välkomnar att regeringen i detta års skrivelse i en bilaga redogör för i vilka frågor Sverige har </w:t>
      </w:r>
      <w:r w:rsidR="00831BF4" w:rsidRPr="000129E3">
        <w:t>röstat nej och lagt ned</w:t>
      </w:r>
      <w:r w:rsidR="000C5C3C" w:rsidRPr="000129E3">
        <w:t xml:space="preserve"> sina röster </w:t>
      </w:r>
      <w:r w:rsidR="00321189" w:rsidRPr="000129E3">
        <w:t>i ministerrådet samt att man</w:t>
      </w:r>
      <w:r w:rsidR="000C5C3C" w:rsidRPr="000129E3">
        <w:t xml:space="preserve"> även kortfattat redogör för varför detta har skett</w:t>
      </w:r>
      <w:r w:rsidR="007B20C2" w:rsidRPr="000129E3">
        <w:t>.</w:t>
      </w:r>
      <w:r w:rsidR="00274097" w:rsidRPr="000129E3">
        <w:t xml:space="preserve"> </w:t>
      </w:r>
      <w:r w:rsidR="00321189" w:rsidRPr="000129E3">
        <w:t xml:space="preserve">Vi hoppas att denna redogörelse kan utvecklas ytterligare, till </w:t>
      </w:r>
      <w:r w:rsidR="00831BF4" w:rsidRPr="000129E3">
        <w:t>exempel bör det tydligt fra</w:t>
      </w:r>
      <w:r w:rsidR="00831BF4" w:rsidRPr="000129E3">
        <w:t>m</w:t>
      </w:r>
      <w:r w:rsidR="00831BF4" w:rsidRPr="000129E3">
        <w:t>gå</w:t>
      </w:r>
      <w:r w:rsidR="00321189" w:rsidRPr="000129E3">
        <w:t xml:space="preserve"> om det varit i omröstningar gällande enhällighet, kvalificerad majoritet eller enkel majoritet</w:t>
      </w:r>
      <w:r w:rsidR="00B701E4" w:rsidRPr="000129E3">
        <w:t>,</w:t>
      </w:r>
      <w:r w:rsidR="00321189" w:rsidRPr="000129E3">
        <w:t xml:space="preserve"> samt vilken praktisk effekt Sveriges agerande haft.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31BF4" w:rsidRPr="000129E3">
        <w:tblPrEx>
          <w:tblCellMar>
            <w:top w:w="0" w:type="dxa"/>
            <w:bottom w:w="0" w:type="dxa"/>
          </w:tblCellMar>
        </w:tblPrEx>
        <w:trPr>
          <w:cantSplit/>
        </w:trPr>
        <w:tc>
          <w:tcPr>
            <w:tcW w:w="3046" w:type="dxa"/>
          </w:tcPr>
          <w:p w:rsidR="00831BF4" w:rsidRPr="000129E3" w:rsidRDefault="00831BF4" w:rsidP="00831BF4">
            <w:pPr>
              <w:pStyle w:val="UnderskriftDatum"/>
              <w:spacing w:before="240"/>
            </w:pPr>
            <w:r w:rsidRPr="000129E3">
              <w:t>Stockholm den 24 mars 2006</w:t>
            </w:r>
          </w:p>
        </w:tc>
        <w:tc>
          <w:tcPr>
            <w:tcW w:w="3047" w:type="dxa"/>
          </w:tcPr>
          <w:p w:rsidR="00831BF4" w:rsidRPr="000129E3" w:rsidRDefault="00831BF4" w:rsidP="00831BF4">
            <w:pPr>
              <w:pStyle w:val="Underskrifter"/>
              <w:spacing w:before="240"/>
            </w:pPr>
          </w:p>
        </w:tc>
      </w:tr>
      <w:tr w:rsidR="00831BF4" w:rsidRPr="000129E3">
        <w:tblPrEx>
          <w:tblCellMar>
            <w:top w:w="0" w:type="dxa"/>
            <w:bottom w:w="0" w:type="dxa"/>
          </w:tblCellMar>
        </w:tblPrEx>
        <w:trPr>
          <w:cantSplit/>
        </w:trPr>
        <w:tc>
          <w:tcPr>
            <w:tcW w:w="3046" w:type="dxa"/>
          </w:tcPr>
          <w:p w:rsidR="00831BF4" w:rsidRPr="000129E3" w:rsidRDefault="00831BF4" w:rsidP="00831BF4">
            <w:pPr>
              <w:pStyle w:val="Underskrifter"/>
            </w:pPr>
            <w:r w:rsidRPr="000129E3">
              <w:t>Ulf Holm (mp)</w:t>
            </w:r>
          </w:p>
        </w:tc>
        <w:tc>
          <w:tcPr>
            <w:tcW w:w="3047" w:type="dxa"/>
          </w:tcPr>
          <w:p w:rsidR="00831BF4" w:rsidRPr="000129E3" w:rsidRDefault="00831BF4" w:rsidP="00831BF4">
            <w:pPr>
              <w:pStyle w:val="Underskrifter"/>
            </w:pPr>
          </w:p>
        </w:tc>
      </w:tr>
      <w:tr w:rsidR="00831BF4" w:rsidRPr="000129E3">
        <w:tblPrEx>
          <w:tblCellMar>
            <w:top w:w="0" w:type="dxa"/>
            <w:bottom w:w="0" w:type="dxa"/>
          </w:tblCellMar>
        </w:tblPrEx>
        <w:trPr>
          <w:cantSplit/>
        </w:trPr>
        <w:tc>
          <w:tcPr>
            <w:tcW w:w="3046" w:type="dxa"/>
          </w:tcPr>
          <w:p w:rsidR="00831BF4" w:rsidRPr="000129E3" w:rsidRDefault="00831BF4" w:rsidP="00831BF4">
            <w:pPr>
              <w:pStyle w:val="Underskrifter"/>
            </w:pPr>
            <w:r w:rsidRPr="000129E3">
              <w:t>Lotta Hedström (mp)</w:t>
            </w:r>
          </w:p>
        </w:tc>
        <w:tc>
          <w:tcPr>
            <w:tcW w:w="3047" w:type="dxa"/>
          </w:tcPr>
          <w:p w:rsidR="00831BF4" w:rsidRPr="000129E3" w:rsidRDefault="00831BF4" w:rsidP="00831BF4">
            <w:pPr>
              <w:pStyle w:val="Underskrifter"/>
            </w:pPr>
            <w:r w:rsidRPr="000129E3">
              <w:t>Gustav Fridolin (mp)</w:t>
            </w:r>
          </w:p>
        </w:tc>
      </w:tr>
      <w:tr w:rsidR="00831BF4" w:rsidRPr="000129E3">
        <w:tblPrEx>
          <w:tblCellMar>
            <w:top w:w="0" w:type="dxa"/>
            <w:bottom w:w="0" w:type="dxa"/>
          </w:tblCellMar>
        </w:tblPrEx>
        <w:trPr>
          <w:cantSplit/>
        </w:trPr>
        <w:tc>
          <w:tcPr>
            <w:tcW w:w="3046" w:type="dxa"/>
          </w:tcPr>
          <w:p w:rsidR="00831BF4" w:rsidRPr="000129E3" w:rsidRDefault="00831BF4" w:rsidP="00831BF4">
            <w:pPr>
              <w:pStyle w:val="Underskrifter"/>
            </w:pPr>
            <w:r w:rsidRPr="000129E3">
              <w:t>Leif Björnlod (mp)</w:t>
            </w:r>
          </w:p>
        </w:tc>
        <w:tc>
          <w:tcPr>
            <w:tcW w:w="3047" w:type="dxa"/>
          </w:tcPr>
          <w:p w:rsidR="00831BF4" w:rsidRPr="000129E3" w:rsidRDefault="00831BF4" w:rsidP="00831BF4">
            <w:pPr>
              <w:pStyle w:val="Underskrifter"/>
            </w:pPr>
          </w:p>
        </w:tc>
      </w:tr>
    </w:tbl>
    <w:p w:rsidR="000C5C3C" w:rsidRPr="000129E3" w:rsidRDefault="000C5C3C" w:rsidP="00831BF4">
      <w:pPr>
        <w:pStyle w:val="Normaltindrag"/>
      </w:pPr>
    </w:p>
    <w:sectPr w:rsidR="000C5C3C" w:rsidRPr="000129E3" w:rsidSect="00831B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69A4" w:rsidRPr="000129E3" w:rsidRDefault="00E169A4">
      <w:r w:rsidRPr="000129E3">
        <w:separator/>
      </w:r>
    </w:p>
  </w:endnote>
  <w:endnote w:type="continuationSeparator" w:id="0">
    <w:p w:rsidR="00E169A4" w:rsidRPr="000129E3" w:rsidRDefault="00E169A4">
      <w:r w:rsidRPr="000129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34D" w:rsidRPr="000129E3" w:rsidRDefault="000129E3" w:rsidP="00831BF4">
    <w:pPr>
      <w:pStyle w:val="Sidfot"/>
    </w:pPr>
    <w:r w:rsidRPr="000129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21244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BF4" w:rsidRDefault="00831BF4">
                          <w:pPr>
                            <w:pStyle w:val="NormalS5sidnrV"/>
                          </w:pPr>
                          <w:r>
                            <w:fldChar w:fldCharType="begin"/>
                          </w:r>
                          <w:r>
                            <w:instrText xml:space="preserve"> PAGE *\charformat</w:instrText>
                          </w:r>
                          <w:r>
                            <w:fldChar w:fldCharType="separate"/>
                          </w:r>
                          <w:r w:rsidR="009A5C8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1BF4" w:rsidRDefault="00831BF4">
                    <w:pPr>
                      <w:pStyle w:val="NormalS5sidnrV"/>
                    </w:pPr>
                    <w:r>
                      <w:fldChar w:fldCharType="begin"/>
                    </w:r>
                    <w:r>
                      <w:instrText xml:space="preserve"> PAGE *\charformat</w:instrText>
                    </w:r>
                    <w:r>
                      <w:fldChar w:fldCharType="separate"/>
                    </w:r>
                    <w:r w:rsidR="009A5C8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34D" w:rsidRPr="000129E3" w:rsidRDefault="000129E3" w:rsidP="00831BF4">
    <w:pPr>
      <w:pStyle w:val="Sidfot"/>
    </w:pPr>
    <w:r w:rsidRPr="000129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9182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BF4" w:rsidRDefault="00831BF4">
                          <w:pPr>
                            <w:pStyle w:val="NormalS5sidnrH"/>
                            <w:ind w:right="0"/>
                          </w:pPr>
                          <w:r>
                            <w:fldChar w:fldCharType="begin"/>
                          </w:r>
                          <w:r>
                            <w:instrText xml:space="preserve"> PAGE *\charformat</w:instrText>
                          </w:r>
                          <w:r>
                            <w:fldChar w:fldCharType="separate"/>
                          </w:r>
                          <w:r w:rsidR="009A5C89">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1BF4" w:rsidRDefault="00831BF4">
                    <w:pPr>
                      <w:pStyle w:val="NormalS5sidnrH"/>
                      <w:ind w:right="0"/>
                    </w:pPr>
                    <w:r>
                      <w:fldChar w:fldCharType="begin"/>
                    </w:r>
                    <w:r>
                      <w:instrText xml:space="preserve"> PAGE *\charformat</w:instrText>
                    </w:r>
                    <w:r>
                      <w:fldChar w:fldCharType="separate"/>
                    </w:r>
                    <w:r w:rsidR="009A5C89">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34D" w:rsidRPr="000129E3" w:rsidRDefault="000129E3" w:rsidP="00831BF4">
    <w:pPr>
      <w:pStyle w:val="Sidfot"/>
    </w:pPr>
    <w:r w:rsidRPr="000129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08022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BF4" w:rsidRDefault="00831BF4">
                          <w:pPr>
                            <w:pStyle w:val="NormalS5sidnrH"/>
                            <w:ind w:right="0"/>
                          </w:pPr>
                          <w:r>
                            <w:fldChar w:fldCharType="begin"/>
                          </w:r>
                          <w:r>
                            <w:instrText xml:space="preserve"> PAGE *\charformat</w:instrText>
                          </w:r>
                          <w:r>
                            <w:fldChar w:fldCharType="separate"/>
                          </w:r>
                          <w:r w:rsidR="009A5C8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1BF4" w:rsidRDefault="00831BF4">
                    <w:pPr>
                      <w:pStyle w:val="NormalS5sidnrH"/>
                      <w:ind w:right="0"/>
                    </w:pPr>
                    <w:r>
                      <w:fldChar w:fldCharType="begin"/>
                    </w:r>
                    <w:r>
                      <w:instrText xml:space="preserve"> PAGE *\charformat</w:instrText>
                    </w:r>
                    <w:r>
                      <w:fldChar w:fldCharType="separate"/>
                    </w:r>
                    <w:r w:rsidR="009A5C8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69A4" w:rsidRPr="000129E3" w:rsidRDefault="00E169A4">
      <w:r w:rsidRPr="000129E3">
        <w:separator/>
      </w:r>
    </w:p>
  </w:footnote>
  <w:footnote w:type="continuationSeparator" w:id="0">
    <w:p w:rsidR="00E169A4" w:rsidRPr="000129E3" w:rsidRDefault="00E169A4">
      <w:r w:rsidRPr="000129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34D" w:rsidRPr="000129E3" w:rsidRDefault="000129E3" w:rsidP="00831BF4">
    <w:pPr>
      <w:pStyle w:val="Sidhuvud"/>
    </w:pPr>
    <w:r w:rsidRPr="000129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21813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BF4" w:rsidRDefault="00831BF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1BF4" w:rsidRDefault="00831BF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34D" w:rsidRPr="000129E3" w:rsidRDefault="000129E3" w:rsidP="00831BF4">
    <w:pPr>
      <w:pStyle w:val="Sidhuvud"/>
    </w:pPr>
    <w:r w:rsidRPr="000129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31768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BF4" w:rsidRDefault="00831BF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1BF4" w:rsidRDefault="00831BF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BF4" w:rsidRPr="000129E3" w:rsidRDefault="00831BF4">
    <w:pPr>
      <w:pStyle w:val="FSHNormal"/>
      <w:tabs>
        <w:tab w:val="right" w:pos="5840"/>
      </w:tabs>
    </w:pPr>
    <w:r w:rsidRPr="000129E3">
      <w:br/>
    </w:r>
    <w:r w:rsidRPr="000129E3">
      <w:fldChar w:fldCharType="begin" w:fldLock="1"/>
    </w:r>
    <w:r w:rsidRPr="000129E3">
      <w:instrText xml:space="preserve"> DOCPROPERTY</w:instrText>
    </w:r>
    <w:r w:rsidRPr="000129E3">
      <w:rPr>
        <w:sz w:val="18"/>
      </w:rPr>
      <w:instrText xml:space="preserve"> "YearUser" *\charformat </w:instrText>
    </w:r>
    <w:r w:rsidRPr="000129E3">
      <w:fldChar w:fldCharType="separate"/>
    </w:r>
    <w:r w:rsidRPr="000129E3">
      <w:t>2005/06</w:t>
    </w:r>
    <w:r w:rsidRPr="000129E3">
      <w:fldChar w:fldCharType="end"/>
    </w:r>
    <w:r w:rsidRPr="000129E3">
      <w:t xml:space="preserve"> </w:t>
    </w:r>
    <w:r w:rsidRPr="000129E3">
      <w:tab/>
      <w:t xml:space="preserve">mnr: </w:t>
    </w:r>
    <w:r w:rsidRPr="000129E3">
      <w:fldChar w:fldCharType="begin" w:fldLock="1"/>
    </w:r>
    <w:r w:rsidRPr="000129E3">
      <w:instrText xml:space="preserve"> DOCPROPERTY</w:instrText>
    </w:r>
    <w:r w:rsidRPr="000129E3">
      <w:rPr>
        <w:sz w:val="18"/>
      </w:rPr>
      <w:instrText xml:space="preserve"> "Motionsnummer" *\charformat </w:instrText>
    </w:r>
    <w:r w:rsidRPr="000129E3">
      <w:fldChar w:fldCharType="separate"/>
    </w:r>
    <w:r w:rsidRPr="000129E3">
      <w:t>U7</w:t>
    </w:r>
    <w:r w:rsidRPr="000129E3">
      <w:fldChar w:fldCharType="end"/>
    </w:r>
    <w:r w:rsidRPr="000129E3">
      <w:br/>
    </w:r>
    <w:r w:rsidRPr="000129E3">
      <w:fldChar w:fldCharType="begin" w:fldLock="1"/>
    </w:r>
    <w:r w:rsidRPr="000129E3">
      <w:instrText xml:space="preserve"> DOCPROPERTY</w:instrText>
    </w:r>
    <w:r w:rsidRPr="000129E3">
      <w:rPr>
        <w:sz w:val="18"/>
      </w:rPr>
      <w:instrText xml:space="preserve"> "Samling" *\charformat </w:instrText>
    </w:r>
    <w:r w:rsidRPr="000129E3">
      <w:fldChar w:fldCharType="end"/>
    </w:r>
    <w:r w:rsidRPr="000129E3">
      <w:tab/>
      <w:t xml:space="preserve">pnr: </w:t>
    </w:r>
    <w:r w:rsidRPr="000129E3">
      <w:fldChar w:fldCharType="begin" w:fldLock="1"/>
    </w:r>
    <w:r w:rsidRPr="000129E3">
      <w:instrText xml:space="preserve"> DOCPROPERTY</w:instrText>
    </w:r>
    <w:r w:rsidRPr="000129E3">
      <w:rPr>
        <w:sz w:val="18"/>
      </w:rPr>
      <w:instrText xml:space="preserve"> "Partinummer" *\charformat </w:instrText>
    </w:r>
    <w:r w:rsidRPr="000129E3">
      <w:fldChar w:fldCharType="separate"/>
    </w:r>
    <w:r w:rsidRPr="000129E3">
      <w:t>mp020</w:t>
    </w:r>
    <w:r w:rsidRPr="000129E3">
      <w:fldChar w:fldCharType="end"/>
    </w:r>
  </w:p>
  <w:p w:rsidR="00831BF4" w:rsidRPr="000129E3" w:rsidRDefault="00831BF4">
    <w:pPr>
      <w:pStyle w:val="FSHRub1"/>
    </w:pPr>
    <w:r w:rsidRPr="000129E3">
      <w:t>Motion till riksdagen</w:t>
    </w:r>
    <w:r w:rsidRPr="000129E3">
      <w:br/>
    </w:r>
    <w:r w:rsidRPr="000129E3">
      <w:fldChar w:fldCharType="begin" w:fldLock="1"/>
    </w:r>
    <w:r w:rsidRPr="000129E3">
      <w:instrText xml:space="preserve"> DOCPROPERTY "YearUser" *\charformat </w:instrText>
    </w:r>
    <w:r w:rsidRPr="000129E3">
      <w:fldChar w:fldCharType="separate"/>
    </w:r>
    <w:r w:rsidRPr="000129E3">
      <w:t>2005/06</w:t>
    </w:r>
    <w:r w:rsidRPr="000129E3">
      <w:fldChar w:fldCharType="end"/>
    </w:r>
    <w:r w:rsidRPr="000129E3">
      <w:t>:</w:t>
    </w:r>
    <w:r w:rsidRPr="000129E3">
      <w:fldChar w:fldCharType="begin" w:fldLock="1"/>
    </w:r>
    <w:r w:rsidRPr="000129E3">
      <w:instrText xml:space="preserve"> DOCPROPERTY "Motionsnummer" *\charformat </w:instrText>
    </w:r>
    <w:r w:rsidRPr="000129E3">
      <w:fldChar w:fldCharType="separate"/>
    </w:r>
    <w:r w:rsidRPr="000129E3">
      <w:t>U7</w:t>
    </w:r>
    <w:r w:rsidRPr="000129E3">
      <w:fldChar w:fldCharType="end"/>
    </w:r>
  </w:p>
  <w:p w:rsidR="00831BF4" w:rsidRPr="000129E3" w:rsidRDefault="00831BF4">
    <w:pPr>
      <w:pStyle w:val="FSHNormalS5"/>
    </w:pPr>
    <w:r w:rsidRPr="000129E3">
      <w:fldChar w:fldCharType="begin" w:fldLock="1"/>
    </w:r>
    <w:r w:rsidRPr="000129E3">
      <w:instrText xml:space="preserve"> DOCPROPERTY "MotionarText" *\charformat </w:instrText>
    </w:r>
    <w:r w:rsidRPr="000129E3">
      <w:fldChar w:fldCharType="separate"/>
    </w:r>
    <w:r w:rsidRPr="000129E3">
      <w:t>av Ulf Holm m.fl. (mp)</w:t>
    </w:r>
    <w:r w:rsidRPr="000129E3">
      <w:fldChar w:fldCharType="end"/>
    </w:r>
    <w:r w:rsidRPr="000129E3">
      <w:br/>
    </w:r>
    <w:r w:rsidRPr="000129E3">
      <w:fldChar w:fldCharType="begin" w:fldLock="1"/>
    </w:r>
    <w:r w:rsidRPr="000129E3">
      <w:instrText xml:space="preserve"> DOCPROPERTY "SvarFrasKort" *\charformat </w:instrText>
    </w:r>
    <w:r w:rsidRPr="000129E3">
      <w:fldChar w:fldCharType="separate"/>
    </w:r>
    <w:r w:rsidRPr="000129E3">
      <w:t>med anledning av skr. 2005/06:85</w:t>
    </w:r>
    <w:r w:rsidRPr="000129E3">
      <w:fldChar w:fldCharType="end"/>
    </w:r>
  </w:p>
  <w:p w:rsidR="00831BF4" w:rsidRPr="000129E3" w:rsidRDefault="00831BF4">
    <w:pPr>
      <w:pStyle w:val="FSHTitel"/>
    </w:pPr>
    <w:r w:rsidRPr="000129E3">
      <w:fldChar w:fldCharType="begin" w:fldLock="1"/>
    </w:r>
    <w:r w:rsidRPr="000129E3">
      <w:instrText xml:space="preserve"> DOCPROPERTY</w:instrText>
    </w:r>
    <w:r w:rsidRPr="000129E3">
      <w:rPr>
        <w:sz w:val="18"/>
      </w:rPr>
      <w:instrText xml:space="preserve"> "RubrikSvar" *\charformat </w:instrText>
    </w:r>
    <w:r w:rsidRPr="000129E3">
      <w:fldChar w:fldCharType="separate"/>
    </w:r>
    <w:r w:rsidRPr="000129E3">
      <w:t>Berättelse om verksamheten i Europeiska unionen under 2005</w:t>
    </w:r>
    <w:r w:rsidRPr="000129E3">
      <w:fldChar w:fldCharType="end"/>
    </w:r>
  </w:p>
  <w:p w:rsidR="00831BF4" w:rsidRPr="000129E3" w:rsidRDefault="00831BF4" w:rsidP="00831BF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9997369"/>
    <w:multiLevelType w:val="multilevel"/>
    <w:tmpl w:val="9C4A593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17553B4F"/>
    <w:multiLevelType w:val="hybridMultilevel"/>
    <w:tmpl w:val="1D52321C"/>
    <w:lvl w:ilvl="0" w:tplc="953CA83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C21659B"/>
    <w:multiLevelType w:val="multilevel"/>
    <w:tmpl w:val="8816473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5" w15:restartNumberingAfterBreak="0">
    <w:nsid w:val="281E4EF9"/>
    <w:multiLevelType w:val="hybridMultilevel"/>
    <w:tmpl w:val="F134F2A4"/>
    <w:lvl w:ilvl="0" w:tplc="AD46E5D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3E31275D"/>
    <w:multiLevelType w:val="multilevel"/>
    <w:tmpl w:val="2794DEA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8" w15:restartNumberingAfterBreak="0">
    <w:nsid w:val="56610361"/>
    <w:multiLevelType w:val="hybridMultilevel"/>
    <w:tmpl w:val="9768F59C"/>
    <w:lvl w:ilvl="0" w:tplc="8148446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5BC444E7"/>
    <w:multiLevelType w:val="multilevel"/>
    <w:tmpl w:val="AB869E2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5D7E668B"/>
    <w:multiLevelType w:val="hybridMultilevel"/>
    <w:tmpl w:val="556A2B08"/>
    <w:lvl w:ilvl="0" w:tplc="5E3A2DF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5F61693B"/>
    <w:multiLevelType w:val="multilevel"/>
    <w:tmpl w:val="49BAC16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6CB9371A"/>
    <w:multiLevelType w:val="multilevel"/>
    <w:tmpl w:val="6EF4FE3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7411738D"/>
    <w:multiLevelType w:val="hybridMultilevel"/>
    <w:tmpl w:val="84D2F4B0"/>
    <w:lvl w:ilvl="0" w:tplc="4FE6AE8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9638910">
    <w:abstractNumId w:val="19"/>
  </w:num>
  <w:num w:numId="2" w16cid:durableId="105269908">
    <w:abstractNumId w:val="10"/>
  </w:num>
  <w:num w:numId="3" w16cid:durableId="1112937602">
    <w:abstractNumId w:val="14"/>
  </w:num>
  <w:num w:numId="4" w16cid:durableId="1836724605">
    <w:abstractNumId w:val="17"/>
  </w:num>
  <w:num w:numId="5" w16cid:durableId="1290624557">
    <w:abstractNumId w:val="8"/>
  </w:num>
  <w:num w:numId="6" w16cid:durableId="856501821">
    <w:abstractNumId w:val="3"/>
  </w:num>
  <w:num w:numId="7" w16cid:durableId="546843005">
    <w:abstractNumId w:val="2"/>
  </w:num>
  <w:num w:numId="8" w16cid:durableId="1766149661">
    <w:abstractNumId w:val="1"/>
  </w:num>
  <w:num w:numId="9" w16cid:durableId="2129931544">
    <w:abstractNumId w:val="0"/>
  </w:num>
  <w:num w:numId="10" w16cid:durableId="949315095">
    <w:abstractNumId w:val="9"/>
  </w:num>
  <w:num w:numId="11" w16cid:durableId="1076710040">
    <w:abstractNumId w:val="7"/>
  </w:num>
  <w:num w:numId="12" w16cid:durableId="1695954877">
    <w:abstractNumId w:val="6"/>
  </w:num>
  <w:num w:numId="13" w16cid:durableId="317269816">
    <w:abstractNumId w:val="5"/>
  </w:num>
  <w:num w:numId="14" w16cid:durableId="953907726">
    <w:abstractNumId w:val="4"/>
  </w:num>
  <w:num w:numId="15" w16cid:durableId="793866450">
    <w:abstractNumId w:val="12"/>
  </w:num>
  <w:num w:numId="16" w16cid:durableId="1779908275">
    <w:abstractNumId w:val="20"/>
  </w:num>
  <w:num w:numId="17" w16cid:durableId="434832777">
    <w:abstractNumId w:val="20"/>
  </w:num>
  <w:num w:numId="18" w16cid:durableId="224461881">
    <w:abstractNumId w:val="20"/>
  </w:num>
  <w:num w:numId="19" w16cid:durableId="785346550">
    <w:abstractNumId w:val="24"/>
  </w:num>
  <w:num w:numId="20" w16cid:durableId="206844332">
    <w:abstractNumId w:val="23"/>
  </w:num>
  <w:num w:numId="21" w16cid:durableId="1101992768">
    <w:abstractNumId w:val="21"/>
  </w:num>
  <w:num w:numId="22" w16cid:durableId="679312793">
    <w:abstractNumId w:val="11"/>
  </w:num>
  <w:num w:numId="23" w16cid:durableId="670916669">
    <w:abstractNumId w:val="15"/>
  </w:num>
  <w:num w:numId="24" w16cid:durableId="1065181967">
    <w:abstractNumId w:val="16"/>
  </w:num>
  <w:num w:numId="25" w16cid:durableId="1989624562">
    <w:abstractNumId w:val="18"/>
  </w:num>
  <w:num w:numId="26" w16cid:durableId="191892085">
    <w:abstractNumId w:val="22"/>
  </w:num>
  <w:num w:numId="27" w16cid:durableId="16433473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22"/>
  </w:docVars>
  <w:rsids>
    <w:rsidRoot w:val="007B20C2"/>
    <w:rsid w:val="000129E3"/>
    <w:rsid w:val="00040D14"/>
    <w:rsid w:val="0004381F"/>
    <w:rsid w:val="00064BC3"/>
    <w:rsid w:val="000665E6"/>
    <w:rsid w:val="00066775"/>
    <w:rsid w:val="00072FB9"/>
    <w:rsid w:val="000C5C3C"/>
    <w:rsid w:val="000E48DA"/>
    <w:rsid w:val="000F1DC2"/>
    <w:rsid w:val="000F5ADD"/>
    <w:rsid w:val="00100531"/>
    <w:rsid w:val="0010382E"/>
    <w:rsid w:val="00111BA2"/>
    <w:rsid w:val="001E0043"/>
    <w:rsid w:val="001F4905"/>
    <w:rsid w:val="00201DFB"/>
    <w:rsid w:val="00204A63"/>
    <w:rsid w:val="00212FF1"/>
    <w:rsid w:val="00230193"/>
    <w:rsid w:val="0025068A"/>
    <w:rsid w:val="00274097"/>
    <w:rsid w:val="002818D3"/>
    <w:rsid w:val="002943C8"/>
    <w:rsid w:val="00295E6D"/>
    <w:rsid w:val="002A2555"/>
    <w:rsid w:val="002B1445"/>
    <w:rsid w:val="002C2373"/>
    <w:rsid w:val="002C7576"/>
    <w:rsid w:val="002D11A8"/>
    <w:rsid w:val="00305C03"/>
    <w:rsid w:val="00321189"/>
    <w:rsid w:val="003315A7"/>
    <w:rsid w:val="00335EB3"/>
    <w:rsid w:val="003866EC"/>
    <w:rsid w:val="003B0899"/>
    <w:rsid w:val="003F100A"/>
    <w:rsid w:val="00413AF9"/>
    <w:rsid w:val="00445271"/>
    <w:rsid w:val="00447A04"/>
    <w:rsid w:val="00481DF1"/>
    <w:rsid w:val="004A0504"/>
    <w:rsid w:val="004E38D9"/>
    <w:rsid w:val="00531174"/>
    <w:rsid w:val="005B1173"/>
    <w:rsid w:val="005B145B"/>
    <w:rsid w:val="005F3992"/>
    <w:rsid w:val="00670E85"/>
    <w:rsid w:val="00683BA5"/>
    <w:rsid w:val="006C7784"/>
    <w:rsid w:val="00702FCD"/>
    <w:rsid w:val="00740D6D"/>
    <w:rsid w:val="00743F76"/>
    <w:rsid w:val="00770943"/>
    <w:rsid w:val="00794149"/>
    <w:rsid w:val="007A17F3"/>
    <w:rsid w:val="007B20C2"/>
    <w:rsid w:val="007B67A7"/>
    <w:rsid w:val="007C6092"/>
    <w:rsid w:val="00823281"/>
    <w:rsid w:val="00831BF4"/>
    <w:rsid w:val="00846903"/>
    <w:rsid w:val="0086197E"/>
    <w:rsid w:val="008970C6"/>
    <w:rsid w:val="008A271F"/>
    <w:rsid w:val="008A717A"/>
    <w:rsid w:val="008F534D"/>
    <w:rsid w:val="00927BA0"/>
    <w:rsid w:val="00934CF1"/>
    <w:rsid w:val="00952589"/>
    <w:rsid w:val="00966415"/>
    <w:rsid w:val="00970BDB"/>
    <w:rsid w:val="009948C3"/>
    <w:rsid w:val="009A5C89"/>
    <w:rsid w:val="00A053C6"/>
    <w:rsid w:val="00A319AC"/>
    <w:rsid w:val="00A724F3"/>
    <w:rsid w:val="00A80AA0"/>
    <w:rsid w:val="00AB4628"/>
    <w:rsid w:val="00AB5000"/>
    <w:rsid w:val="00AD5A74"/>
    <w:rsid w:val="00B05039"/>
    <w:rsid w:val="00B13BF0"/>
    <w:rsid w:val="00B14C42"/>
    <w:rsid w:val="00B33C81"/>
    <w:rsid w:val="00B67E5B"/>
    <w:rsid w:val="00B701E4"/>
    <w:rsid w:val="00BA6BE0"/>
    <w:rsid w:val="00BB6D75"/>
    <w:rsid w:val="00C1285C"/>
    <w:rsid w:val="00C27B7D"/>
    <w:rsid w:val="00C766B3"/>
    <w:rsid w:val="00CA0966"/>
    <w:rsid w:val="00CC09BF"/>
    <w:rsid w:val="00CE3037"/>
    <w:rsid w:val="00CF7A43"/>
    <w:rsid w:val="00D01775"/>
    <w:rsid w:val="00D1174F"/>
    <w:rsid w:val="00D53D04"/>
    <w:rsid w:val="00D93EE3"/>
    <w:rsid w:val="00DC33A4"/>
    <w:rsid w:val="00DC6C70"/>
    <w:rsid w:val="00E013A5"/>
    <w:rsid w:val="00E169A4"/>
    <w:rsid w:val="00E22893"/>
    <w:rsid w:val="00E349C2"/>
    <w:rsid w:val="00E360DE"/>
    <w:rsid w:val="00E521CB"/>
    <w:rsid w:val="00E75D28"/>
    <w:rsid w:val="00E82A00"/>
    <w:rsid w:val="00E84F25"/>
    <w:rsid w:val="00EC4D09"/>
    <w:rsid w:val="00ED22C1"/>
    <w:rsid w:val="00F21B30"/>
    <w:rsid w:val="00F22107"/>
    <w:rsid w:val="00F22A7C"/>
    <w:rsid w:val="00F238D4"/>
    <w:rsid w:val="00F73E9E"/>
    <w:rsid w:val="00FA3374"/>
    <w:rsid w:val="00FC7E79"/>
    <w:rsid w:val="00FF5C14"/>
    <w:rsid w:val="00FF66F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3CF10F4-7683-45B0-8C72-789E9718E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F534D"/>
    <w:pPr>
      <w:spacing w:before="125" w:line="250" w:lineRule="atLeast"/>
      <w:jc w:val="both"/>
    </w:pPr>
    <w:rPr>
      <w:sz w:val="19"/>
      <w:lang w:val="sv-SE" w:eastAsia="sv-SE"/>
    </w:rPr>
  </w:style>
  <w:style w:type="paragraph" w:styleId="Rubrik1">
    <w:name w:val="heading 1"/>
    <w:basedOn w:val="Normal"/>
    <w:next w:val="Normal"/>
    <w:qFormat/>
    <w:rsid w:val="00831BF4"/>
    <w:pPr>
      <w:keepNext/>
      <w:keepLines/>
      <w:numPr>
        <w:numId w:val="2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31BF4"/>
    <w:pPr>
      <w:numPr>
        <w:ilvl w:val="1"/>
      </w:numPr>
      <w:spacing w:before="500" w:line="250" w:lineRule="exact"/>
      <w:outlineLvl w:val="1"/>
    </w:pPr>
    <w:rPr>
      <w:sz w:val="27"/>
    </w:rPr>
  </w:style>
  <w:style w:type="paragraph" w:styleId="Rubrik3">
    <w:name w:val="heading 3"/>
    <w:aliases w:val="Mellanrubrik"/>
    <w:basedOn w:val="Rubrik2"/>
    <w:next w:val="Normal"/>
    <w:qFormat/>
    <w:rsid w:val="00831BF4"/>
    <w:pPr>
      <w:numPr>
        <w:ilvl w:val="2"/>
      </w:numPr>
      <w:spacing w:before="250" w:after="0"/>
      <w:outlineLvl w:val="2"/>
    </w:pPr>
    <w:rPr>
      <w:b/>
      <w:sz w:val="21"/>
    </w:rPr>
  </w:style>
  <w:style w:type="paragraph" w:styleId="Rubrik4">
    <w:name w:val="heading 4"/>
    <w:aliases w:val="KursivRubrik"/>
    <w:basedOn w:val="Rubrik3"/>
    <w:next w:val="Normal"/>
    <w:qFormat/>
    <w:rsid w:val="00831BF4"/>
    <w:pPr>
      <w:numPr>
        <w:ilvl w:val="3"/>
      </w:numPr>
      <w:outlineLvl w:val="3"/>
    </w:pPr>
    <w:rPr>
      <w:b w:val="0"/>
      <w:i/>
    </w:rPr>
  </w:style>
  <w:style w:type="paragraph" w:styleId="Rubrik5">
    <w:name w:val="heading 5"/>
    <w:aliases w:val="PackadFetRubrik,PackadKursivRubrik"/>
    <w:basedOn w:val="Rubrik4"/>
    <w:next w:val="Normal"/>
    <w:qFormat/>
    <w:rsid w:val="00831BF4"/>
    <w:pPr>
      <w:numPr>
        <w:ilvl w:val="4"/>
      </w:numPr>
      <w:tabs>
        <w:tab w:val="clear" w:pos="1021"/>
      </w:tabs>
      <w:spacing w:before="125"/>
      <w:outlineLvl w:val="4"/>
    </w:pPr>
    <w:rPr>
      <w:i w:val="0"/>
      <w:sz w:val="19"/>
    </w:rPr>
  </w:style>
  <w:style w:type="paragraph" w:styleId="Rubrik6">
    <w:name w:val="heading 6"/>
    <w:basedOn w:val="Rubrik5"/>
    <w:next w:val="Normal"/>
    <w:qFormat/>
    <w:rsid w:val="00831BF4"/>
    <w:pPr>
      <w:numPr>
        <w:ilvl w:val="5"/>
      </w:numPr>
      <w:spacing w:before="50" w:line="200" w:lineRule="exact"/>
      <w:outlineLvl w:val="5"/>
    </w:pPr>
    <w:rPr>
      <w:caps/>
      <w:sz w:val="14"/>
    </w:rPr>
  </w:style>
  <w:style w:type="paragraph" w:styleId="Rubrik7">
    <w:name w:val="heading 7"/>
    <w:basedOn w:val="Rubrik6"/>
    <w:next w:val="Normal"/>
    <w:qFormat/>
    <w:rsid w:val="00831BF4"/>
    <w:pPr>
      <w:numPr>
        <w:ilvl w:val="6"/>
      </w:numPr>
      <w:spacing w:before="0"/>
      <w:outlineLvl w:val="6"/>
    </w:pPr>
  </w:style>
  <w:style w:type="paragraph" w:styleId="Rubrik8">
    <w:name w:val="heading 8"/>
    <w:basedOn w:val="Rubrik7"/>
    <w:next w:val="Normal"/>
    <w:qFormat/>
    <w:rsid w:val="00831BF4"/>
    <w:pPr>
      <w:numPr>
        <w:ilvl w:val="7"/>
      </w:numPr>
      <w:outlineLvl w:val="7"/>
    </w:pPr>
  </w:style>
  <w:style w:type="paragraph" w:styleId="Rubrik9">
    <w:name w:val="heading 9"/>
    <w:basedOn w:val="Rubrik8"/>
    <w:next w:val="Normal"/>
    <w:qFormat/>
    <w:rsid w:val="00831BF4"/>
    <w:pPr>
      <w:numPr>
        <w:ilvl w:val="8"/>
      </w:numPr>
      <w:outlineLvl w:val="8"/>
    </w:pPr>
  </w:style>
  <w:style w:type="character" w:default="1" w:styleId="Standardstycketeckensnitt">
    <w:name w:val="Default Paragraph Font"/>
    <w:rsid w:val="008F534D"/>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8F534D"/>
  </w:style>
  <w:style w:type="paragraph" w:styleId="Normaltindrag">
    <w:name w:val="Normal Indent"/>
    <w:aliases w:val="Normal_indrag,Normal Indrag"/>
    <w:basedOn w:val="Normal"/>
    <w:rsid w:val="008F534D"/>
    <w:pPr>
      <w:spacing w:before="0"/>
      <w:ind w:firstLine="227"/>
    </w:pPr>
  </w:style>
  <w:style w:type="paragraph" w:styleId="Citat">
    <w:name w:val="Quote"/>
    <w:basedOn w:val="Normal"/>
    <w:next w:val="Normal"/>
    <w:qFormat/>
    <w:rsid w:val="008F534D"/>
    <w:pPr>
      <w:spacing w:line="200" w:lineRule="exact"/>
      <w:ind w:left="340"/>
    </w:pPr>
  </w:style>
  <w:style w:type="paragraph" w:customStyle="1" w:styleId="Citatindrag">
    <w:name w:val="Citat_indrag"/>
    <w:aliases w:val="Packad"/>
    <w:basedOn w:val="Citat"/>
    <w:rsid w:val="008F534D"/>
    <w:pPr>
      <w:spacing w:before="0"/>
      <w:ind w:firstLine="227"/>
    </w:pPr>
  </w:style>
  <w:style w:type="paragraph" w:customStyle="1" w:styleId="FSHNormal">
    <w:name w:val="FSH_Normal"/>
    <w:semiHidden/>
    <w:rsid w:val="008F534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F534D"/>
    <w:pPr>
      <w:spacing w:line="240" w:lineRule="auto"/>
    </w:pPr>
  </w:style>
  <w:style w:type="paragraph" w:customStyle="1" w:styleId="FSHNormalS5">
    <w:name w:val="FSH_NormalS5"/>
    <w:basedOn w:val="FSHNormal"/>
    <w:next w:val="FSHNormal"/>
    <w:semiHidden/>
    <w:rsid w:val="008F534D"/>
    <w:pPr>
      <w:keepNext/>
      <w:keepLines/>
      <w:widowControl/>
      <w:spacing w:before="230" w:after="520" w:line="250" w:lineRule="exact"/>
    </w:pPr>
    <w:rPr>
      <w:b/>
      <w:sz w:val="27"/>
    </w:rPr>
  </w:style>
  <w:style w:type="paragraph" w:customStyle="1" w:styleId="FSHNormL">
    <w:name w:val="FSH_NormLÖ"/>
    <w:basedOn w:val="FSHNormal"/>
    <w:next w:val="FSHNormal"/>
    <w:semiHidden/>
    <w:rsid w:val="008F534D"/>
    <w:pPr>
      <w:pBdr>
        <w:top w:val="single" w:sz="12" w:space="1" w:color="auto"/>
      </w:pBdr>
    </w:pPr>
  </w:style>
  <w:style w:type="paragraph" w:customStyle="1" w:styleId="FSHRub1">
    <w:name w:val="FSH_Rub1"/>
    <w:aliases w:val="Rubrik1_S5,Huvudrubrik"/>
    <w:basedOn w:val="FSHNormal"/>
    <w:next w:val="FSHNormal"/>
    <w:semiHidden/>
    <w:rsid w:val="008F534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F534D"/>
    <w:pPr>
      <w:spacing w:before="240" w:after="80" w:line="360" w:lineRule="exact"/>
    </w:pPr>
    <w:rPr>
      <w:sz w:val="36"/>
    </w:rPr>
  </w:style>
  <w:style w:type="paragraph" w:customStyle="1" w:styleId="FSHTitel">
    <w:name w:val="FSH_Titel"/>
    <w:aliases w:val="Dokumentrubrik"/>
    <w:basedOn w:val="FSHRub1"/>
    <w:next w:val="FSHNormal"/>
    <w:semiHidden/>
    <w:rsid w:val="008F534D"/>
    <w:pPr>
      <w:pBdr>
        <w:bottom w:val="single" w:sz="4" w:space="3" w:color="auto"/>
      </w:pBdr>
      <w:spacing w:before="0" w:after="80" w:line="400" w:lineRule="exact"/>
    </w:pPr>
    <w:rPr>
      <w:sz w:val="40"/>
    </w:rPr>
  </w:style>
  <w:style w:type="paragraph" w:customStyle="1" w:styleId="Hemstlrubrik">
    <w:name w:val="Hemstl_rubrik"/>
    <w:basedOn w:val="Rubrik1"/>
    <w:next w:val="Normal"/>
    <w:rsid w:val="008F534D"/>
    <w:pPr>
      <w:spacing w:after="250"/>
    </w:pPr>
  </w:style>
  <w:style w:type="character" w:customStyle="1" w:styleId="brodtext1">
    <w:name w:val="brodtext1"/>
    <w:basedOn w:val="Standardstycketeckensnitt"/>
    <w:rsid w:val="002A2555"/>
    <w:rPr>
      <w:rFonts w:ascii="Verdana" w:hAnsi="Verdana" w:hint="default"/>
      <w:b w:val="0"/>
      <w:bCs w:val="0"/>
      <w:i w:val="0"/>
      <w:iCs w:val="0"/>
      <w:sz w:val="17"/>
      <w:szCs w:val="17"/>
    </w:rPr>
  </w:style>
  <w:style w:type="paragraph" w:customStyle="1" w:styleId="normal0">
    <w:name w:val="normal"/>
    <w:basedOn w:val="Normal"/>
    <w:rsid w:val="007A17F3"/>
    <w:pPr>
      <w:spacing w:before="100" w:beforeAutospacing="1" w:after="100" w:afterAutospacing="1" w:line="240" w:lineRule="auto"/>
    </w:pPr>
    <w:rPr>
      <w:rFonts w:ascii="Verdana" w:hAnsi="Verdana"/>
      <w:szCs w:val="24"/>
    </w:rPr>
  </w:style>
  <w:style w:type="paragraph" w:customStyle="1" w:styleId="KantRubrikS5H">
    <w:name w:val="KantRubrikS5H"/>
    <w:semiHidden/>
    <w:rsid w:val="008F534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F534D"/>
    <w:pPr>
      <w:spacing w:line="200" w:lineRule="exact"/>
    </w:pPr>
  </w:style>
  <w:style w:type="paragraph" w:customStyle="1" w:styleId="KantRubrikS5V">
    <w:name w:val="KantRubrikS5V"/>
    <w:basedOn w:val="KantRubrikS5H"/>
    <w:semiHidden/>
    <w:rsid w:val="008F534D"/>
    <w:pPr>
      <w:tabs>
        <w:tab w:val="right" w:pos="1814"/>
        <w:tab w:val="left" w:pos="1899"/>
      </w:tabs>
      <w:ind w:right="0"/>
      <w:jc w:val="left"/>
    </w:pPr>
  </w:style>
  <w:style w:type="paragraph" w:customStyle="1" w:styleId="KantRubrikS5Vrad2">
    <w:name w:val="KantRubrikS5Vrad2"/>
    <w:basedOn w:val="KantRubrikS5V"/>
    <w:semiHidden/>
    <w:rsid w:val="008F534D"/>
    <w:pPr>
      <w:tabs>
        <w:tab w:val="clear" w:pos="1814"/>
        <w:tab w:val="clear" w:pos="1899"/>
        <w:tab w:val="right" w:pos="1418"/>
        <w:tab w:val="left" w:pos="1503"/>
      </w:tabs>
    </w:pPr>
  </w:style>
  <w:style w:type="paragraph" w:customStyle="1" w:styleId="Lagtext">
    <w:name w:val="Lagtext"/>
    <w:basedOn w:val="Lagtextrubrik"/>
    <w:next w:val="Lagtextindrag"/>
    <w:rsid w:val="008F534D"/>
    <w:pPr>
      <w:spacing w:before="0"/>
    </w:pPr>
    <w:rPr>
      <w:sz w:val="19"/>
    </w:rPr>
  </w:style>
  <w:style w:type="paragraph" w:customStyle="1" w:styleId="Lagtextrubrik">
    <w:name w:val="Lagtext_rubrik"/>
    <w:basedOn w:val="Normal"/>
    <w:next w:val="Normal"/>
    <w:rsid w:val="008F534D"/>
    <w:pPr>
      <w:suppressAutoHyphens/>
      <w:spacing w:line="220" w:lineRule="exact"/>
    </w:pPr>
    <w:rPr>
      <w:i/>
      <w:sz w:val="21"/>
    </w:rPr>
  </w:style>
  <w:style w:type="paragraph" w:customStyle="1" w:styleId="Lagtextindrag">
    <w:name w:val="Lagtext_indrag"/>
    <w:basedOn w:val="Lagtext"/>
    <w:rsid w:val="008F534D"/>
    <w:pPr>
      <w:ind w:firstLine="170"/>
    </w:pPr>
  </w:style>
  <w:style w:type="paragraph" w:customStyle="1" w:styleId="NormalA4fot">
    <w:name w:val="Normal_A4fot"/>
    <w:basedOn w:val="Normal"/>
    <w:semiHidden/>
    <w:rsid w:val="008F534D"/>
    <w:pPr>
      <w:spacing w:before="240" w:line="240" w:lineRule="auto"/>
      <w:jc w:val="center"/>
    </w:pPr>
  </w:style>
  <w:style w:type="paragraph" w:customStyle="1" w:styleId="NormalA4sidnr">
    <w:name w:val="Normal_A4sidnr"/>
    <w:basedOn w:val="Normal"/>
    <w:semiHidden/>
    <w:rsid w:val="008F534D"/>
    <w:pPr>
      <w:spacing w:after="240"/>
      <w:jc w:val="center"/>
    </w:pPr>
  </w:style>
  <w:style w:type="paragraph" w:customStyle="1" w:styleId="NormalS5sidnrH">
    <w:name w:val="Normal_S5sidnrH"/>
    <w:basedOn w:val="Normal"/>
    <w:semiHidden/>
    <w:rsid w:val="008F534D"/>
    <w:pPr>
      <w:spacing w:before="0" w:line="240" w:lineRule="auto"/>
      <w:ind w:right="57"/>
      <w:jc w:val="right"/>
    </w:pPr>
  </w:style>
  <w:style w:type="paragraph" w:customStyle="1" w:styleId="NormalS5sidnrV">
    <w:name w:val="Normal_S5sidnrV"/>
    <w:basedOn w:val="NormalS5sidnrH"/>
    <w:semiHidden/>
    <w:rsid w:val="008F534D"/>
    <w:pPr>
      <w:tabs>
        <w:tab w:val="right" w:pos="1814"/>
        <w:tab w:val="left" w:pos="1899"/>
      </w:tabs>
      <w:ind w:right="0"/>
      <w:jc w:val="left"/>
    </w:pPr>
  </w:style>
  <w:style w:type="paragraph" w:customStyle="1" w:styleId="Normal00">
    <w:name w:val="Normal00"/>
    <w:basedOn w:val="Normal"/>
    <w:semiHidden/>
    <w:rsid w:val="008F534D"/>
    <w:pPr>
      <w:spacing w:before="0" w:line="240" w:lineRule="auto"/>
      <w:jc w:val="left"/>
    </w:pPr>
  </w:style>
  <w:style w:type="paragraph" w:customStyle="1" w:styleId="PunktlistaBomb">
    <w:name w:val="Punktlista_Bomb"/>
    <w:aliases w:val="Bomb"/>
    <w:basedOn w:val="Normal"/>
    <w:rsid w:val="008F534D"/>
    <w:pPr>
      <w:numPr>
        <w:numId w:val="2"/>
      </w:numPr>
    </w:pPr>
  </w:style>
  <w:style w:type="paragraph" w:customStyle="1" w:styleId="PunktlistaNummer">
    <w:name w:val="Punktlista_Nummer"/>
    <w:aliases w:val="Nummerlista"/>
    <w:basedOn w:val="Normal"/>
    <w:rsid w:val="008F534D"/>
    <w:pPr>
      <w:numPr>
        <w:numId w:val="3"/>
      </w:numPr>
    </w:pPr>
  </w:style>
  <w:style w:type="paragraph" w:customStyle="1" w:styleId="PunktlistaTankstreck">
    <w:name w:val="Punktlista_Tankstreck"/>
    <w:aliases w:val="Tankstreck"/>
    <w:basedOn w:val="Normal"/>
    <w:rsid w:val="008F534D"/>
    <w:pPr>
      <w:numPr>
        <w:numId w:val="4"/>
      </w:numPr>
    </w:pPr>
  </w:style>
  <w:style w:type="paragraph" w:customStyle="1" w:styleId="RubrikSammanf">
    <w:name w:val="RubrikSammanf"/>
    <w:basedOn w:val="Rubrik1"/>
    <w:next w:val="Normal"/>
    <w:rsid w:val="008F534D"/>
  </w:style>
  <w:style w:type="paragraph" w:customStyle="1" w:styleId="RubrikInnehllsf">
    <w:name w:val="RubrikInnehållsf"/>
    <w:basedOn w:val="RubrikSammanf"/>
    <w:next w:val="Normal"/>
    <w:rsid w:val="008F534D"/>
  </w:style>
  <w:style w:type="paragraph" w:customStyle="1" w:styleId="Tabellochbildrubrik">
    <w:name w:val="Tabell och bildrubrik"/>
    <w:basedOn w:val="Normal"/>
    <w:next w:val="Normal"/>
    <w:rsid w:val="008F534D"/>
    <w:pPr>
      <w:suppressAutoHyphens/>
      <w:spacing w:before="300" w:line="200" w:lineRule="exact"/>
      <w:jc w:val="left"/>
    </w:pPr>
    <w:rPr>
      <w:caps/>
      <w:sz w:val="14"/>
    </w:rPr>
  </w:style>
  <w:style w:type="paragraph" w:customStyle="1" w:styleId="Underskrifter">
    <w:name w:val="Underskrifter"/>
    <w:basedOn w:val="Normal"/>
    <w:rsid w:val="008F534D"/>
    <w:pPr>
      <w:keepNext/>
      <w:keepLines/>
      <w:suppressAutoHyphens/>
      <w:spacing w:before="0" w:after="40" w:line="250" w:lineRule="exact"/>
    </w:pPr>
    <w:rPr>
      <w:i/>
    </w:rPr>
  </w:style>
  <w:style w:type="paragraph" w:customStyle="1" w:styleId="UnderskriftDatum">
    <w:name w:val="UnderskriftDatum"/>
    <w:basedOn w:val="Underskrifter"/>
    <w:next w:val="Underskrifter"/>
    <w:rsid w:val="008F534D"/>
    <w:pPr>
      <w:spacing w:before="250" w:after="125"/>
    </w:pPr>
    <w:rPr>
      <w:i w:val="0"/>
    </w:rPr>
  </w:style>
  <w:style w:type="paragraph" w:styleId="Sidhuvud">
    <w:name w:val="header"/>
    <w:basedOn w:val="Normal"/>
    <w:semiHidden/>
    <w:rsid w:val="008F534D"/>
    <w:pPr>
      <w:tabs>
        <w:tab w:val="center" w:pos="4536"/>
        <w:tab w:val="right" w:pos="9072"/>
      </w:tabs>
    </w:pPr>
  </w:style>
  <w:style w:type="paragraph" w:styleId="Sidfot">
    <w:name w:val="footer"/>
    <w:basedOn w:val="Normal"/>
    <w:semiHidden/>
    <w:rsid w:val="008F534D"/>
    <w:pPr>
      <w:tabs>
        <w:tab w:val="center" w:pos="4536"/>
        <w:tab w:val="right" w:pos="9072"/>
      </w:tabs>
    </w:pPr>
  </w:style>
  <w:style w:type="paragraph" w:styleId="Innehll1">
    <w:name w:val="toc 1"/>
    <w:basedOn w:val="Normal"/>
    <w:next w:val="Innehll2"/>
    <w:semiHidden/>
    <w:rsid w:val="008F534D"/>
    <w:pPr>
      <w:tabs>
        <w:tab w:val="right" w:leader="dot" w:pos="5953"/>
      </w:tabs>
      <w:suppressAutoHyphens/>
      <w:spacing w:before="0"/>
      <w:ind w:right="567"/>
      <w:jc w:val="left"/>
    </w:pPr>
  </w:style>
  <w:style w:type="paragraph" w:styleId="Innehll2">
    <w:name w:val="toc 2"/>
    <w:basedOn w:val="Innehll1"/>
    <w:next w:val="Innehll3"/>
    <w:semiHidden/>
    <w:rsid w:val="008F534D"/>
    <w:pPr>
      <w:ind w:left="284"/>
    </w:pPr>
  </w:style>
  <w:style w:type="paragraph" w:styleId="Innehll3">
    <w:name w:val="toc 3"/>
    <w:basedOn w:val="Innehll2"/>
    <w:next w:val="Innehll4"/>
    <w:semiHidden/>
    <w:rsid w:val="008F534D"/>
    <w:pPr>
      <w:ind w:left="567"/>
    </w:pPr>
  </w:style>
  <w:style w:type="paragraph" w:styleId="Innehll4">
    <w:name w:val="toc 4"/>
    <w:basedOn w:val="Innehll3"/>
    <w:next w:val="Normal"/>
    <w:semiHidden/>
    <w:rsid w:val="008F534D"/>
  </w:style>
  <w:style w:type="paragraph" w:customStyle="1" w:styleId="Hemstlatt">
    <w:name w:val="Hemstl_att"/>
    <w:aliases w:val="HemstPunkt,HemstPunktFlera,HemställansPunkt,Förslagstext"/>
    <w:basedOn w:val="Normal"/>
    <w:next w:val="Normal"/>
    <w:rsid w:val="00831BF4"/>
    <w:pPr>
      <w:keepLines/>
      <w:numPr>
        <w:numId w:val="25"/>
      </w:numPr>
      <w:spacing w:before="0"/>
    </w:pPr>
  </w:style>
  <w:style w:type="paragraph" w:styleId="Datum">
    <w:name w:val="Date"/>
    <w:basedOn w:val="Normal"/>
    <w:next w:val="Normal"/>
    <w:semiHidden/>
    <w:rsid w:val="008F534D"/>
  </w:style>
  <w:style w:type="character" w:styleId="Hyperlnk">
    <w:name w:val="Hyperlink"/>
    <w:basedOn w:val="Standardstycketeckensnitt"/>
    <w:semiHidden/>
    <w:rsid w:val="008F534D"/>
    <w:rPr>
      <w:color w:val="0000FF"/>
      <w:u w:val="single"/>
    </w:rPr>
  </w:style>
  <w:style w:type="paragraph" w:styleId="Indragetstycke">
    <w:name w:val="Block Text"/>
    <w:basedOn w:val="Normal"/>
    <w:semiHidden/>
    <w:rsid w:val="008F534D"/>
    <w:pPr>
      <w:spacing w:after="120"/>
      <w:ind w:left="1440" w:right="1440"/>
    </w:pPr>
  </w:style>
  <w:style w:type="paragraph" w:styleId="Innehll5">
    <w:name w:val="toc 5"/>
    <w:basedOn w:val="Innehll4"/>
    <w:next w:val="Normal"/>
    <w:semiHidden/>
    <w:rsid w:val="008F534D"/>
  </w:style>
  <w:style w:type="paragraph" w:styleId="Lista">
    <w:name w:val="List"/>
    <w:basedOn w:val="Normal"/>
    <w:semiHidden/>
    <w:rsid w:val="008F534D"/>
    <w:pPr>
      <w:ind w:left="283" w:hanging="283"/>
    </w:pPr>
  </w:style>
  <w:style w:type="paragraph" w:styleId="Normalwebb">
    <w:name w:val="Normal (Web)"/>
    <w:basedOn w:val="Normal"/>
    <w:semiHidden/>
    <w:rsid w:val="008F534D"/>
    <w:rPr>
      <w:szCs w:val="24"/>
    </w:rPr>
  </w:style>
  <w:style w:type="paragraph" w:styleId="Numreradlista">
    <w:name w:val="List Number"/>
    <w:basedOn w:val="Normal"/>
    <w:semiHidden/>
    <w:rsid w:val="008F534D"/>
    <w:pPr>
      <w:numPr>
        <w:numId w:val="5"/>
      </w:numPr>
    </w:pPr>
  </w:style>
  <w:style w:type="paragraph" w:styleId="Punktlista">
    <w:name w:val="List Bullet"/>
    <w:basedOn w:val="Normal"/>
    <w:semiHidden/>
    <w:rsid w:val="008F534D"/>
    <w:pPr>
      <w:numPr>
        <w:numId w:val="10"/>
      </w:numPr>
    </w:pPr>
  </w:style>
  <w:style w:type="character" w:styleId="Radnummer">
    <w:name w:val="line number"/>
    <w:basedOn w:val="Standardstycketeckensnitt"/>
    <w:semiHidden/>
    <w:rsid w:val="008F534D"/>
  </w:style>
  <w:style w:type="character" w:styleId="Sidnummer">
    <w:name w:val="page number"/>
    <w:basedOn w:val="Standardstycketeckensnitt"/>
    <w:semiHidden/>
    <w:rsid w:val="008F534D"/>
  </w:style>
  <w:style w:type="paragraph" w:styleId="Signatur">
    <w:name w:val="Signature"/>
    <w:basedOn w:val="Normal"/>
    <w:semiHidden/>
    <w:rsid w:val="008F534D"/>
    <w:pPr>
      <w:ind w:left="4252"/>
    </w:pPr>
  </w:style>
  <w:style w:type="paragraph" w:styleId="Underrubrik">
    <w:name w:val="Subtitle"/>
    <w:basedOn w:val="Normal"/>
    <w:qFormat/>
    <w:rsid w:val="008F534D"/>
    <w:pPr>
      <w:spacing w:after="60"/>
      <w:jc w:val="center"/>
      <w:outlineLvl w:val="1"/>
    </w:pPr>
    <w:rPr>
      <w:rFonts w:ascii="Arial" w:hAnsi="Arial" w:cs="Arial"/>
      <w:szCs w:val="24"/>
    </w:rPr>
  </w:style>
  <w:style w:type="paragraph" w:customStyle="1" w:styleId="normalindent">
    <w:name w:val="normal indent"/>
    <w:aliases w:val="normal_indrag,normal indrag"/>
    <w:basedOn w:val="Normal"/>
    <w:rsid w:val="007A17F3"/>
    <w:pPr>
      <w:spacing w:before="100" w:beforeAutospacing="1" w:after="100" w:afterAutospacing="1" w:line="240" w:lineRule="auto"/>
    </w:pPr>
    <w:rPr>
      <w:rFonts w:ascii="Verdana" w:hAnsi="Verdana"/>
      <w:szCs w:val="24"/>
    </w:rPr>
  </w:style>
  <w:style w:type="paragraph" w:styleId="Ballongtext">
    <w:name w:val="Balloon Text"/>
    <w:basedOn w:val="Normal"/>
    <w:semiHidden/>
    <w:rsid w:val="005B11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238668">
      <w:bodyDiv w:val="1"/>
      <w:marLeft w:val="0"/>
      <w:marRight w:val="0"/>
      <w:marTop w:val="0"/>
      <w:marBottom w:val="0"/>
      <w:divBdr>
        <w:top w:val="none" w:sz="0" w:space="0" w:color="auto"/>
        <w:left w:val="none" w:sz="0" w:space="0" w:color="auto"/>
        <w:bottom w:val="none" w:sz="0" w:space="0" w:color="auto"/>
        <w:right w:val="none" w:sz="0" w:space="0" w:color="auto"/>
      </w:divBdr>
      <w:divsChild>
        <w:div w:id="625938711">
          <w:marLeft w:val="-15"/>
          <w:marRight w:val="-15"/>
          <w:marTop w:val="0"/>
          <w:marBottom w:val="0"/>
          <w:divBdr>
            <w:top w:val="none" w:sz="0" w:space="0" w:color="auto"/>
            <w:left w:val="single" w:sz="6" w:space="0" w:color="DADADA"/>
            <w:bottom w:val="none" w:sz="0" w:space="0" w:color="auto"/>
            <w:right w:val="single" w:sz="6" w:space="0" w:color="DADADA"/>
          </w:divBdr>
          <w:divsChild>
            <w:div w:id="43792816">
              <w:marLeft w:val="0"/>
              <w:marRight w:val="0"/>
              <w:marTop w:val="0"/>
              <w:marBottom w:val="0"/>
              <w:divBdr>
                <w:top w:val="none" w:sz="0" w:space="0" w:color="auto"/>
                <w:left w:val="single" w:sz="48" w:space="0" w:color="FFFFFF"/>
                <w:bottom w:val="none" w:sz="0" w:space="0" w:color="auto"/>
                <w:right w:val="none" w:sz="0" w:space="0" w:color="auto"/>
              </w:divBdr>
              <w:divsChild>
                <w:div w:id="1499230716">
                  <w:marLeft w:val="-15"/>
                  <w:marRight w:val="-15"/>
                  <w:marTop w:val="0"/>
                  <w:marBottom w:val="0"/>
                  <w:divBdr>
                    <w:top w:val="none" w:sz="0" w:space="0" w:color="auto"/>
                    <w:left w:val="single" w:sz="6" w:space="0" w:color="F9C661"/>
                    <w:bottom w:val="none" w:sz="0" w:space="0" w:color="auto"/>
                    <w:right w:val="single" w:sz="6" w:space="0" w:color="DADADA"/>
                  </w:divBdr>
                  <w:divsChild>
                    <w:div w:id="1134442936">
                      <w:marLeft w:val="-30"/>
                      <w:marRight w:val="-45"/>
                      <w:marTop w:val="0"/>
                      <w:marBottom w:val="0"/>
                      <w:divBdr>
                        <w:top w:val="none" w:sz="0" w:space="0" w:color="auto"/>
                        <w:left w:val="none" w:sz="0" w:space="0" w:color="auto"/>
                        <w:bottom w:val="none" w:sz="0" w:space="0" w:color="auto"/>
                        <w:right w:val="none" w:sz="0" w:space="0" w:color="auto"/>
                      </w:divBdr>
                      <w:divsChild>
                        <w:div w:id="27343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2675</Words>
  <Characters>15225</Characters>
  <Application>Microsoft Office Word</Application>
  <DocSecurity>4</DocSecurity>
  <Lines>276</Lines>
  <Paragraphs>73</Paragraphs>
  <ScaleCrop>false</ScaleCrop>
  <HeadingPairs>
    <vt:vector size="2" baseType="variant">
      <vt:variant>
        <vt:lpstr>Rubrik</vt:lpstr>
      </vt:variant>
      <vt:variant>
        <vt:i4>1</vt:i4>
      </vt:variant>
    </vt:vector>
  </HeadingPairs>
  <TitlesOfParts>
    <vt:vector size="1" baseType="lpstr">
      <vt:lpstr>U7</vt:lpstr>
    </vt:vector>
  </TitlesOfParts>
  <Company>Riksdagen</Company>
  <LinksUpToDate>false</LinksUpToDate>
  <CharactersWithSpaces>17827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U7</dc:title>
  <dc:subject>U7</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2006-03-28T11:14:00Z</cp:lastPrinted>
  <dcterms:created xsi:type="dcterms:W3CDTF">2025-12-16T21:53:00Z</dcterms:created>
  <dcterms:modified xsi:type="dcterms:W3CDTF">2025-12-16T21:53:00Z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mot2000_433_2006-03-22</vt:lpwstr>
  </property>
  <property fmtid="{D5CDD505-2E9C-101B-9397-08002B2CF9AE}" pid="3" name="version">
    <vt:lpwstr>mot2000_433_2006-03-22</vt:lpwstr>
  </property>
  <property fmtid="{D5CDD505-2E9C-101B-9397-08002B2CF9AE}" pid="4" name="dokumenttyp">
    <vt:lpwstr>motion</vt:lpwstr>
  </property>
  <property fmtid="{D5CDD505-2E9C-101B-9397-08002B2CF9AE}" pid="5" name="Sekr">
    <vt:lpwstr>aka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2005/06:85 Berättelse om verksamheten i Europeiska unionen under 2005</vt:lpwstr>
  </property>
  <property fmtid="{D5CDD505-2E9C-101B-9397-08002B2CF9AE}" pid="11" name="SvarFrasKort">
    <vt:lpwstr>med anledning av skr. 2005/06:85</vt:lpwstr>
  </property>
  <property fmtid="{D5CDD505-2E9C-101B-9397-08002B2CF9AE}" pid="12" name="Svar">
    <vt:lpwstr>skrivelse</vt:lpwstr>
  </property>
  <property fmtid="{D5CDD505-2E9C-101B-9397-08002B2CF9AE}" pid="13" name="SvarNr">
    <vt:lpwstr>2005/06:85</vt:lpwstr>
  </property>
  <property fmtid="{D5CDD505-2E9C-101B-9397-08002B2CF9AE}" pid="14" name="RubrikSvar">
    <vt:lpwstr>Berättelse om verksamheten i Europeiska unionen under 2005</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mp020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Ulf Holm m.fl. (mp)</vt:lpwstr>
  </property>
  <property fmtid="{D5CDD505-2E9C-101B-9397-08002B2CF9AE}" pid="26" name="MotionarLista">
    <vt:lpwstr>Holm, Ulf (mp)\Hedström, Lotta (mp)\Fridolin, Gustav (mp)\Björnlod, Leif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Lotta Hedström (mp), Gustav Fridolin (mp), Leif Björnlod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U7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mars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20052006000001090112000000200075</vt:lpwstr>
  </property>
  <property fmtid="{D5CDD505-2E9C-101B-9397-08002B2CF9AE}" pid="47" name="datum">
    <vt:lpwstr>060324</vt:lpwstr>
  </property>
  <property fmtid="{D5CDD505-2E9C-101B-9397-08002B2CF9AE}" pid="48" name="avsändar-e-post">
    <vt:lpwstr/>
  </property>
  <property fmtid="{D5CDD505-2E9C-101B-9397-08002B2CF9AE}" pid="49" name="id">
    <vt:lpwstr>20052006000001090112000000200075</vt:lpwstr>
  </property>
  <property fmtid="{D5CDD505-2E9C-101B-9397-08002B2CF9AE}" pid="50" name="nummer">
    <vt:lpwstr>7</vt:lpwstr>
  </property>
  <property fmtid="{D5CDD505-2E9C-101B-9397-08002B2CF9AE}" pid="51" name="utskottsbeteckning">
    <vt:lpwstr>U</vt:lpwstr>
  </property>
  <property fmtid="{D5CDD505-2E9C-101B-9397-08002B2CF9AE}" pid="52" name="GlobalUID">
    <vt:lpwstr>{FE63004D-8263-40C6-AE83-0C4D8BC733DD}</vt:lpwstr>
  </property>
  <property fmtid="{D5CDD505-2E9C-101B-9397-08002B2CF9AE}" pid="53" name="Överföringar">
    <vt:i4>0</vt:i4>
  </property>
</Properties>
</file>