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E40F620A52648A59C7098DE95C046F4"/>
        </w:placeholder>
        <w:text/>
      </w:sdtPr>
      <w:sdtEndPr/>
      <w:sdtContent>
        <w:p w:rsidRPr="009B062B" w:rsidR="00AF30DD" w:rsidP="00DA28CE" w:rsidRDefault="00AF30DD" w14:paraId="1A88BC4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63e1719-0ce7-4979-867f-39418dcf0791"/>
        <w:id w:val="-631557827"/>
        <w:lock w:val="sdtLocked"/>
      </w:sdtPr>
      <w:sdtEndPr/>
      <w:sdtContent>
        <w:p w:rsidR="00300C2F" w:rsidRDefault="00622C45" w14:paraId="0AACB65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tändernas betydelse för hälsan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D3220073E6244D49474678AB841C308"/>
        </w:placeholder>
        <w:text/>
      </w:sdtPr>
      <w:sdtEndPr/>
      <w:sdtContent>
        <w:p w:rsidRPr="009B062B" w:rsidR="006D79C9" w:rsidP="00333E95" w:rsidRDefault="006D79C9" w14:paraId="1EDBA4FC" w14:textId="77777777">
          <w:pPr>
            <w:pStyle w:val="Rubrik1"/>
          </w:pPr>
          <w:r>
            <w:t>Motivering</w:t>
          </w:r>
        </w:p>
      </w:sdtContent>
    </w:sdt>
    <w:p w:rsidRPr="00826D61" w:rsidR="00F23791" w:rsidP="00806A0E" w:rsidRDefault="00F23791" w14:paraId="6B5523AC" w14:textId="77777777">
      <w:pPr>
        <w:pStyle w:val="Normalutanindragellerluft"/>
      </w:pPr>
      <w:r w:rsidRPr="00826D61">
        <w:t>Det finns egentligen inget vägande skäl att inte behandla tandvård som övrig sjukvård. Obehandlade sjukdomar i mun och tänder innebär samma lidande och risker för den enskilde som sjukdomstillstånd i övriga delar av kroppen.</w:t>
      </w:r>
    </w:p>
    <w:p w:rsidRPr="00F23791" w:rsidR="00F23791" w:rsidP="00F23791" w:rsidRDefault="00F23791" w14:paraId="3C466C4E" w14:textId="77777777">
      <w:r w:rsidRPr="00F23791">
        <w:t>Det finns dessutom ett samband mellan dålig munhälsa och andra sjukdomar. Exempelvis är risken för hjärt-kärlsjukdomar (den vanligaste dödsorsaken i Sverige) kraftigt förhöjd hos patienter som har stora problem med tänderna. Åtskilliga svåra sjukdomstillstånd och dödsfall skulle kunna förebyggas om fler fick tandvård i tid.</w:t>
      </w:r>
    </w:p>
    <w:p w:rsidRPr="00F23791" w:rsidR="00F23791" w:rsidP="00F23791" w:rsidRDefault="00F23791" w14:paraId="74B5B8AF" w14:textId="1BBB31A5">
      <w:r w:rsidRPr="00F23791">
        <w:t>Tandvård innebär självklart kostnader, men även nya mediciner och behandlings</w:t>
      </w:r>
      <w:r w:rsidR="00806A0E">
        <w:softHyphen/>
      </w:r>
      <w:r w:rsidRPr="00F23791">
        <w:t>metoder i den övriga vården medför extra kostnader. Detta har hittills inte använts som argument för att tvinga den enskilde att ta den ekonomiska smällen vid dyra behand</w:t>
      </w:r>
      <w:r w:rsidR="00806A0E">
        <w:softHyphen/>
      </w:r>
      <w:bookmarkStart w:name="_GoBack" w:id="1"/>
      <w:bookmarkEnd w:id="1"/>
      <w:r w:rsidRPr="00F23791">
        <w:t>lingar. Tvärtom har rätten till vård för alla, oavsett plånbokens tjocklek, framhållits i dessa sammanhang.</w:t>
      </w:r>
    </w:p>
    <w:p w:rsidRPr="00F23791" w:rsidR="00F23791" w:rsidP="00F23791" w:rsidRDefault="00F23791" w14:paraId="7A7B154C" w14:textId="77777777">
      <w:r w:rsidRPr="00F23791">
        <w:t>Tandvård har blivit en klassfråga och många låginkomsttagare väljer idag bort nödvändig tandvård för att de inte har råd.</w:t>
      </w:r>
      <w:r w:rsidR="00826D61">
        <w:t xml:space="preserve"> </w:t>
      </w:r>
      <w:r w:rsidRPr="00F23791">
        <w:t>Det är nu dags att betrakta tänderna som en del av kroppen.</w:t>
      </w:r>
    </w:p>
    <w:p w:rsidRPr="00F23791" w:rsidR="00422B9E" w:rsidP="00F23791" w:rsidRDefault="00F23791" w14:paraId="5EECEB09" w14:textId="77777777">
      <w:r w:rsidRPr="00F23791">
        <w:t>Regeringen bör överväga att i framtiden se till att tandvården blir en del av den övriga sjukvården och bekostas på samma sätt.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C7E0C7869C847CD84D9067ABD582D7B"/>
        </w:placeholder>
      </w:sdtPr>
      <w:sdtEndPr>
        <w:rPr>
          <w:i w:val="0"/>
          <w:noProof w:val="0"/>
        </w:rPr>
      </w:sdtEndPr>
      <w:sdtContent>
        <w:p w:rsidR="00826D61" w:rsidP="00826D61" w:rsidRDefault="00826D61" w14:paraId="530F79AB" w14:textId="77777777"/>
        <w:p w:rsidRPr="008E0FE2" w:rsidR="004801AC" w:rsidP="00826D61" w:rsidRDefault="00806A0E" w14:paraId="13BB77C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Hillevi Larsson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50977" w:rsidRDefault="00D50977" w14:paraId="1DE22514" w14:textId="77777777"/>
    <w:sectPr w:rsidR="00D5097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60868" w14:textId="77777777" w:rsidR="00F23791" w:rsidRDefault="00F23791" w:rsidP="000C1CAD">
      <w:pPr>
        <w:spacing w:line="240" w:lineRule="auto"/>
      </w:pPr>
      <w:r>
        <w:separator/>
      </w:r>
    </w:p>
  </w:endnote>
  <w:endnote w:type="continuationSeparator" w:id="0">
    <w:p w14:paraId="3296E97D" w14:textId="77777777" w:rsidR="00F23791" w:rsidRDefault="00F2379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1779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C0E0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26D6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10695" w14:textId="77777777" w:rsidR="00262EA3" w:rsidRPr="00826D61" w:rsidRDefault="00262EA3" w:rsidP="00826D6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63B60" w14:textId="77777777" w:rsidR="00F23791" w:rsidRDefault="00F23791" w:rsidP="000C1CAD">
      <w:pPr>
        <w:spacing w:line="240" w:lineRule="auto"/>
      </w:pPr>
      <w:r>
        <w:separator/>
      </w:r>
    </w:p>
  </w:footnote>
  <w:footnote w:type="continuationSeparator" w:id="0">
    <w:p w14:paraId="2F93C615" w14:textId="77777777" w:rsidR="00F23791" w:rsidRDefault="00F2379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F7757B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8EB2E48" wp14:anchorId="294AE2C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06A0E" w14:paraId="2BEF241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5E749D676BB438FB4841CC2B21C8D3F"/>
                              </w:placeholder>
                              <w:text/>
                            </w:sdtPr>
                            <w:sdtEndPr/>
                            <w:sdtContent>
                              <w:r w:rsidR="00F2379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F652F3F0BF541C2858080D0C2BA8125"/>
                              </w:placeholder>
                              <w:text/>
                            </w:sdtPr>
                            <w:sdtEndPr/>
                            <w:sdtContent>
                              <w:r w:rsidR="00F23791">
                                <w:t>1011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94AE2C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06A0E" w14:paraId="2BEF241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5E749D676BB438FB4841CC2B21C8D3F"/>
                        </w:placeholder>
                        <w:text/>
                      </w:sdtPr>
                      <w:sdtEndPr/>
                      <w:sdtContent>
                        <w:r w:rsidR="00F2379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F652F3F0BF541C2858080D0C2BA8125"/>
                        </w:placeholder>
                        <w:text/>
                      </w:sdtPr>
                      <w:sdtEndPr/>
                      <w:sdtContent>
                        <w:r w:rsidR="00F23791">
                          <w:t>1011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06BE06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EB0A52C" w14:textId="77777777">
    <w:pPr>
      <w:jc w:val="right"/>
    </w:pPr>
  </w:p>
  <w:p w:rsidR="00262EA3" w:rsidP="00776B74" w:rsidRDefault="00262EA3" w14:paraId="09BD6AE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06A0E" w14:paraId="3063727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A222B98" wp14:anchorId="315B644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06A0E" w14:paraId="722A199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2379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23791">
          <w:t>1011</w:t>
        </w:r>
      </w:sdtContent>
    </w:sdt>
  </w:p>
  <w:p w:rsidRPr="008227B3" w:rsidR="00262EA3" w:rsidP="008227B3" w:rsidRDefault="00806A0E" w14:paraId="5423923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06A0E" w14:paraId="73AD06D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:458</w:t>
        </w:r>
      </w:sdtContent>
    </w:sdt>
  </w:p>
  <w:p w:rsidR="00262EA3" w:rsidP="00E03A3D" w:rsidRDefault="00806A0E" w14:paraId="4FEC758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Hillevi Larsson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23791" w14:paraId="3D653C45" w14:textId="77777777">
        <w:pPr>
          <w:pStyle w:val="FSHRub2"/>
        </w:pPr>
        <w:r>
          <w:t>Tänderna är en del av kroppen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FC5EB7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F2379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901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8FF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0C2F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C4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A0E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D61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EE5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0977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7ED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791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398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A73D750"/>
  <w15:chartTrackingRefBased/>
  <w15:docId w15:val="{AED80697-2789-4202-9BDA-59F24384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E40F620A52648A59C7098DE95C046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607F2C-7656-4CC3-8F08-6110D1E0A210}"/>
      </w:docPartPr>
      <w:docPartBody>
        <w:p w:rsidR="008D713F" w:rsidRDefault="008D713F">
          <w:pPr>
            <w:pStyle w:val="0E40F620A52648A59C7098DE95C046F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D3220073E6244D49474678AB841C3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4354DD-D571-4ACD-A5A6-87AFC721CBE2}"/>
      </w:docPartPr>
      <w:docPartBody>
        <w:p w:rsidR="008D713F" w:rsidRDefault="008D713F">
          <w:pPr>
            <w:pStyle w:val="ED3220073E6244D49474678AB841C30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5E749D676BB438FB4841CC2B21C8D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4926A7-0F86-4E46-93AA-641E42F91885}"/>
      </w:docPartPr>
      <w:docPartBody>
        <w:p w:rsidR="008D713F" w:rsidRDefault="008D713F">
          <w:pPr>
            <w:pStyle w:val="E5E749D676BB438FB4841CC2B21C8D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652F3F0BF541C2858080D0C2BA81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319939-5946-48B0-8F0E-04FB1A9BB8B4}"/>
      </w:docPartPr>
      <w:docPartBody>
        <w:p w:rsidR="008D713F" w:rsidRDefault="008D713F">
          <w:pPr>
            <w:pStyle w:val="5F652F3F0BF541C2858080D0C2BA8125"/>
          </w:pPr>
          <w:r>
            <w:t xml:space="preserve"> </w:t>
          </w:r>
        </w:p>
      </w:docPartBody>
    </w:docPart>
    <w:docPart>
      <w:docPartPr>
        <w:name w:val="5C7E0C7869C847CD84D9067ABD582D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E0F804-0582-452D-940E-C5B9A027526A}"/>
      </w:docPartPr>
      <w:docPartBody>
        <w:p w:rsidR="005403B4" w:rsidRDefault="005403B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13F"/>
    <w:rsid w:val="005403B4"/>
    <w:rsid w:val="008D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E40F620A52648A59C7098DE95C046F4">
    <w:name w:val="0E40F620A52648A59C7098DE95C046F4"/>
  </w:style>
  <w:style w:type="paragraph" w:customStyle="1" w:styleId="30AF2D17F9244A5D85E1E007F88C8646">
    <w:name w:val="30AF2D17F9244A5D85E1E007F88C864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FF1BD7088F84506B22F3585B604A887">
    <w:name w:val="BFF1BD7088F84506B22F3585B604A887"/>
  </w:style>
  <w:style w:type="paragraph" w:customStyle="1" w:styleId="ED3220073E6244D49474678AB841C308">
    <w:name w:val="ED3220073E6244D49474678AB841C308"/>
  </w:style>
  <w:style w:type="paragraph" w:customStyle="1" w:styleId="B9D41A006D6440D8940344C5B0501296">
    <w:name w:val="B9D41A006D6440D8940344C5B0501296"/>
  </w:style>
  <w:style w:type="paragraph" w:customStyle="1" w:styleId="21EB5132A7784498B814A90C72717E42">
    <w:name w:val="21EB5132A7784498B814A90C72717E42"/>
  </w:style>
  <w:style w:type="paragraph" w:customStyle="1" w:styleId="E5E749D676BB438FB4841CC2B21C8D3F">
    <w:name w:val="E5E749D676BB438FB4841CC2B21C8D3F"/>
  </w:style>
  <w:style w:type="paragraph" w:customStyle="1" w:styleId="5F652F3F0BF541C2858080D0C2BA8125">
    <w:name w:val="5F652F3F0BF541C2858080D0C2BA81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4B6E33-1EEF-4976-882D-D0F96B07C2F4}"/>
</file>

<file path=customXml/itemProps2.xml><?xml version="1.0" encoding="utf-8"?>
<ds:datastoreItem xmlns:ds="http://schemas.openxmlformats.org/officeDocument/2006/customXml" ds:itemID="{79805436-2690-4377-8C85-359E10BF1FDD}"/>
</file>

<file path=customXml/itemProps3.xml><?xml version="1.0" encoding="utf-8"?>
<ds:datastoreItem xmlns:ds="http://schemas.openxmlformats.org/officeDocument/2006/customXml" ds:itemID="{C1DC7D96-F42D-4BDB-B3B4-88CF09E416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1206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S1011 Tänderna är en del av kroppen</vt:lpstr>
      <vt:lpstr>
      </vt:lpstr>
    </vt:vector>
  </TitlesOfParts>
  <Company>Sveriges riksdag</Company>
  <LinksUpToDate>false</LinksUpToDate>
  <CharactersWithSpaces>1407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