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4708FE" w14:textId="77777777">
        <w:tc>
          <w:tcPr>
            <w:tcW w:w="2268" w:type="dxa"/>
          </w:tcPr>
          <w:p w14:paraId="64782A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11344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9BB232" w14:textId="77777777">
        <w:tc>
          <w:tcPr>
            <w:tcW w:w="2268" w:type="dxa"/>
          </w:tcPr>
          <w:p w14:paraId="3F30BF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2514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E7E96F" w14:textId="77777777">
        <w:tc>
          <w:tcPr>
            <w:tcW w:w="3402" w:type="dxa"/>
            <w:gridSpan w:val="2"/>
          </w:tcPr>
          <w:p w14:paraId="01100B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8582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BF74E1" w14:textId="77777777">
        <w:tc>
          <w:tcPr>
            <w:tcW w:w="2268" w:type="dxa"/>
          </w:tcPr>
          <w:p w14:paraId="1EF301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91F060" w14:textId="634DA556" w:rsidR="006E4E11" w:rsidRPr="00ED583F" w:rsidRDefault="0045392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85B8B">
              <w:rPr>
                <w:sz w:val="20"/>
              </w:rPr>
              <w:t>Ju 2016/07058</w:t>
            </w:r>
            <w:r w:rsidR="00CD3983">
              <w:rPr>
                <w:sz w:val="20"/>
              </w:rPr>
              <w:t>/POL</w:t>
            </w:r>
            <w:bookmarkStart w:id="0" w:name="_GoBack"/>
            <w:bookmarkEnd w:id="0"/>
          </w:p>
        </w:tc>
      </w:tr>
      <w:tr w:rsidR="006E4E11" w14:paraId="352C7947" w14:textId="77777777">
        <w:tc>
          <w:tcPr>
            <w:tcW w:w="2268" w:type="dxa"/>
          </w:tcPr>
          <w:p w14:paraId="43F3CC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E819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595B18" w14:textId="77777777">
        <w:trPr>
          <w:trHeight w:val="284"/>
        </w:trPr>
        <w:tc>
          <w:tcPr>
            <w:tcW w:w="4911" w:type="dxa"/>
          </w:tcPr>
          <w:p w14:paraId="06356466" w14:textId="77777777" w:rsidR="006E4E11" w:rsidRDefault="0045392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7A9823D" w14:textId="77777777">
        <w:trPr>
          <w:trHeight w:val="284"/>
        </w:trPr>
        <w:tc>
          <w:tcPr>
            <w:tcW w:w="4911" w:type="dxa"/>
          </w:tcPr>
          <w:p w14:paraId="040890D9" w14:textId="77777777" w:rsidR="006E4E11" w:rsidRDefault="0045392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D3C64C2" w14:textId="77777777">
        <w:trPr>
          <w:trHeight w:val="284"/>
        </w:trPr>
        <w:tc>
          <w:tcPr>
            <w:tcW w:w="4911" w:type="dxa"/>
          </w:tcPr>
          <w:p w14:paraId="1CF63A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103B4E" w14:textId="77777777">
        <w:trPr>
          <w:trHeight w:val="284"/>
        </w:trPr>
        <w:tc>
          <w:tcPr>
            <w:tcW w:w="4911" w:type="dxa"/>
          </w:tcPr>
          <w:p w14:paraId="00F23C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9BC6EA" w14:textId="77777777">
        <w:trPr>
          <w:trHeight w:val="284"/>
        </w:trPr>
        <w:tc>
          <w:tcPr>
            <w:tcW w:w="4911" w:type="dxa"/>
          </w:tcPr>
          <w:p w14:paraId="51BFFE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D3B9C1" w14:textId="77777777">
        <w:trPr>
          <w:trHeight w:val="284"/>
        </w:trPr>
        <w:tc>
          <w:tcPr>
            <w:tcW w:w="4911" w:type="dxa"/>
          </w:tcPr>
          <w:p w14:paraId="6C2AD2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5B9E12" w14:textId="77777777">
        <w:trPr>
          <w:trHeight w:val="284"/>
        </w:trPr>
        <w:tc>
          <w:tcPr>
            <w:tcW w:w="4911" w:type="dxa"/>
          </w:tcPr>
          <w:p w14:paraId="728A07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4FA53D" w14:textId="77777777">
        <w:trPr>
          <w:trHeight w:val="284"/>
        </w:trPr>
        <w:tc>
          <w:tcPr>
            <w:tcW w:w="4911" w:type="dxa"/>
          </w:tcPr>
          <w:p w14:paraId="39CBDF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F16CCD" w14:textId="77777777">
        <w:trPr>
          <w:trHeight w:val="284"/>
        </w:trPr>
        <w:tc>
          <w:tcPr>
            <w:tcW w:w="4911" w:type="dxa"/>
          </w:tcPr>
          <w:p w14:paraId="53830F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E7E4A3" w14:textId="77777777" w:rsidR="006E4E11" w:rsidRDefault="0045392E">
      <w:pPr>
        <w:framePr w:w="4400" w:h="2523" w:wrap="notBeside" w:vAnchor="page" w:hAnchor="page" w:x="6453" w:y="2445"/>
        <w:ind w:left="142"/>
      </w:pPr>
      <w:r>
        <w:t>Till riksdagen</w:t>
      </w:r>
    </w:p>
    <w:p w14:paraId="503B3E32" w14:textId="77777777" w:rsidR="006E4E11" w:rsidRDefault="0045392E" w:rsidP="0045392E">
      <w:pPr>
        <w:pStyle w:val="RKrubrik"/>
        <w:pBdr>
          <w:bottom w:val="single" w:sz="4" w:space="1" w:color="auto"/>
        </w:pBdr>
        <w:spacing w:before="0" w:after="0"/>
      </w:pPr>
      <w:r>
        <w:t>Svar på fråga 2016/17:121 av Lars-Arne Staxäng (M) Poliser som säger upp sig</w:t>
      </w:r>
    </w:p>
    <w:p w14:paraId="0BCDDD1C" w14:textId="77777777" w:rsidR="006E4E11" w:rsidRDefault="006E4E11">
      <w:pPr>
        <w:pStyle w:val="RKnormal"/>
      </w:pPr>
    </w:p>
    <w:p w14:paraId="73A81F96" w14:textId="77777777" w:rsidR="006E4E11" w:rsidRDefault="0045392E" w:rsidP="00D16B2F">
      <w:r>
        <w:t xml:space="preserve">Lars-Arne Staxäng har frågat mig vilka åtgärder jag avser att vidta för att inte ännu fler poliser ska säga upp sig i förtid. </w:t>
      </w:r>
    </w:p>
    <w:p w14:paraId="13D0A1F9" w14:textId="77777777" w:rsidR="0045392E" w:rsidRDefault="0045392E" w:rsidP="00D16B2F"/>
    <w:p w14:paraId="45E29743" w14:textId="77777777" w:rsidR="0045392E" w:rsidRDefault="0045392E" w:rsidP="00D16B2F">
      <w:r w:rsidRPr="00313B9A">
        <w:t>Det är Polismyndighetens ansvar att säkerställa kompetensförsörjningen för polis</w:t>
      </w:r>
      <w:r>
        <w:t>verksamheten</w:t>
      </w:r>
      <w:r w:rsidR="00016D25">
        <w:t xml:space="preserve">. </w:t>
      </w:r>
      <w:r>
        <w:t xml:space="preserve"> När det gäller frågan om poliser som lämnat myndigheten det gångna och senaste året kan jag konstatera att p</w:t>
      </w:r>
      <w:r w:rsidRPr="00C409F9">
        <w:t xml:space="preserve">ersonalomsättningen bland poliser fortfarande </w:t>
      </w:r>
      <w:r>
        <w:t xml:space="preserve">är </w:t>
      </w:r>
      <w:r w:rsidRPr="00C409F9">
        <w:t>låg i jämförelse med genomsnitt</w:t>
      </w:r>
      <w:r>
        <w:t xml:space="preserve">et för svensk statsförvaltning. </w:t>
      </w:r>
      <w:r w:rsidRPr="00C409F9">
        <w:t xml:space="preserve">Samtidigt är det av stor vikt att </w:t>
      </w:r>
      <w:r>
        <w:t>P</w:t>
      </w:r>
      <w:r w:rsidRPr="00C409F9">
        <w:t>olis</w:t>
      </w:r>
      <w:r>
        <w:t>myndigheten</w:t>
      </w:r>
      <w:r w:rsidRPr="00C409F9">
        <w:t xml:space="preserve"> är en arbetsplats dit människor söker sig och vill stanna</w:t>
      </w:r>
      <w:r>
        <w:t>. D</w:t>
      </w:r>
      <w:r w:rsidRPr="00C409F9">
        <w:t xml:space="preserve">et är </w:t>
      </w:r>
      <w:r>
        <w:t>därför angeläget</w:t>
      </w:r>
      <w:r w:rsidRPr="00C409F9">
        <w:t xml:space="preserve"> att Polismyndigheten agerar på utvecklingen </w:t>
      </w:r>
      <w:r>
        <w:t>av</w:t>
      </w:r>
      <w:r w:rsidRPr="00C409F9">
        <w:t xml:space="preserve"> personalomsättning</w:t>
      </w:r>
      <w:r>
        <w:t>en</w:t>
      </w:r>
      <w:r w:rsidRPr="00C409F9">
        <w:t xml:space="preserve"> inom </w:t>
      </w:r>
      <w:r>
        <w:t>myndigheten om det finns signaler om missnöje</w:t>
      </w:r>
      <w:r w:rsidRPr="00C409F9">
        <w:t xml:space="preserve">. </w:t>
      </w:r>
    </w:p>
    <w:p w14:paraId="20D1BBF6" w14:textId="77777777" w:rsidR="0045392E" w:rsidRDefault="0045392E" w:rsidP="00D16B2F"/>
    <w:p w14:paraId="3E095D7C" w14:textId="6CDB49BC" w:rsidR="0045392E" w:rsidRDefault="00430720" w:rsidP="00D16B2F">
      <w:r>
        <w:t xml:space="preserve">Det ökande antalet avgångar </w:t>
      </w:r>
      <w:r w:rsidR="00F33CAC">
        <w:t xml:space="preserve">torde </w:t>
      </w:r>
      <w:r>
        <w:t xml:space="preserve">till stor del </w:t>
      </w:r>
      <w:r w:rsidR="00F33CAC">
        <w:t xml:space="preserve">ha </w:t>
      </w:r>
      <w:r>
        <w:t xml:space="preserve">att göra med </w:t>
      </w:r>
      <w:r w:rsidR="00A96E06">
        <w:t>ombildningen</w:t>
      </w:r>
      <w:r w:rsidR="00A96E06" w:rsidRPr="0045392E">
        <w:t xml:space="preserve"> av </w:t>
      </w:r>
      <w:r w:rsidR="00A96E06">
        <w:t>polisen till en sammanhållen myndighet</w:t>
      </w:r>
      <w:r>
        <w:t xml:space="preserve"> och </w:t>
      </w:r>
      <w:r w:rsidRPr="0045392E">
        <w:t xml:space="preserve">kan ses som en naturlig följd </w:t>
      </w:r>
      <w:r w:rsidR="009D6C65">
        <w:t>av</w:t>
      </w:r>
      <w:r w:rsidRPr="0045392E">
        <w:t xml:space="preserve"> en så omfattande omorganisation</w:t>
      </w:r>
      <w:r>
        <w:t xml:space="preserve">. </w:t>
      </w:r>
      <w:r w:rsidR="0045392E">
        <w:t>Polismyndigheten följer och analyserar hur personalrörligheten utvecklas inom olika yrkes-</w:t>
      </w:r>
      <w:r w:rsidR="00F33CAC">
        <w:t xml:space="preserve"> och ålderskategorier inom </w:t>
      </w:r>
      <w:r w:rsidR="0045392E">
        <w:t xml:space="preserve">myndigheten, för att på så sätt uppmärksamma trender. </w:t>
      </w:r>
      <w:r w:rsidR="0045392E" w:rsidRPr="00082D57">
        <w:t xml:space="preserve">Från och med september </w:t>
      </w:r>
      <w:r w:rsidR="0045392E">
        <w:t xml:space="preserve">har </w:t>
      </w:r>
      <w:r w:rsidR="0045392E" w:rsidRPr="00082D57">
        <w:t xml:space="preserve">Polismyndigheten </w:t>
      </w:r>
      <w:r w:rsidR="0045392E">
        <w:t xml:space="preserve">startat ett arbete där myndigheten på ett bättre sätt ska kunna </w:t>
      </w:r>
      <w:r w:rsidR="0045392E" w:rsidRPr="00082D57">
        <w:t xml:space="preserve">kategorisera avgångsorsakerna för att bättre få kunskap om </w:t>
      </w:r>
      <w:r w:rsidR="00F33CAC">
        <w:t xml:space="preserve">dessa. </w:t>
      </w:r>
    </w:p>
    <w:p w14:paraId="594429C0" w14:textId="77777777" w:rsidR="00430720" w:rsidRDefault="00430720" w:rsidP="008223B8"/>
    <w:p w14:paraId="154FD34F" w14:textId="4F796C5D" w:rsidR="0090295F" w:rsidRDefault="0090295F" w:rsidP="008223B8">
      <w:r>
        <w:t xml:space="preserve">En viktig åtgärd </w:t>
      </w:r>
      <w:r w:rsidR="00F33CAC">
        <w:t xml:space="preserve">för att förbättra förutsättningarna </w:t>
      </w:r>
      <w:r>
        <w:t xml:space="preserve">är att ge </w:t>
      </w:r>
      <w:r w:rsidRPr="001C4420">
        <w:t xml:space="preserve">Polismyndigheten </w:t>
      </w:r>
      <w:r>
        <w:t xml:space="preserve">möjlighet att öka sina personella resurser. </w:t>
      </w:r>
      <w:r w:rsidRPr="00944A27">
        <w:t>Därför har regeringen i budgetpropositionen föreslagit ett tillskott på sammantaget drygt 2 miljarder kronor under perioden 2017</w:t>
      </w:r>
      <w:r>
        <w:t>–</w:t>
      </w:r>
      <w:r w:rsidRPr="00944A27">
        <w:t>2020.</w:t>
      </w:r>
      <w:r>
        <w:t xml:space="preserve"> </w:t>
      </w:r>
    </w:p>
    <w:p w14:paraId="21CE52B1" w14:textId="3B186B96" w:rsidR="0045392E" w:rsidRDefault="0090295F" w:rsidP="008223B8">
      <w:r>
        <w:br/>
      </w:r>
      <w:r w:rsidR="0045392E">
        <w:t>Stockholm den 26 oktober 2016</w:t>
      </w:r>
    </w:p>
    <w:p w14:paraId="110AE2C9" w14:textId="77777777" w:rsidR="008223B8" w:rsidRDefault="008223B8" w:rsidP="008223B8"/>
    <w:p w14:paraId="69AAF6C3" w14:textId="77777777" w:rsidR="008223B8" w:rsidRDefault="008223B8" w:rsidP="008223B8"/>
    <w:p w14:paraId="35E82B99" w14:textId="77777777" w:rsidR="0045392E" w:rsidRDefault="0045392E" w:rsidP="008223B8">
      <w:r>
        <w:t>Anders Ygeman</w:t>
      </w:r>
    </w:p>
    <w:sectPr w:rsidR="0045392E" w:rsidSect="008223B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567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21717" w14:textId="77777777" w:rsidR="0045392E" w:rsidRDefault="0045392E">
      <w:r>
        <w:separator/>
      </w:r>
    </w:p>
  </w:endnote>
  <w:endnote w:type="continuationSeparator" w:id="0">
    <w:p w14:paraId="3DA70FA4" w14:textId="77777777" w:rsidR="0045392E" w:rsidRDefault="0045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D5A49" w14:textId="77777777" w:rsidR="0045392E" w:rsidRDefault="0045392E">
      <w:r>
        <w:separator/>
      </w:r>
    </w:p>
  </w:footnote>
  <w:footnote w:type="continuationSeparator" w:id="0">
    <w:p w14:paraId="0C4CB163" w14:textId="77777777" w:rsidR="0045392E" w:rsidRDefault="00453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233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23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3C58B7" w14:textId="77777777">
      <w:trPr>
        <w:cantSplit/>
      </w:trPr>
      <w:tc>
        <w:tcPr>
          <w:tcW w:w="3119" w:type="dxa"/>
        </w:tcPr>
        <w:p w14:paraId="3636E9C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B2C1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A78F97" w14:textId="77777777" w:rsidR="00E80146" w:rsidRDefault="00E80146">
          <w:pPr>
            <w:pStyle w:val="Sidhuvud"/>
            <w:ind w:right="360"/>
          </w:pPr>
        </w:p>
      </w:tc>
    </w:tr>
  </w:tbl>
  <w:p w14:paraId="64243B8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CB74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99F88A" w14:textId="77777777">
      <w:trPr>
        <w:cantSplit/>
      </w:trPr>
      <w:tc>
        <w:tcPr>
          <w:tcW w:w="3119" w:type="dxa"/>
        </w:tcPr>
        <w:p w14:paraId="5720EB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FF0C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A23361" w14:textId="77777777" w:rsidR="00E80146" w:rsidRDefault="00E80146">
          <w:pPr>
            <w:pStyle w:val="Sidhuvud"/>
            <w:ind w:right="360"/>
          </w:pPr>
        </w:p>
      </w:tc>
    </w:tr>
  </w:tbl>
  <w:p w14:paraId="31E099F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2E521" w14:textId="39CE14FB" w:rsidR="0045392E" w:rsidRDefault="00016D2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E8B6339" wp14:editId="251536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CD33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70CA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1402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9DEB3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2E"/>
    <w:rsid w:val="00016D25"/>
    <w:rsid w:val="00150384"/>
    <w:rsid w:val="00160901"/>
    <w:rsid w:val="001805B7"/>
    <w:rsid w:val="00367B1C"/>
    <w:rsid w:val="00430720"/>
    <w:rsid w:val="0045392E"/>
    <w:rsid w:val="004A328D"/>
    <w:rsid w:val="00585B8B"/>
    <w:rsid w:val="0058762B"/>
    <w:rsid w:val="006E4E11"/>
    <w:rsid w:val="007242A3"/>
    <w:rsid w:val="007A6855"/>
    <w:rsid w:val="008223B8"/>
    <w:rsid w:val="0090295F"/>
    <w:rsid w:val="00904A06"/>
    <w:rsid w:val="0092027A"/>
    <w:rsid w:val="00955E31"/>
    <w:rsid w:val="00992E72"/>
    <w:rsid w:val="009D6C65"/>
    <w:rsid w:val="00A96E06"/>
    <w:rsid w:val="00AF26D1"/>
    <w:rsid w:val="00B94404"/>
    <w:rsid w:val="00CD3983"/>
    <w:rsid w:val="00D133D7"/>
    <w:rsid w:val="00D16B2F"/>
    <w:rsid w:val="00E80146"/>
    <w:rsid w:val="00E904D0"/>
    <w:rsid w:val="00EC25F9"/>
    <w:rsid w:val="00ED583F"/>
    <w:rsid w:val="00F33CAC"/>
    <w:rsid w:val="00F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67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5392E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4539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D1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6B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5392E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4539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D1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6B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7a72b284-e64d-45e0-a6c9-a8b0e9a33008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FWTQ6V37SVZC-1-2467</_dlc_DocId>
    <_dlc_DocIdUrl xmlns="5429eb68-8afa-474e-a293-a9fa933f1d84">
      <Url>http://rkdhs-ju/enhet/polis/_layouts/DocIdRedir.aspx?ID=FWTQ6V37SVZC-1-2467</Url>
      <Description>FWTQ6V37SVZC-1-2467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BA6DA-39C7-477C-AF46-6BCFEF32B51D}"/>
</file>

<file path=customXml/itemProps2.xml><?xml version="1.0" encoding="utf-8"?>
<ds:datastoreItem xmlns:ds="http://schemas.openxmlformats.org/officeDocument/2006/customXml" ds:itemID="{9BD74537-DF77-4DD1-AA25-65A707122BBF}"/>
</file>

<file path=customXml/itemProps3.xml><?xml version="1.0" encoding="utf-8"?>
<ds:datastoreItem xmlns:ds="http://schemas.openxmlformats.org/officeDocument/2006/customXml" ds:itemID="{7259659D-8EE2-4091-A78B-AE24D5246D33}"/>
</file>

<file path=customXml/itemProps4.xml><?xml version="1.0" encoding="utf-8"?>
<ds:datastoreItem xmlns:ds="http://schemas.openxmlformats.org/officeDocument/2006/customXml" ds:itemID="{9BD74537-DF77-4DD1-AA25-65A707122BBF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5429eb68-8afa-474e-a293-a9fa933f1d84"/>
    <ds:schemaRef ds:uri="http://schemas.microsoft.com/office/infopath/2007/PartnerControls"/>
    <ds:schemaRef ds:uri="03bdfa32-753e-480b-a763-6185260a9611"/>
  </ds:schemaRefs>
</ds:datastoreItem>
</file>

<file path=customXml/itemProps5.xml><?xml version="1.0" encoding="utf-8"?>
<ds:datastoreItem xmlns:ds="http://schemas.openxmlformats.org/officeDocument/2006/customXml" ds:itemID="{1AC6EF2D-6BDA-4E76-8B55-565E24C623D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259659D-8EE2-4091-A78B-AE24D5246D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Herrera</dc:creator>
  <cp:lastModifiedBy>Alexandra Tessmo</cp:lastModifiedBy>
  <cp:revision>12</cp:revision>
  <cp:lastPrinted>2000-01-21T12:02:00Z</cp:lastPrinted>
  <dcterms:created xsi:type="dcterms:W3CDTF">2016-10-14T12:54:00Z</dcterms:created>
  <dcterms:modified xsi:type="dcterms:W3CDTF">2016-10-25T11:14:00Z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054c8636-afd8-493a-ad93-37c19295955d</vt:lpwstr>
  </property>
</Properties>
</file>