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3642B" w:rsidP="00DA0661">
      <w:pPr>
        <w:pStyle w:val="Title"/>
      </w:pPr>
      <w:bookmarkStart w:id="0" w:name="Start"/>
      <w:bookmarkEnd w:id="0"/>
      <w:r>
        <w:t xml:space="preserve">Svar på fråga 2021/22:1025 av </w:t>
      </w:r>
      <w:r>
        <w:t>Marléne</w:t>
      </w:r>
      <w:r>
        <w:t xml:space="preserve"> Lund Kopparklint (M)</w:t>
      </w:r>
      <w:r>
        <w:br/>
      </w:r>
      <w:r w:rsidR="00F37D87">
        <w:t>Bevarandet av svenskt motorintresse</w:t>
      </w:r>
    </w:p>
    <w:p w:rsidR="00F3642B" w:rsidP="002749F7">
      <w:pPr>
        <w:pStyle w:val="BodyText"/>
      </w:pPr>
      <w:r>
        <w:t>Marléne</w:t>
      </w:r>
      <w:r>
        <w:t xml:space="preserve"> Lund Kopparklint har frågat mig vilka åtgärder jag ämnar vidta så att det rörliga kulturarvet genom l</w:t>
      </w:r>
      <w:r w:rsidR="00A5456B">
        <w:t xml:space="preserve">agstiftning skyddas från att avsiktligt eller oavsiktligt skadas, hindras från att brukas eller rent av destrueras. </w:t>
      </w:r>
    </w:p>
    <w:p w:rsidR="00ED1B16" w:rsidP="002749F7">
      <w:pPr>
        <w:pStyle w:val="BodyText"/>
      </w:pPr>
      <w:r>
        <w:t xml:space="preserve">Att värna om och skydda det rörliga kulturarvet är av stor betydelse, inte minst med tanke på den folkrörelse som vuxit fram kring de historiska transportmedlen </w:t>
      </w:r>
      <w:r w:rsidR="00940356">
        <w:t xml:space="preserve">och dess möjligheter att samla människor från hela landet till en betydelsefull och aktiv fritid. </w:t>
      </w:r>
    </w:p>
    <w:p w:rsidR="00940356" w:rsidP="00834D2D">
      <w:pPr>
        <w:pStyle w:val="BodyText"/>
      </w:pPr>
      <w:r>
        <w:t>I samband med riksdagens beslut om den kulturarvspolitiska propositionen (prop. 2016/17:116) lämnades ett tillkännagivande till regeringen om att ta fram lagstiftning till skydd för det rörliga kulturarvet. Regeringen beslutade därför om ett uppdrag till Riksantikvarieämbetet i regleringsbrevet för 2018 om att undersöka och redovisa förutsättningarna för en lagstiftning till skydd för det rörliga kulturarvet.</w:t>
      </w:r>
      <w:r w:rsidR="00462CF3">
        <w:t xml:space="preserve"> </w:t>
      </w:r>
      <w:r w:rsidR="0072750D">
        <w:t xml:space="preserve">I rapporten </w:t>
      </w:r>
      <w:r w:rsidR="006D25DB">
        <w:t xml:space="preserve">som sedan lämnades </w:t>
      </w:r>
      <w:r w:rsidR="0072750D">
        <w:t>till regeringen föresl</w:t>
      </w:r>
      <w:r w:rsidR="006D25DB">
        <w:t>og</w:t>
      </w:r>
      <w:r w:rsidR="0072750D">
        <w:t xml:space="preserve"> Riksantikvarieämbetet</w:t>
      </w:r>
      <w:r w:rsidR="00C24FD9">
        <w:t xml:space="preserve"> att</w:t>
      </w:r>
      <w:r w:rsidR="0072750D">
        <w:t xml:space="preserve"> </w:t>
      </w:r>
      <w:r w:rsidR="003A6AB7">
        <w:t xml:space="preserve">det </w:t>
      </w:r>
      <w:r w:rsidR="006D25DB">
        <w:t xml:space="preserve">skulle </w:t>
      </w:r>
      <w:r w:rsidR="003A6AB7">
        <w:t>inför</w:t>
      </w:r>
      <w:r w:rsidR="006D25DB">
        <w:t>a</w:t>
      </w:r>
      <w:r w:rsidR="0072750D">
        <w:t>s</w:t>
      </w:r>
      <w:r w:rsidR="003A6AB7">
        <w:t xml:space="preserve"> en</w:t>
      </w:r>
      <w:r w:rsidR="00075055">
        <w:t xml:space="preserve"> </w:t>
      </w:r>
      <w:r w:rsidR="003A6AB7">
        <w:t>regel i kulturmiljölagen (1998:950)</w:t>
      </w:r>
      <w:r w:rsidR="00075055">
        <w:t xml:space="preserve"> med innebörden</w:t>
      </w:r>
      <w:r w:rsidR="003A6AB7">
        <w:t xml:space="preserve"> att myndigheter ska ta hänsyn till intresset av att bevara och använda historiska transportmedel. </w:t>
      </w:r>
      <w:r w:rsidR="00477E6A">
        <w:t>Riksantikvarieämbetet</w:t>
      </w:r>
      <w:r w:rsidR="003A6AB7">
        <w:t xml:space="preserve"> </w:t>
      </w:r>
      <w:r w:rsidR="00C24FD9">
        <w:t xml:space="preserve">lyfte även fram </w:t>
      </w:r>
      <w:r w:rsidR="00075055">
        <w:t xml:space="preserve">att det inte är givet vilken betydelse </w:t>
      </w:r>
      <w:r w:rsidR="00C24FD9">
        <w:t xml:space="preserve">en sådan </w:t>
      </w:r>
      <w:r w:rsidR="00075055">
        <w:t xml:space="preserve">regel </w:t>
      </w:r>
      <w:r w:rsidR="008066D6">
        <w:t xml:space="preserve">skulle </w:t>
      </w:r>
      <w:r w:rsidR="00075055">
        <w:t xml:space="preserve">få, samt svårigheten med att avgöra om syftet med ett lagskydd skulle nås genom en sådan allmän hänsynsregel. </w:t>
      </w:r>
      <w:r w:rsidR="0072750D">
        <w:t xml:space="preserve">Regeringen </w:t>
      </w:r>
      <w:r w:rsidR="00C24FD9">
        <w:t xml:space="preserve">bedömde </w:t>
      </w:r>
      <w:r w:rsidR="0072750D">
        <w:t xml:space="preserve">att lagförslaget inte </w:t>
      </w:r>
      <w:r w:rsidR="008710B5">
        <w:t>skulle</w:t>
      </w:r>
      <w:r w:rsidR="0072750D">
        <w:t xml:space="preserve"> utgöra ett ändamålsenligt skydd för det rörliga kulturarvet</w:t>
      </w:r>
      <w:r w:rsidR="008710B5">
        <w:t xml:space="preserve"> och </w:t>
      </w:r>
      <w:r w:rsidR="00262DCB">
        <w:t>någon</w:t>
      </w:r>
      <w:r w:rsidRPr="008710B5" w:rsidR="00262DCB">
        <w:t xml:space="preserve"> </w:t>
      </w:r>
      <w:r w:rsidR="008710B5">
        <w:t>allmän hänsynsregel i kulturmiljölagen infördes</w:t>
      </w:r>
      <w:r w:rsidR="00262DCB">
        <w:t xml:space="preserve"> </w:t>
      </w:r>
      <w:r w:rsidR="006D25DB">
        <w:t xml:space="preserve">därför </w:t>
      </w:r>
      <w:r w:rsidR="00262DCB">
        <w:t>inte</w:t>
      </w:r>
      <w:r w:rsidR="00C90B2C">
        <w:t>.</w:t>
      </w:r>
      <w:r w:rsidR="0072750D">
        <w:t xml:space="preserve"> </w:t>
      </w:r>
    </w:p>
    <w:p w:rsidR="00075055" w:rsidP="00075055">
      <w:pPr>
        <w:pStyle w:val="BodyText"/>
      </w:pPr>
      <w:r>
        <w:t>R</w:t>
      </w:r>
      <w:r w:rsidR="0072750D">
        <w:t>egeringen</w:t>
      </w:r>
      <w:r w:rsidR="00ED1B16">
        <w:t xml:space="preserve"> </w:t>
      </w:r>
      <w:r>
        <w:t xml:space="preserve">ser dock </w:t>
      </w:r>
      <w:r w:rsidR="00ED1B16">
        <w:t xml:space="preserve">frågan om bevarandet av det rörliga kulturarvet som fortsatt angelägen. </w:t>
      </w:r>
      <w:r>
        <w:t>I syfte att främja bevarandet av det rörliga kulturarvet gav regeringen Riksantikvarieämbetet i uppdrag</w:t>
      </w:r>
      <w:r w:rsidR="00402100">
        <w:t xml:space="preserve"> </w:t>
      </w:r>
      <w:r>
        <w:t xml:space="preserve">att under 2020 och 2021, i samverkan med </w:t>
      </w:r>
      <w:r>
        <w:t>bl.a.</w:t>
      </w:r>
      <w:r>
        <w:t xml:space="preserve"> Statens maritima och transporthistoriska museer samt det civila samhällets organisationer, verka för en ökad kunskap och kunskapsspridning om historiska transportmedel.</w:t>
      </w:r>
      <w:r w:rsidR="0072750D">
        <w:t xml:space="preserve"> Vidar</w:t>
      </w:r>
      <w:r w:rsidR="00C6746E">
        <w:t>e</w:t>
      </w:r>
      <w:r w:rsidR="0072750D">
        <w:t xml:space="preserve"> beslutade regeringen att Riksantikvarieämbetet under 2020 och 2021 kan lämna bidrag om högst en miljon kronor per år till insatser som syftar till att stärka bevarandet av det rörliga kulturarvet.</w:t>
      </w:r>
    </w:p>
    <w:p w:rsidR="008579E8" w:rsidP="00075055">
      <w:pPr>
        <w:pStyle w:val="BodyText"/>
      </w:pPr>
      <w:r>
        <w:rPr>
          <w:rFonts w:ascii="Garamond"/>
        </w:rPr>
        <w:t xml:space="preserve">Med dessa insatser främjar regeringen kunskapen om det rörliga kulturarvet så att det kan användas och utvecklas. Detta är </w:t>
      </w:r>
      <w:r w:rsidR="00D21F50">
        <w:rPr>
          <w:rFonts w:ascii="Garamond"/>
        </w:rPr>
        <w:t xml:space="preserve">angeläget </w:t>
      </w:r>
      <w:r>
        <w:rPr>
          <w:rFonts w:ascii="Garamond"/>
        </w:rPr>
        <w:t xml:space="preserve">inte minst mot bakgrund av det utbredda engagemang som finns i det civila samhället för denna del </w:t>
      </w:r>
      <w:r w:rsidR="002842D1">
        <w:rPr>
          <w:rFonts w:ascii="Garamond"/>
        </w:rPr>
        <w:t>av</w:t>
      </w:r>
      <w:r>
        <w:rPr>
          <w:rFonts w:ascii="Garamond"/>
        </w:rPr>
        <w:t xml:space="preserve"> </w:t>
      </w:r>
      <w:r w:rsidR="006D25DB">
        <w:rPr>
          <w:rFonts w:ascii="Garamond"/>
        </w:rPr>
        <w:t xml:space="preserve">vårt </w:t>
      </w:r>
      <w:r>
        <w:rPr>
          <w:rFonts w:ascii="Garamond"/>
        </w:rPr>
        <w:t>gemensamma kulturarv.</w:t>
      </w:r>
      <w:r w:rsidR="002842D1">
        <w:rPr>
          <w:rFonts w:ascii="Garamond"/>
        </w:rPr>
        <w:t xml:space="preserve"> </w:t>
      </w:r>
    </w:p>
    <w:p w:rsidR="00F3642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42EB7141B4A41558E688D6E31B27527"/>
          </w:placeholder>
          <w:dataBinding w:xpath="/ns0:DocumentInfo[1]/ns0:BaseInfo[1]/ns0:HeaderDate[1]" w:storeItemID="{8A847FAD-C2B1-4ECA-B2EF-888B8FC5A3E2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4FD9">
            <w:t>16 februari 2022</w:t>
          </w:r>
        </w:sdtContent>
      </w:sdt>
    </w:p>
    <w:p w:rsidR="00F3642B" w:rsidP="004E7A8F">
      <w:pPr>
        <w:pStyle w:val="Brdtextutanavstnd"/>
      </w:pPr>
    </w:p>
    <w:p w:rsidR="00F3642B" w:rsidP="004E7A8F">
      <w:pPr>
        <w:pStyle w:val="Brdtextutanavstnd"/>
      </w:pPr>
    </w:p>
    <w:p w:rsidR="00F3642B" w:rsidP="004E7A8F">
      <w:pPr>
        <w:pStyle w:val="Brdtextutanavstnd"/>
      </w:pPr>
    </w:p>
    <w:p w:rsidR="00F3642B" w:rsidP="00422A41">
      <w:pPr>
        <w:pStyle w:val="BodyText"/>
      </w:pPr>
      <w:r>
        <w:t>Jeanette Gustafsdotter</w:t>
      </w:r>
    </w:p>
    <w:p w:rsidR="00F3642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64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642B" w:rsidRPr="007D73AB" w:rsidP="00340DE0">
          <w:pPr>
            <w:pStyle w:val="Header"/>
          </w:pPr>
        </w:p>
      </w:tc>
      <w:tc>
        <w:tcPr>
          <w:tcW w:w="1134" w:type="dxa"/>
        </w:tcPr>
        <w:p w:rsidR="00F364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64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642B" w:rsidRPr="00710A6C" w:rsidP="00EE3C0F">
          <w:pPr>
            <w:pStyle w:val="Header"/>
            <w:rPr>
              <w:b/>
            </w:rPr>
          </w:pPr>
        </w:p>
        <w:p w:rsidR="00F3642B" w:rsidP="00EE3C0F">
          <w:pPr>
            <w:pStyle w:val="Header"/>
          </w:pPr>
        </w:p>
        <w:p w:rsidR="00F3642B" w:rsidP="00EE3C0F">
          <w:pPr>
            <w:pStyle w:val="Header"/>
          </w:pPr>
        </w:p>
        <w:p w:rsidR="00F364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F9C146E7584D6BA5D21AFC6D3BE97D"/>
            </w:placeholder>
            <w:dataBinding w:xpath="/ns0:DocumentInfo[1]/ns0:BaseInfo[1]/ns0:Dnr[1]" w:storeItemID="{8A847FAD-C2B1-4ECA-B2EF-888B8FC5A3E2}" w:prefixMappings="xmlns:ns0='http://lp/documentinfo/RK' "/>
            <w:text/>
          </w:sdtPr>
          <w:sdtContent>
            <w:p w:rsidR="00F3642B" w:rsidP="00EE3C0F">
              <w:pPr>
                <w:pStyle w:val="Header"/>
              </w:pPr>
              <w:r>
                <w:t>Ku2022/00246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C7223BE8AB49FD92F3A89A92EDF895"/>
            </w:placeholder>
            <w:showingPlcHdr/>
            <w:dataBinding w:xpath="/ns0:DocumentInfo[1]/ns0:BaseInfo[1]/ns0:DocNumber[1]" w:storeItemID="{8A847FAD-C2B1-4ECA-B2EF-888B8FC5A3E2}" w:prefixMappings="xmlns:ns0='http://lp/documentinfo/RK' "/>
            <w:text/>
          </w:sdtPr>
          <w:sdtContent>
            <w:p w:rsidR="00F364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642B" w:rsidP="00EE3C0F">
          <w:pPr>
            <w:pStyle w:val="Header"/>
          </w:pPr>
        </w:p>
      </w:tc>
      <w:tc>
        <w:tcPr>
          <w:tcW w:w="1134" w:type="dxa"/>
        </w:tcPr>
        <w:p w:rsidR="00F3642B" w:rsidP="0094502D">
          <w:pPr>
            <w:pStyle w:val="Header"/>
          </w:pPr>
        </w:p>
        <w:p w:rsidR="00F364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60C4E124344D1D891BB58FE14040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28D7" w:rsidRPr="006428D7" w:rsidP="00340DE0">
              <w:pPr>
                <w:pStyle w:val="Header"/>
                <w:rPr>
                  <w:b/>
                </w:rPr>
              </w:pPr>
              <w:r w:rsidRPr="006428D7">
                <w:rPr>
                  <w:b/>
                </w:rPr>
                <w:t>Kulturdepartementet</w:t>
              </w:r>
            </w:p>
            <w:p w:rsidR="00A403AF" w:rsidP="00340DE0">
              <w:pPr>
                <w:pStyle w:val="Header"/>
              </w:pPr>
              <w:r w:rsidRPr="006428D7">
                <w:t>Kulturministern</w:t>
              </w:r>
            </w:p>
            <w:p w:rsidR="00F3642B" w:rsidRPr="00B651BC" w:rsidP="00340DE0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D93D1289824992AAE8BBBF9B5A3A9E"/>
          </w:placeholder>
          <w:dataBinding w:xpath="/ns0:DocumentInfo[1]/ns0:BaseInfo[1]/ns0:Recipient[1]" w:storeItemID="{8A847FAD-C2B1-4ECA-B2EF-888B8FC5A3E2}" w:prefixMappings="xmlns:ns0='http://lp/documentinfo/RK' "/>
          <w:text w:multiLine="1"/>
        </w:sdtPr>
        <w:sdtContent>
          <w:tc>
            <w:tcPr>
              <w:tcW w:w="3170" w:type="dxa"/>
            </w:tcPr>
            <w:p w:rsidR="00F3642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64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F9C146E7584D6BA5D21AFC6D3B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8ADF-9413-499E-8010-59967AFA547F}"/>
      </w:docPartPr>
      <w:docPartBody>
        <w:p w:rsidR="00451ED7" w:rsidP="00493B37">
          <w:pPr>
            <w:pStyle w:val="09F9C146E7584D6BA5D21AFC6D3BE9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C7223BE8AB49FD92F3A89A92EDF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4A1E1-B9BD-4B54-A73D-08CC81F89765}"/>
      </w:docPartPr>
      <w:docPartBody>
        <w:p w:rsidR="00451ED7" w:rsidP="00493B37">
          <w:pPr>
            <w:pStyle w:val="A0C7223BE8AB49FD92F3A89A92EDF8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60C4E124344D1D891BB58FE1404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BA325-3C8B-477D-847E-F4721139F0BE}"/>
      </w:docPartPr>
      <w:docPartBody>
        <w:p w:rsidR="00451ED7" w:rsidP="00493B37">
          <w:pPr>
            <w:pStyle w:val="4260C4E124344D1D891BB58FE14040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93D1289824992AAE8BBBF9B5A3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A3A25-0CFF-4014-A7BA-CDE383319331}"/>
      </w:docPartPr>
      <w:docPartBody>
        <w:p w:rsidR="00451ED7" w:rsidP="00493B37">
          <w:pPr>
            <w:pStyle w:val="56D93D1289824992AAE8BBBF9B5A3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2EB7141B4A41558E688D6E31B27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C4347-81F3-4DB3-B490-3D06D9BBA124}"/>
      </w:docPartPr>
      <w:docPartBody>
        <w:p w:rsidR="00451ED7" w:rsidP="00493B37">
          <w:pPr>
            <w:pStyle w:val="142EB7141B4A41558E688D6E31B275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B37"/>
    <w:rPr>
      <w:noProof w:val="0"/>
      <w:color w:val="808080"/>
    </w:rPr>
  </w:style>
  <w:style w:type="paragraph" w:customStyle="1" w:styleId="09F9C146E7584D6BA5D21AFC6D3BE97D">
    <w:name w:val="09F9C146E7584D6BA5D21AFC6D3BE97D"/>
    <w:rsid w:val="00493B37"/>
  </w:style>
  <w:style w:type="paragraph" w:customStyle="1" w:styleId="56D93D1289824992AAE8BBBF9B5A3A9E">
    <w:name w:val="56D93D1289824992AAE8BBBF9B5A3A9E"/>
    <w:rsid w:val="00493B37"/>
  </w:style>
  <w:style w:type="paragraph" w:customStyle="1" w:styleId="A0C7223BE8AB49FD92F3A89A92EDF8951">
    <w:name w:val="A0C7223BE8AB49FD92F3A89A92EDF8951"/>
    <w:rsid w:val="00493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60C4E124344D1D891BB58FE14040621">
    <w:name w:val="4260C4E124344D1D891BB58FE14040621"/>
    <w:rsid w:val="00493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2EB7141B4A41558E688D6E31B27527">
    <w:name w:val="142EB7141B4A41558E688D6E31B27527"/>
    <w:rsid w:val="00493B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49cb64b8-1e0b-4fe1-baf2-13dad29d6c3a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2022-02-16T00:00:00</HeaderDate>
    <Office/>
    <Dnr>Ku2022/00246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D9DB7-FA99-4363-998A-EF43F4BCDB59}"/>
</file>

<file path=customXml/itemProps2.xml><?xml version="1.0" encoding="utf-8"?>
<ds:datastoreItem xmlns:ds="http://schemas.openxmlformats.org/officeDocument/2006/customXml" ds:itemID="{68F45336-CEC0-4F12-A12C-589464E007D2}"/>
</file>

<file path=customXml/itemProps3.xml><?xml version="1.0" encoding="utf-8"?>
<ds:datastoreItem xmlns:ds="http://schemas.openxmlformats.org/officeDocument/2006/customXml" ds:itemID="{8A847FAD-C2B1-4ECA-B2EF-888B8FC5A3E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1C1FC6E-D1D9-4D03-9464-A0BCE57DF8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408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1025 Bevarandet av svenskt motorintresse.docx</dc:title>
  <cp:revision>5</cp:revision>
  <dcterms:created xsi:type="dcterms:W3CDTF">2022-02-10T14:50:00Z</dcterms:created>
  <dcterms:modified xsi:type="dcterms:W3CDTF">2022-02-16T07:28:00Z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cd372380-7b41-4152-8cc3-f5b409d1ad1f</vt:lpwstr>
  </property>
</Properties>
</file>