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B88" w:rsidRPr="0037447B" w:rsidRDefault="00F12B88">
      <w:pPr>
        <w:pStyle w:val="Hemstlrubrik"/>
      </w:pPr>
      <w:r w:rsidRPr="0037447B">
        <w:t>Förslag till riksdagsbeslut</w:t>
      </w:r>
    </w:p>
    <w:p w:rsidR="00F12B88" w:rsidRPr="0037447B" w:rsidRDefault="00F12B88">
      <w:pPr>
        <w:pStyle w:val="Hemstlatt"/>
        <w:numPr>
          <w:ilvl w:val="0"/>
          <w:numId w:val="1"/>
        </w:numPr>
      </w:pPr>
      <w:r w:rsidRPr="0037447B">
        <w:t>Riksdagen begär att riksdagsstyrelsen låter utreda frågan om att nivån på arvodet bör knytas till 100 % av ett prisbasb</w:t>
      </w:r>
      <w:r w:rsidRPr="0037447B">
        <w:t>e</w:t>
      </w:r>
      <w:r w:rsidRPr="0037447B">
        <w:t>lopp.</w:t>
      </w:r>
    </w:p>
    <w:p w:rsidR="00F12B88" w:rsidRPr="0037447B" w:rsidRDefault="00F12B88">
      <w:pPr>
        <w:pStyle w:val="Hemstlatt"/>
        <w:numPr>
          <w:ilvl w:val="0"/>
          <w:numId w:val="1"/>
        </w:numPr>
      </w:pPr>
      <w:r w:rsidRPr="0037447B">
        <w:t>Riksdagen begär att riksdagsstyrelsen låter utreda frågan om att avskaffa extra ersättningar för uppdrag direkt knutna till riksdagsarb</w:t>
      </w:r>
      <w:r w:rsidRPr="0037447B">
        <w:t>e</w:t>
      </w:r>
      <w:r w:rsidRPr="0037447B">
        <w:t>tet.</w:t>
      </w:r>
    </w:p>
    <w:p w:rsidR="00F12B88" w:rsidRPr="0037447B" w:rsidRDefault="00F12B88">
      <w:pPr>
        <w:pStyle w:val="Rubrik1"/>
      </w:pPr>
      <w:r w:rsidRPr="0037447B">
        <w:t>Dagens system och utvecklingen av nivån på arvodet</w:t>
      </w:r>
    </w:p>
    <w:p w:rsidR="00F12B88" w:rsidRPr="0037447B" w:rsidRDefault="00F12B88">
      <w:r w:rsidRPr="0037447B">
        <w:t>Riksdagsledamöternas arvoden fastställs, till skillnad från tidigare, i riksd</w:t>
      </w:r>
      <w:r w:rsidRPr="0037447B">
        <w:t>a</w:t>
      </w:r>
      <w:r w:rsidRPr="0037447B">
        <w:t>gens arvodesnämnd. Det har den uppenbara fördelen att riksdagsledamöterna inte fastställer sitt eget arvode, men den stora nackdelen med dagens system är att arvodesnivån i princip är opåverkbar. Sedan 1998 har arvodet per m</w:t>
      </w:r>
      <w:r w:rsidRPr="0037447B">
        <w:t>å</w:t>
      </w:r>
      <w:r w:rsidRPr="0037447B">
        <w:t>nad höjts från 30 300 till 52 200 kronor. Det betyder att arvodet höjts med över 20 000 kronor på tio år.</w:t>
      </w:r>
    </w:p>
    <w:p w:rsidR="00F12B88" w:rsidRPr="0037447B" w:rsidRDefault="00F12B88">
      <w:pPr>
        <w:pStyle w:val="Rubrik1"/>
      </w:pPr>
      <w:r w:rsidRPr="0037447B">
        <w:t>Ett nytt sätt att fastställa arvodena</w:t>
      </w:r>
    </w:p>
    <w:p w:rsidR="00F12B88" w:rsidRPr="0037447B" w:rsidRDefault="00F12B88">
      <w:r w:rsidRPr="0037447B">
        <w:t>Ett sätt att begränsa riksdagsarvodets utveckling till ännu högre höjder är att knyta arvodet till en fastställd procentsats av prisbasbeloppet. Det skulle ha den uppenbara fördelen att arvodet inte skulle vara föremål för ständig di</w:t>
      </w:r>
      <w:r w:rsidRPr="0037447B">
        <w:t>s</w:t>
      </w:r>
      <w:r w:rsidRPr="0037447B">
        <w:t>kussion och nya årliga beslut. Riksdagen bör, med anledning av ovanstående, ompröva nuvarande system vad gäller fastställandet av riksdagsarvodets sto</w:t>
      </w:r>
      <w:r w:rsidRPr="0037447B">
        <w:t>r</w:t>
      </w:r>
      <w:r w:rsidRPr="0037447B">
        <w:t>lek och i stället överväga ett system där arvodet anges som en procentsats i förhållande till prisbasbeloppet och sedan följer prisbasbeloppets utveckling.</w:t>
      </w:r>
    </w:p>
    <w:p w:rsidR="00F12B88" w:rsidRPr="0037447B" w:rsidRDefault="00F12B88">
      <w:pPr>
        <w:pStyle w:val="Rubrik1"/>
      </w:pPr>
      <w:r w:rsidRPr="0037447B">
        <w:lastRenderedPageBreak/>
        <w:t>Nivån på arvodena</w:t>
      </w:r>
    </w:p>
    <w:p w:rsidR="00F12B88" w:rsidRPr="0037447B" w:rsidRDefault="00F12B88">
      <w:r w:rsidRPr="0037447B">
        <w:t>Nivån på arvodet för de 349 riksdagsledamöterna kan alltid och kommer alltid att diskuteras, inte minst i medierna och bland allmänheten. Det finns argument för att arvodet ska vara förhållandevis högt. Det minskar risken för att ett stort flertal möjliga ledamöter från olika partier avstår att kandidera på grund av att det skulle innebära en inkomstminskning. Såsom lagstiftare i Sveriges högsta beslutande politiska organ ska ledamöterna vara ”omutbara”, dvs. inte kunna påverkas ekonomiskt för att fatta be</w:t>
      </w:r>
      <w:r w:rsidRPr="0037447B">
        <w:t>slut i en viss riktning. Det är den egna övertygelsen och partiets politik som ska avgöra den enskilda ledamotens olika ställningstaganden.</w:t>
      </w:r>
    </w:p>
    <w:p w:rsidR="00F12B88" w:rsidRPr="0037447B" w:rsidRDefault="00F12B88">
      <w:pPr>
        <w:pStyle w:val="Normaltindrag"/>
      </w:pPr>
      <w:r w:rsidRPr="0037447B">
        <w:t>I internationell jämförelse är de svenska riksdagsledamöterna inte heller speciellt högt arvoderade. Men det handlar också om trovärdighet. Riksdag</w:t>
      </w:r>
      <w:r w:rsidRPr="0037447B">
        <w:t>s</w:t>
      </w:r>
      <w:r w:rsidRPr="0037447B">
        <w:t>ledamöterna ska vara representativa för sitt parti och dess ståndpunkter och inte minst representativa för folket. Jämfört med de flesta inom väljarkåren har riksdagsledamöterna mycket höga månatliga ersättningar, vilket riskerar att skapa en förtroendeklyfta mellan de folkvalda ledamöterna och det folk de representerar. Den som går från ett låglöneyrke in i riksdagen kan få stora problem att anpassa sig tillbaka till den vanliga tillvaron när riksdagsperioden är över. Risken är att förtroendeuppdraget för</w:t>
      </w:r>
      <w:r w:rsidRPr="0037447B">
        <w:t>växlas med ett vanligt lönearb</w:t>
      </w:r>
      <w:r w:rsidRPr="0037447B">
        <w:t>e</w:t>
      </w:r>
      <w:r w:rsidRPr="0037447B">
        <w:t>te, i stället för det förtroendeuppdrag det är.</w:t>
      </w:r>
    </w:p>
    <w:p w:rsidR="00F12B88" w:rsidRPr="0037447B" w:rsidRDefault="00F12B88">
      <w:pPr>
        <w:pStyle w:val="Normaltindrag"/>
      </w:pPr>
      <w:r w:rsidRPr="0037447B">
        <w:t>Vi menar att arvodet är för högt satt för att underlätta ett gott förtroende mellan folk och folkvalda. Nivån på arvodet bör knytas till 100 procent av ett prisbasbelopp (41 000 kronor för år 2008). Detta bör riksdagen som sin m</w:t>
      </w:r>
      <w:r w:rsidRPr="0037447B">
        <w:t>e</w:t>
      </w:r>
      <w:r w:rsidRPr="0037447B">
        <w:t>ning ge riksdagsstyrelsen till känna.</w:t>
      </w:r>
    </w:p>
    <w:p w:rsidR="00F12B88" w:rsidRPr="0037447B" w:rsidRDefault="00F12B88">
      <w:pPr>
        <w:pStyle w:val="Rubrik1"/>
      </w:pPr>
      <w:r w:rsidRPr="0037447B">
        <w:t>Extra ersättningar</w:t>
      </w:r>
    </w:p>
    <w:p w:rsidR="00F12B88" w:rsidRPr="0037447B" w:rsidRDefault="00F12B88">
      <w:r w:rsidRPr="0037447B">
        <w:t>Det finns också ett antal uppdrag direkt knutna till riksdagsarbetet för vilka det utbetalas extra ersättningar. Det handlar exempelvis om att vice talmän har ett tilläggsarvode på 30 procent av ledamotsarvodet och att utskottsordf</w:t>
      </w:r>
      <w:r w:rsidRPr="0037447B">
        <w:t>ö</w:t>
      </w:r>
      <w:r w:rsidRPr="0037447B">
        <w:t>rande och vice utskottsordförande har ett motsvarande tillägg på 20 respektive 15 procent.</w:t>
      </w:r>
    </w:p>
    <w:p w:rsidR="00F12B88" w:rsidRPr="0037447B" w:rsidRDefault="00F12B88">
      <w:pPr>
        <w:pStyle w:val="Normaltindrag"/>
      </w:pPr>
      <w:r w:rsidRPr="0037447B">
        <w:t>Vi menar att det rimliga vore att man inom partierna fördelade arbetet så att de ledamöter som innehar dessa viktiga uppdrag i motsvarande mån avla</w:t>
      </w:r>
      <w:r w:rsidRPr="0037447B">
        <w:t>s</w:t>
      </w:r>
      <w:r w:rsidRPr="0037447B">
        <w:t>tas när det gäller andra delar av riksdagsuppdraget. Därför bör dessa extra ersättningar för uppdrag direkt knutna till riksdagsarbetet avskaffas. Detta bör riksdagen som sin mening ge riksdagsstyrelsen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47B">
        <w:trPr>
          <w:cantSplit/>
        </w:trPr>
        <w:tc>
          <w:tcPr>
            <w:tcW w:w="3046" w:type="dxa"/>
          </w:tcPr>
          <w:p w:rsidR="00F12B88" w:rsidRPr="0037447B" w:rsidRDefault="00F12B88">
            <w:pPr>
              <w:pStyle w:val="UnderskriftDatum"/>
              <w:spacing w:before="240"/>
            </w:pPr>
            <w:r w:rsidRPr="0037447B">
              <w:t>Stockholm den 25 september 2008</w:t>
            </w:r>
          </w:p>
        </w:tc>
        <w:tc>
          <w:tcPr>
            <w:tcW w:w="3047" w:type="dxa"/>
          </w:tcPr>
          <w:p w:rsidR="00F12B88" w:rsidRPr="0037447B" w:rsidRDefault="00F12B88">
            <w:pPr>
              <w:pStyle w:val="Underskrifter"/>
              <w:spacing w:before="240"/>
            </w:pPr>
          </w:p>
        </w:tc>
      </w:tr>
      <w:tr w:rsidR="00000000" w:rsidRPr="0037447B">
        <w:trPr>
          <w:cantSplit/>
        </w:trPr>
        <w:tc>
          <w:tcPr>
            <w:tcW w:w="3046" w:type="dxa"/>
          </w:tcPr>
          <w:p w:rsidR="00F12B88" w:rsidRPr="0037447B" w:rsidRDefault="00F12B88">
            <w:pPr>
              <w:pStyle w:val="Underskrifter"/>
            </w:pPr>
            <w:r w:rsidRPr="0037447B">
              <w:t>Marianne Berg (v)</w:t>
            </w:r>
          </w:p>
        </w:tc>
        <w:tc>
          <w:tcPr>
            <w:tcW w:w="3046" w:type="dxa"/>
          </w:tcPr>
          <w:p w:rsidR="00F12B88" w:rsidRPr="0037447B" w:rsidRDefault="00F12B88">
            <w:pPr>
              <w:pStyle w:val="Underskrifter"/>
            </w:pPr>
          </w:p>
        </w:tc>
      </w:tr>
      <w:tr w:rsidR="00000000" w:rsidRPr="0037447B">
        <w:trPr>
          <w:cantSplit/>
        </w:trPr>
        <w:tc>
          <w:tcPr>
            <w:tcW w:w="3046" w:type="dxa"/>
          </w:tcPr>
          <w:p w:rsidR="00F12B88" w:rsidRPr="0037447B" w:rsidRDefault="00F12B88">
            <w:pPr>
              <w:pStyle w:val="Underskrifter"/>
            </w:pPr>
            <w:r w:rsidRPr="0037447B">
              <w:t>Amineh Kakabaveh (v)</w:t>
            </w:r>
          </w:p>
        </w:tc>
        <w:tc>
          <w:tcPr>
            <w:tcW w:w="3046" w:type="dxa"/>
          </w:tcPr>
          <w:p w:rsidR="00F12B88" w:rsidRPr="0037447B" w:rsidRDefault="00F12B88">
            <w:pPr>
              <w:pStyle w:val="Underskrifter"/>
            </w:pPr>
            <w:r w:rsidRPr="0037447B">
              <w:t>Hans Linde (v)</w:t>
            </w:r>
          </w:p>
        </w:tc>
      </w:tr>
      <w:tr w:rsidR="00000000" w:rsidRPr="0037447B">
        <w:trPr>
          <w:cantSplit/>
        </w:trPr>
        <w:tc>
          <w:tcPr>
            <w:tcW w:w="3046" w:type="dxa"/>
          </w:tcPr>
          <w:p w:rsidR="00F12B88" w:rsidRPr="0037447B" w:rsidRDefault="00F12B88">
            <w:pPr>
              <w:pStyle w:val="Underskrifter"/>
            </w:pPr>
            <w:r w:rsidRPr="0037447B">
              <w:t>Lena Olsson (v)</w:t>
            </w:r>
          </w:p>
        </w:tc>
        <w:tc>
          <w:tcPr>
            <w:tcW w:w="3046" w:type="dxa"/>
          </w:tcPr>
          <w:p w:rsidR="00F12B88" w:rsidRPr="0037447B" w:rsidRDefault="00F12B88">
            <w:pPr>
              <w:pStyle w:val="Underskrifter"/>
            </w:pPr>
            <w:r w:rsidRPr="0037447B">
              <w:t>Gunilla Wahlén (v)</w:t>
            </w:r>
          </w:p>
        </w:tc>
      </w:tr>
      <w:tr w:rsidR="00000000" w:rsidRPr="0037447B">
        <w:trPr>
          <w:cantSplit/>
        </w:trPr>
        <w:tc>
          <w:tcPr>
            <w:tcW w:w="3046" w:type="dxa"/>
          </w:tcPr>
          <w:p w:rsidR="00F12B88" w:rsidRPr="0037447B" w:rsidRDefault="00F12B88">
            <w:pPr>
              <w:pStyle w:val="Underskrifter"/>
            </w:pPr>
            <w:r w:rsidRPr="0037447B">
              <w:t>Alice Åström (v)</w:t>
            </w:r>
          </w:p>
        </w:tc>
        <w:tc>
          <w:tcPr>
            <w:tcW w:w="3046" w:type="dxa"/>
          </w:tcPr>
          <w:p w:rsidR="00F12B88" w:rsidRPr="0037447B" w:rsidRDefault="00F12B88">
            <w:pPr>
              <w:pStyle w:val="Underskrifter"/>
            </w:pPr>
          </w:p>
        </w:tc>
      </w:tr>
    </w:tbl>
    <w:p w:rsidR="00F12B88" w:rsidRPr="0037447B" w:rsidRDefault="00F12B88">
      <w:pPr>
        <w:pStyle w:val="Normaltindrag"/>
      </w:pPr>
    </w:p>
    <w:sectPr w:rsidR="00F12B88" w:rsidRPr="003744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B88" w:rsidRPr="0037447B" w:rsidRDefault="00F12B88">
      <w:r w:rsidRPr="0037447B">
        <w:separator/>
      </w:r>
    </w:p>
  </w:endnote>
  <w:endnote w:type="continuationSeparator" w:id="0">
    <w:p w:rsidR="00F12B88" w:rsidRPr="0037447B" w:rsidRDefault="00F12B88">
      <w:r w:rsidRPr="003744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37447B" w:rsidRDefault="0037447B">
    <w:pPr>
      <w:pStyle w:val="Sidfot"/>
    </w:pPr>
    <w:r w:rsidRPr="003744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3363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B88" w:rsidRDefault="00F12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37447B" w:rsidRDefault="0037447B">
    <w:pPr>
      <w:pStyle w:val="Sidfot"/>
    </w:pPr>
    <w:r w:rsidRPr="003744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923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B88" w:rsidRDefault="00F12B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37447B" w:rsidRDefault="0037447B">
    <w:pPr>
      <w:pStyle w:val="Sidfot"/>
    </w:pPr>
    <w:r w:rsidRPr="003744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821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B88" w:rsidRDefault="00F12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B88" w:rsidRPr="0037447B" w:rsidRDefault="00F12B88">
      <w:r w:rsidRPr="0037447B">
        <w:separator/>
      </w:r>
    </w:p>
  </w:footnote>
  <w:footnote w:type="continuationSeparator" w:id="0">
    <w:p w:rsidR="00F12B88" w:rsidRPr="0037447B" w:rsidRDefault="00F12B88">
      <w:r w:rsidRPr="003744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37447B" w:rsidRDefault="0037447B">
    <w:pPr>
      <w:pStyle w:val="Sidhuvud"/>
    </w:pPr>
    <w:r w:rsidRPr="003744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703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B88" w:rsidRDefault="00F12B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37447B" w:rsidRDefault="0037447B">
    <w:pPr>
      <w:pStyle w:val="Sidhuvud"/>
    </w:pPr>
    <w:r w:rsidRPr="003744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3148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B88" w:rsidRDefault="00F12B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37447B" w:rsidRDefault="00F12B88">
    <w:pPr>
      <w:pStyle w:val="FSHNormal"/>
      <w:tabs>
        <w:tab w:val="right" w:pos="5840"/>
      </w:tabs>
    </w:pPr>
    <w:r w:rsidRPr="0037447B">
      <w:br/>
    </w:r>
    <w:r w:rsidRPr="0037447B">
      <w:fldChar w:fldCharType="begin" w:fldLock="1"/>
    </w:r>
    <w:r w:rsidRPr="0037447B">
      <w:instrText xml:space="preserve"> DOCPROPERTY</w:instrText>
    </w:r>
    <w:r w:rsidRPr="0037447B">
      <w:rPr>
        <w:sz w:val="18"/>
      </w:rPr>
      <w:instrText xml:space="preserve"> "YearUser" *\charformat </w:instrText>
    </w:r>
    <w:r w:rsidRPr="0037447B">
      <w:fldChar w:fldCharType="separate"/>
    </w:r>
    <w:r w:rsidRPr="0037447B">
      <w:t>2008/09</w:t>
    </w:r>
    <w:r w:rsidRPr="0037447B">
      <w:fldChar w:fldCharType="end"/>
    </w:r>
    <w:r w:rsidRPr="0037447B">
      <w:t xml:space="preserve"> </w:t>
    </w:r>
    <w:r w:rsidRPr="0037447B">
      <w:tab/>
      <w:t xml:space="preserve">mnr: </w:t>
    </w:r>
    <w:r w:rsidRPr="0037447B">
      <w:fldChar w:fldCharType="begin" w:fldLock="1"/>
    </w:r>
    <w:r w:rsidRPr="0037447B">
      <w:instrText xml:space="preserve"> DOCPROPERTY</w:instrText>
    </w:r>
    <w:r w:rsidRPr="0037447B">
      <w:rPr>
        <w:sz w:val="18"/>
      </w:rPr>
      <w:instrText xml:space="preserve"> "Motionsnummer" *\charformat </w:instrText>
    </w:r>
    <w:r w:rsidRPr="0037447B">
      <w:fldChar w:fldCharType="separate"/>
    </w:r>
    <w:r w:rsidRPr="0037447B">
      <w:t>K225</w:t>
    </w:r>
    <w:r w:rsidRPr="0037447B">
      <w:fldChar w:fldCharType="end"/>
    </w:r>
    <w:r w:rsidRPr="0037447B">
      <w:br/>
    </w:r>
    <w:r w:rsidRPr="0037447B">
      <w:fldChar w:fldCharType="begin" w:fldLock="1"/>
    </w:r>
    <w:r w:rsidRPr="0037447B">
      <w:instrText xml:space="preserve"> DOCPROPERTY</w:instrText>
    </w:r>
    <w:r w:rsidRPr="0037447B">
      <w:rPr>
        <w:sz w:val="18"/>
      </w:rPr>
      <w:instrText xml:space="preserve"> "Samling" *\charformat </w:instrText>
    </w:r>
    <w:r w:rsidRPr="0037447B">
      <w:fldChar w:fldCharType="end"/>
    </w:r>
    <w:r w:rsidRPr="0037447B">
      <w:tab/>
      <w:t xml:space="preserve">pnr: </w:t>
    </w:r>
    <w:r w:rsidRPr="0037447B">
      <w:fldChar w:fldCharType="begin" w:fldLock="1"/>
    </w:r>
    <w:r w:rsidRPr="0037447B">
      <w:instrText xml:space="preserve"> DOCPROPERTY</w:instrText>
    </w:r>
    <w:r w:rsidRPr="0037447B">
      <w:rPr>
        <w:sz w:val="18"/>
      </w:rPr>
      <w:instrText xml:space="preserve"> "Partinummer" *\charformat </w:instrText>
    </w:r>
    <w:r w:rsidRPr="0037447B">
      <w:fldChar w:fldCharType="separate"/>
    </w:r>
    <w:r w:rsidRPr="0037447B">
      <w:t>v440</w:t>
    </w:r>
    <w:r w:rsidRPr="0037447B">
      <w:fldChar w:fldCharType="end"/>
    </w:r>
  </w:p>
  <w:p w:rsidR="00F12B88" w:rsidRPr="0037447B" w:rsidRDefault="00F12B88">
    <w:pPr>
      <w:pStyle w:val="FSHRub1"/>
    </w:pPr>
    <w:r w:rsidRPr="0037447B">
      <w:t>Motion till riksdagen</w:t>
    </w:r>
    <w:r w:rsidRPr="0037447B">
      <w:br/>
    </w:r>
    <w:r w:rsidRPr="0037447B">
      <w:fldChar w:fldCharType="begin" w:fldLock="1"/>
    </w:r>
    <w:r w:rsidRPr="0037447B">
      <w:instrText xml:space="preserve"> DOCPROPERTY "YearUser" *\charformat </w:instrText>
    </w:r>
    <w:r w:rsidRPr="0037447B">
      <w:fldChar w:fldCharType="separate"/>
    </w:r>
    <w:r w:rsidRPr="0037447B">
      <w:t>2008/09</w:t>
    </w:r>
    <w:r w:rsidRPr="0037447B">
      <w:fldChar w:fldCharType="end"/>
    </w:r>
    <w:r w:rsidRPr="0037447B">
      <w:t>:</w:t>
    </w:r>
    <w:r w:rsidRPr="0037447B">
      <w:fldChar w:fldCharType="begin" w:fldLock="1"/>
    </w:r>
    <w:r w:rsidRPr="0037447B">
      <w:instrText xml:space="preserve"> DOCPROPERTY "Motionsnummer" *\charformat </w:instrText>
    </w:r>
    <w:r w:rsidRPr="0037447B">
      <w:fldChar w:fldCharType="separate"/>
    </w:r>
    <w:r w:rsidRPr="0037447B">
      <w:t>K225</w:t>
    </w:r>
    <w:r w:rsidRPr="0037447B">
      <w:fldChar w:fldCharType="end"/>
    </w:r>
  </w:p>
  <w:p w:rsidR="00F12B88" w:rsidRPr="0037447B" w:rsidRDefault="00F12B88">
    <w:pPr>
      <w:pStyle w:val="FSHNormalS5"/>
    </w:pPr>
    <w:r w:rsidRPr="0037447B">
      <w:fldChar w:fldCharType="begin" w:fldLock="1"/>
    </w:r>
    <w:r w:rsidRPr="0037447B">
      <w:instrText xml:space="preserve"> DOCPROPERTY "MotionarText" *\charformat </w:instrText>
    </w:r>
    <w:r w:rsidRPr="0037447B">
      <w:fldChar w:fldCharType="separate"/>
    </w:r>
    <w:r w:rsidRPr="0037447B">
      <w:t>av Marianne Berg m.fl. (v)</w:t>
    </w:r>
    <w:r w:rsidRPr="0037447B">
      <w:fldChar w:fldCharType="end"/>
    </w:r>
    <w:r w:rsidRPr="0037447B">
      <w:br/>
    </w:r>
    <w:r w:rsidRPr="0037447B">
      <w:fldChar w:fldCharType="begin" w:fldLock="1"/>
    </w:r>
    <w:r w:rsidRPr="0037447B">
      <w:instrText xml:space="preserve"> DOCPROPERTY "SvarFrasKort" *\charformat </w:instrText>
    </w:r>
    <w:r w:rsidRPr="0037447B">
      <w:fldChar w:fldCharType="end"/>
    </w:r>
  </w:p>
  <w:p w:rsidR="00F12B88" w:rsidRPr="0037447B" w:rsidRDefault="00F12B88">
    <w:pPr>
      <w:pStyle w:val="FSHTitel"/>
    </w:pPr>
    <w:r w:rsidRPr="0037447B">
      <w:fldChar w:fldCharType="begin" w:fldLock="1"/>
    </w:r>
    <w:r w:rsidRPr="0037447B">
      <w:instrText xml:space="preserve"> DOCPROPERTY</w:instrText>
    </w:r>
    <w:r w:rsidRPr="0037447B">
      <w:rPr>
        <w:sz w:val="18"/>
      </w:rPr>
      <w:instrText xml:space="preserve"> "RubrikSvar" *\charformat </w:instrText>
    </w:r>
    <w:r w:rsidRPr="0037447B">
      <w:fldChar w:fldCharType="separate"/>
    </w:r>
    <w:r w:rsidRPr="0037447B">
      <w:t>Riksdagsledamöters arvoden</w:t>
    </w:r>
    <w:r w:rsidRPr="0037447B">
      <w:fldChar w:fldCharType="end"/>
    </w:r>
  </w:p>
  <w:p w:rsidR="00F12B88" w:rsidRPr="0037447B" w:rsidRDefault="00F12B88">
    <w:pPr>
      <w:pStyle w:val="Normal00"/>
    </w:pPr>
  </w:p>
  <w:p w:rsidR="00F12B88" w:rsidRPr="0037447B" w:rsidRDefault="00F12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02D9C"/>
    <w:multiLevelType w:val="hybridMultilevel"/>
    <w:tmpl w:val="78DAA2BA"/>
    <w:lvl w:ilvl="0" w:tplc="EAC878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53237B9"/>
    <w:multiLevelType w:val="multilevel"/>
    <w:tmpl w:val="3E7A40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6431931">
    <w:abstractNumId w:val="8"/>
  </w:num>
  <w:num w:numId="2" w16cid:durableId="1408989975">
    <w:abstractNumId w:val="9"/>
  </w:num>
  <w:num w:numId="3" w16cid:durableId="1850833232">
    <w:abstractNumId w:val="8"/>
  </w:num>
  <w:num w:numId="4" w16cid:durableId="1249121154">
    <w:abstractNumId w:val="9"/>
  </w:num>
  <w:num w:numId="5" w16cid:durableId="247080596">
    <w:abstractNumId w:val="15"/>
  </w:num>
  <w:num w:numId="6" w16cid:durableId="1173572837">
    <w:abstractNumId w:val="11"/>
  </w:num>
  <w:num w:numId="7" w16cid:durableId="571620255">
    <w:abstractNumId w:val="12"/>
  </w:num>
  <w:num w:numId="8" w16cid:durableId="1931423149">
    <w:abstractNumId w:val="13"/>
  </w:num>
  <w:num w:numId="9" w16cid:durableId="1919947700">
    <w:abstractNumId w:val="8"/>
  </w:num>
  <w:num w:numId="10" w16cid:durableId="81882520">
    <w:abstractNumId w:val="3"/>
  </w:num>
  <w:num w:numId="11" w16cid:durableId="475533911">
    <w:abstractNumId w:val="2"/>
  </w:num>
  <w:num w:numId="12" w16cid:durableId="1510948434">
    <w:abstractNumId w:val="1"/>
  </w:num>
  <w:num w:numId="13" w16cid:durableId="103431211">
    <w:abstractNumId w:val="0"/>
  </w:num>
  <w:num w:numId="14" w16cid:durableId="52776107">
    <w:abstractNumId w:val="9"/>
  </w:num>
  <w:num w:numId="15" w16cid:durableId="317616967">
    <w:abstractNumId w:val="7"/>
  </w:num>
  <w:num w:numId="16" w16cid:durableId="704404602">
    <w:abstractNumId w:val="6"/>
  </w:num>
  <w:num w:numId="17" w16cid:durableId="204219064">
    <w:abstractNumId w:val="5"/>
  </w:num>
  <w:num w:numId="18" w16cid:durableId="605573995">
    <w:abstractNumId w:val="4"/>
  </w:num>
  <w:num w:numId="19" w16cid:durableId="1902784383">
    <w:abstractNumId w:val="10"/>
  </w:num>
  <w:num w:numId="20" w16cid:durableId="1306859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2"/>
    <w:docVar w:name="PersonGUIDs" w:val="{25384487-954A-4B3D-A759-FB67661DCC6F},{B437467D-995B-4FFC-892D-DDBBF38B903F},{88576935-7337-4AFA-923F-6E59D33EEBED},{5E1F5B3E-DDB9-4605-85F6-1CAF1124E96C},{233588E7-F7BD-4F60-BEE5-22A19EE80FB2},{7E0BF71E-CD03-4DBF-9F51-3B5B798F2741}"/>
  </w:docVars>
  <w:rsids>
    <w:rsidRoot w:val="00FA1BE3"/>
    <w:rsid w:val="0037447B"/>
    <w:rsid w:val="00F12B88"/>
    <w:rsid w:val="00FA1B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AA5850-1041-4CBB-93DA-EC53BF9B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3289</Characters>
  <Application>Microsoft Office Word</Application>
  <DocSecurity>4</DocSecurity>
  <Lines>67</Lines>
  <Paragraphs>24</Paragraphs>
  <ScaleCrop>false</ScaleCrop>
  <HeadingPairs>
    <vt:vector size="2" baseType="variant">
      <vt:variant>
        <vt:lpstr>Rubrik</vt:lpstr>
      </vt:variant>
      <vt:variant>
        <vt:i4>1</vt:i4>
      </vt:variant>
    </vt:vector>
  </HeadingPairs>
  <TitlesOfParts>
    <vt:vector size="1" baseType="lpstr">
      <vt:lpstr>v440</vt:lpstr>
    </vt:vector>
  </TitlesOfParts>
  <Company>Riksdagen</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v440</dc:title>
  <dc:subject>v440</dc:subject>
  <dc:creator>Riksdagen</dc:creator>
  <cp:keywords>Riksdagen</cp:keywords>
  <dc:description>TKG-ktrl, MSMQ4mb, PersReg-Distribution mm</dc:description>
  <cp:lastModifiedBy>Lars Brink</cp:lastModifiedBy>
  <cp:revision>2</cp:revision>
  <cp:lastPrinted>2008-10-10T14:34:00Z</cp:lastPrinted>
  <dcterms:created xsi:type="dcterms:W3CDTF">2025-12-17T16:32:00Z</dcterms:created>
  <dcterms:modified xsi:type="dcterms:W3CDTF">2025-12-17T16:32:00Z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mot2000_495_2008-09-02</vt:lpwstr>
  </property>
  <property fmtid="{D5CDD505-2E9C-101B-9397-08002B2CF9AE}" pid="3" name="version">
    <vt:lpwstr>mot2000_495_2008-09-02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Riksdagsledamöters arvoden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arvoden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(v)\Kakabaveh, Amineh (v)\Linde, Hans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Amineh Kakabaveh (v), Hans Linde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20082009000000000118000004400075</vt:lpwstr>
  </property>
  <property fmtid="{D5CDD505-2E9C-101B-9397-08002B2CF9AE}" pid="47" name="datum">
    <vt:lpwstr>080925</vt:lpwstr>
  </property>
  <property fmtid="{D5CDD505-2E9C-101B-9397-08002B2CF9AE}" pid="48" name="avsändar-e-post">
    <vt:lpwstr>dina.fraggidou@riksdagen.se</vt:lpwstr>
  </property>
  <property fmtid="{D5CDD505-2E9C-101B-9397-08002B2CF9AE}" pid="49" name="id">
    <vt:lpwstr>20082009000000000118000004400075</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{3B600DCC-0F59-4471-89A1-A6CC42224007}</vt:lpwstr>
  </property>
  <property fmtid="{D5CDD505-2E9C-101B-9397-08002B2CF9AE}" pid="53" name="Överföringar">
    <vt:i4>0</vt:i4>
  </property>
  <property fmtid="{D5CDD505-2E9C-101B-9397-08002B2CF9AE}" pid="54" name="Checksum">
    <vt:lpwstr>*1018428103035*</vt:lpwstr>
  </property>
  <property fmtid="{D5CDD505-2E9C-101B-9397-08002B2CF9AE}" pid="55" name="skuggnummer">
    <vt:lpwstr>301</vt:lpwstr>
  </property>
  <property fmtid="{D5CDD505-2E9C-101B-9397-08002B2CF9AE}" pid="56" name="urixVersion">
    <vt:lpwstr>3.2.0.8</vt:lpwstr>
  </property>
  <property fmtid="{D5CDD505-2E9C-101B-9397-08002B2CF9AE}" pid="57" name="urixOrigin">
    <vt:lpwstr>090401 16:04:59.285</vt:lpwstr>
  </property>
  <property fmtid="{D5CDD505-2E9C-101B-9397-08002B2CF9AE}" pid="58" name="urixGuid">
    <vt:lpwstr>{D17B066D-CC0F-4494-AAC5-500E26D45252}</vt:lpwstr>
  </property>
</Properties>
</file>