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A41CC459C82458F940C6DF79304FE03"/>
        </w:placeholder>
        <w:text/>
      </w:sdtPr>
      <w:sdtEndPr/>
      <w:sdtContent>
        <w:p w:rsidRPr="009B062B" w:rsidR="00AF30DD" w:rsidP="00DA28CE" w:rsidRDefault="00AF30DD" w14:paraId="2514822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cb1bbc8-3a0b-428d-bac1-10fdeedeb52b"/>
        <w:id w:val="-606354853"/>
        <w:lock w:val="sdtLocked"/>
      </w:sdtPr>
      <w:sdtEndPr/>
      <w:sdtContent>
        <w:p w:rsidR="007B4623" w:rsidRDefault="00944914" w14:paraId="2514822C" w14:textId="7688659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skyndsamt bör undersöka hur tidsfristen för att hålla bolags- och föreningsstämmor kan förlängas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013B940F8A14374A058273F6B08EF9B"/>
        </w:placeholder>
        <w:text/>
      </w:sdtPr>
      <w:sdtEndPr/>
      <w:sdtContent>
        <w:p w:rsidRPr="009B062B" w:rsidR="006D79C9" w:rsidP="00333E95" w:rsidRDefault="006D79C9" w14:paraId="2514822D" w14:textId="77777777">
          <w:pPr>
            <w:pStyle w:val="Rubrik1"/>
          </w:pPr>
          <w:r>
            <w:t>Motivering</w:t>
          </w:r>
        </w:p>
      </w:sdtContent>
    </w:sdt>
    <w:p w:rsidR="00422B9E" w:rsidP="001D4DE4" w:rsidRDefault="00134B9A" w14:paraId="2514822E" w14:textId="1C36F8CA">
      <w:pPr>
        <w:pStyle w:val="Normalutanindragellerluft"/>
      </w:pPr>
      <w:bookmarkStart w:name="_Hlk39830723" w:id="1"/>
      <w:r>
        <w:t xml:space="preserve">Rådande krisläge till följd av coronapandemin är destruktivt </w:t>
      </w:r>
      <w:r w:rsidR="00AC26DA">
        <w:t xml:space="preserve">för näringsliv </w:t>
      </w:r>
      <w:r>
        <w:t>och företag</w:t>
      </w:r>
      <w:r w:rsidR="00AC26DA">
        <w:t xml:space="preserve">. </w:t>
      </w:r>
      <w:r w:rsidR="00916E4E">
        <w:t xml:space="preserve">Det är </w:t>
      </w:r>
      <w:r>
        <w:t xml:space="preserve">därför </w:t>
      </w:r>
      <w:r w:rsidR="00916E4E">
        <w:t xml:space="preserve">av stor vikt att så långt det är möjligt bidra till </w:t>
      </w:r>
      <w:r>
        <w:t xml:space="preserve">olika typer av </w:t>
      </w:r>
      <w:r w:rsidR="00916E4E">
        <w:t xml:space="preserve">lättnader </w:t>
      </w:r>
      <w:r w:rsidR="008E1350">
        <w:t xml:space="preserve">och möjligheter </w:t>
      </w:r>
      <w:r w:rsidR="00916E4E">
        <w:t xml:space="preserve">för företag. </w:t>
      </w:r>
      <w:r w:rsidR="00457ED2">
        <w:t>Alla</w:t>
      </w:r>
      <w:r w:rsidR="00916E4E">
        <w:t xml:space="preserve"> möjligheter </w:t>
      </w:r>
      <w:r>
        <w:t xml:space="preserve">behöver </w:t>
      </w:r>
      <w:r w:rsidR="00916E4E">
        <w:t>övervägas.</w:t>
      </w:r>
    </w:p>
    <w:p w:rsidR="00916E4E" w:rsidP="001D4DE4" w:rsidRDefault="00916E4E" w14:paraId="2514822F" w14:textId="0B25D282">
      <w:r>
        <w:t xml:space="preserve">Regeringen föreslår i aktuell proposition tillfälliga möjligheter </w:t>
      </w:r>
      <w:r w:rsidR="00D80F4E">
        <w:t xml:space="preserve">till distansmedverkan i bolagsstämmor </w:t>
      </w:r>
      <w:r>
        <w:t>för aktiebolag och ekonomiska föreningar</w:t>
      </w:r>
      <w:r w:rsidR="002D05C4">
        <w:t>, d</w:t>
      </w:r>
      <w:r w:rsidR="008E1350">
        <w:t xml:space="preserve">etta så att stämmor kan hållas </w:t>
      </w:r>
      <w:r>
        <w:t>helt utan fysiskt deltagande. Det är positivt och underlätt</w:t>
      </w:r>
      <w:r w:rsidR="002D05C4">
        <w:t>ar</w:t>
      </w:r>
      <w:r>
        <w:t>. Däremot finns ytterligare behov.</w:t>
      </w:r>
    </w:p>
    <w:p w:rsidR="00457ED2" w:rsidP="001D4DE4" w:rsidRDefault="00D62F34" w14:paraId="25148230" w14:textId="56D8006A">
      <w:r>
        <w:t xml:space="preserve">Det finns flera tillfällen där bolag har nytta av att få längre tidsfrist för att hålla stämma. Det har </w:t>
      </w:r>
      <w:r w:rsidR="00457ED2">
        <w:t>redan lyfts</w:t>
      </w:r>
      <w:r>
        <w:t xml:space="preserve"> på EU-nivå och var</w:t>
      </w:r>
      <w:r w:rsidR="00457ED2">
        <w:t xml:space="preserve"> med i </w:t>
      </w:r>
      <w:r>
        <w:t>förslag till rådets förordning om tillf</w:t>
      </w:r>
      <w:r w:rsidR="008E1350">
        <w:t>ä</w:t>
      </w:r>
      <w:r>
        <w:t xml:space="preserve">lliga åtgärder avseende hållande av stämmor i </w:t>
      </w:r>
      <w:r w:rsidR="00AE2B00">
        <w:t>e</w:t>
      </w:r>
      <w:r>
        <w:t xml:space="preserve">uropabolag och europeiska kooperativa föreningar </w:t>
      </w:r>
      <w:r w:rsidR="002D05C4">
        <w:t>(</w:t>
      </w:r>
      <w:proofErr w:type="gramStart"/>
      <w:r>
        <w:t>COM(</w:t>
      </w:r>
      <w:proofErr w:type="gramEnd"/>
      <w:r>
        <w:t>2020)</w:t>
      </w:r>
      <w:r w:rsidR="002D05C4">
        <w:t xml:space="preserve"> </w:t>
      </w:r>
      <w:r>
        <w:t>183</w:t>
      </w:r>
      <w:r w:rsidR="002D05C4">
        <w:t>)</w:t>
      </w:r>
      <w:r>
        <w:t xml:space="preserve">. Kommissionen har </w:t>
      </w:r>
      <w:r w:rsidR="00457ED2">
        <w:t>kommit fram till</w:t>
      </w:r>
      <w:r>
        <w:t xml:space="preserve"> </w:t>
      </w:r>
      <w:r w:rsidR="008E1350">
        <w:t>att det är</w:t>
      </w:r>
      <w:r w:rsidR="00457ED2">
        <w:t xml:space="preserve"> en </w:t>
      </w:r>
      <w:r>
        <w:t>vikt</w:t>
      </w:r>
      <w:r w:rsidR="00457ED2">
        <w:t>ig åtgärd</w:t>
      </w:r>
      <w:r>
        <w:t xml:space="preserve"> </w:t>
      </w:r>
      <w:r w:rsidR="002D05C4">
        <w:t>att skjuta upp</w:t>
      </w:r>
      <w:r w:rsidR="008E1350">
        <w:t xml:space="preserve"> tiden för att hålla stämmor</w:t>
      </w:r>
      <w:r w:rsidR="00D80F4E">
        <w:t xml:space="preserve"> och att det är </w:t>
      </w:r>
      <w:r w:rsidR="00457ED2">
        <w:t>mycket</w:t>
      </w:r>
      <w:r w:rsidR="00D80F4E">
        <w:t xml:space="preserve"> bråds</w:t>
      </w:r>
      <w:r w:rsidR="001D4DE4">
        <w:softHyphen/>
      </w:r>
      <w:r w:rsidR="00D80F4E">
        <w:t>kande att fatta beslut</w:t>
      </w:r>
      <w:r>
        <w:t xml:space="preserve">. Europaparlamentet väntas godkänna förslaget den 13 maj 2020 och rättsakten antas därefter. Förslaget innebär ett tillfälligt undantag på EU-nivå från den tidsfrist som föreskrivs i artikel 54 i förordningen om </w:t>
      </w:r>
      <w:r w:rsidR="002D05C4">
        <w:t>E</w:t>
      </w:r>
      <w:r>
        <w:t>uropabolag</w:t>
      </w:r>
      <w:r w:rsidR="00F73589">
        <w:t xml:space="preserve"> respektive i artikel 54 i förordningen om europeiska kooperativa föreningar. Undantaget ska ge </w:t>
      </w:r>
      <w:r w:rsidR="002D05C4">
        <w:t>E</w:t>
      </w:r>
      <w:r w:rsidR="00F73589">
        <w:t>uropabolag och SCE-föreningar flexibilitet att hålla sina bolagsstämmor</w:t>
      </w:r>
      <w:r w:rsidR="008E1350">
        <w:t xml:space="preserve"> </w:t>
      </w:r>
      <w:r w:rsidR="00F73589">
        <w:t xml:space="preserve">inom </w:t>
      </w:r>
      <w:r w:rsidR="002D05C4">
        <w:t>tolv</w:t>
      </w:r>
      <w:r w:rsidR="00F73589">
        <w:t xml:space="preserve"> </w:t>
      </w:r>
      <w:r w:rsidR="00F73589">
        <w:lastRenderedPageBreak/>
        <w:t xml:space="preserve">månader efter räkenskapsårets utgång. Kommissionen </w:t>
      </w:r>
      <w:r w:rsidR="00457ED2">
        <w:t>framhåller</w:t>
      </w:r>
      <w:r w:rsidR="00F73589">
        <w:t xml:space="preserve"> att undantaget är nödvändigt för att kunna planera stämmor och för att skapa rättssäkerhet</w:t>
      </w:r>
      <w:r w:rsidR="008E1350">
        <w:t xml:space="preserve"> </w:t>
      </w:r>
      <w:r w:rsidR="00F73589">
        <w:t>vad gäller uppfyllandet av gällande skyldigheter.</w:t>
      </w:r>
    </w:p>
    <w:p w:rsidRPr="001D4DE4" w:rsidR="00DE6298" w:rsidP="001D4DE4" w:rsidRDefault="00457ED2" w14:paraId="25148231" w14:textId="01D66871">
      <w:r w:rsidRPr="001D4DE4">
        <w:t>Sverigedemokraterna anser att</w:t>
      </w:r>
      <w:r w:rsidRPr="001D4DE4" w:rsidR="001013B3">
        <w:t xml:space="preserve"> själva förslaget </w:t>
      </w:r>
      <w:r w:rsidRPr="001D4DE4" w:rsidR="00D80F4E">
        <w:t>at</w:t>
      </w:r>
      <w:r w:rsidRPr="001D4DE4" w:rsidR="001013B3">
        <w:t>t införa en tillfällig flexibilitet</w:t>
      </w:r>
      <w:r w:rsidRPr="001D4DE4">
        <w:t xml:space="preserve"> är</w:t>
      </w:r>
      <w:r w:rsidRPr="001D4DE4" w:rsidR="001013B3">
        <w:t xml:space="preserve"> intressant</w:t>
      </w:r>
      <w:r w:rsidRPr="001D4DE4">
        <w:t xml:space="preserve"> även för svenska företag och har svårt att förstå regeringens dubbla </w:t>
      </w:r>
      <w:r w:rsidRPr="001D4DE4" w:rsidR="00946885">
        <w:t xml:space="preserve">hållning, där </w:t>
      </w:r>
      <w:r w:rsidRPr="001D4DE4" w:rsidR="00A7194A">
        <w:t>s</w:t>
      </w:r>
      <w:r w:rsidRPr="001D4DE4" w:rsidR="00DE6298">
        <w:t xml:space="preserve">venska bolag, företag och föreningar ges sämre förutsättningar än </w:t>
      </w:r>
      <w:r w:rsidRPr="001D4DE4" w:rsidR="002D05C4">
        <w:t>e</w:t>
      </w:r>
      <w:r w:rsidRPr="001D4DE4" w:rsidR="00DE6298">
        <w:t>urop</w:t>
      </w:r>
      <w:r w:rsidRPr="001D4DE4" w:rsidR="002D05C4">
        <w:t>e</w:t>
      </w:r>
      <w:r w:rsidRPr="001D4DE4" w:rsidR="00DE6298">
        <w:t>iska</w:t>
      </w:r>
      <w:r w:rsidRPr="001D4DE4" w:rsidR="001013B3">
        <w:t>.</w:t>
      </w:r>
    </w:p>
    <w:p w:rsidRPr="001D4DE4" w:rsidR="00053C5D" w:rsidP="001D4DE4" w:rsidRDefault="00053C5D" w14:paraId="25148232" w14:textId="7B7D3F71">
      <w:r w:rsidRPr="001D4DE4">
        <w:t>En rad nackdelar med att fö</w:t>
      </w:r>
      <w:r w:rsidRPr="001D4DE4" w:rsidR="00B74C93">
        <w:t>r</w:t>
      </w:r>
      <w:r w:rsidRPr="001D4DE4">
        <w:t xml:space="preserve">länga tidsfristen tas upp i propositionen: </w:t>
      </w:r>
      <w:r w:rsidRPr="001D4DE4" w:rsidR="00B74C93">
        <w:t>svårigheten att sätta ett datum för när smittspridningen inte utgör ett hinder, svårigheter att välja in styrelseledamöter, försämrade förutsättningar att beviljas krediter eller anskaffa nytt kapital</w:t>
      </w:r>
      <w:r w:rsidRPr="001D4DE4" w:rsidR="008E1350">
        <w:t xml:space="preserve"> för bolag. </w:t>
      </w:r>
      <w:r w:rsidRPr="001D4DE4" w:rsidR="00DE6298">
        <w:t xml:space="preserve">Vi tror </w:t>
      </w:r>
      <w:r w:rsidRPr="001D4DE4" w:rsidR="002924D0">
        <w:t xml:space="preserve">dock </w:t>
      </w:r>
      <w:r w:rsidRPr="001D4DE4" w:rsidR="00DE6298">
        <w:t>att b</w:t>
      </w:r>
      <w:r w:rsidRPr="001D4DE4" w:rsidR="00B74C93">
        <w:t xml:space="preserve">olagen </w:t>
      </w:r>
      <w:r w:rsidRPr="001D4DE4" w:rsidR="00DE6298">
        <w:t>är kompetenta nog att</w:t>
      </w:r>
      <w:r w:rsidRPr="001D4DE4" w:rsidR="00B74C93">
        <w:t xml:space="preserve"> </w:t>
      </w:r>
      <w:r w:rsidRPr="001D4DE4" w:rsidR="002D05C4">
        <w:t xml:space="preserve">själva </w:t>
      </w:r>
      <w:r w:rsidRPr="001D4DE4" w:rsidR="00B74C93">
        <w:t xml:space="preserve">avgöra vilka beslut som kan skjutas upp </w:t>
      </w:r>
      <w:r w:rsidRPr="001D4DE4" w:rsidR="002D05C4">
        <w:t>och</w:t>
      </w:r>
      <w:r w:rsidRPr="001D4DE4" w:rsidR="00B74C93">
        <w:t xml:space="preserve"> vilka som måste hanteras</w:t>
      </w:r>
      <w:r w:rsidRPr="001D4DE4" w:rsidR="008E1350">
        <w:t xml:space="preserve"> snabbt.</w:t>
      </w:r>
    </w:p>
    <w:p w:rsidRPr="00916E4E" w:rsidR="00F73589" w:rsidP="001D4DE4" w:rsidRDefault="00053C5D" w14:paraId="25148233" w14:textId="27A5E771">
      <w:r>
        <w:t>Vi delar</w:t>
      </w:r>
      <w:r w:rsidR="00DE6298">
        <w:t xml:space="preserve"> därför</w:t>
      </w:r>
      <w:r>
        <w:t xml:space="preserve"> inte regeringens bedömning</w:t>
      </w:r>
      <w:r w:rsidR="00DE6298">
        <w:t xml:space="preserve"> att svenska bolag och europeiska bolag behöver så olika förutsättningar</w:t>
      </w:r>
      <w:r w:rsidR="008E1350">
        <w:t>.</w:t>
      </w:r>
      <w:r w:rsidR="00B74C93">
        <w:t xml:space="preserve"> </w:t>
      </w:r>
      <w:r w:rsidR="00E02F26">
        <w:t>Experter inom ekonomi och juridik har nyligen före</w:t>
      </w:r>
      <w:r w:rsidR="001D4DE4">
        <w:softHyphen/>
      </w:r>
      <w:r w:rsidR="00E02F26">
        <w:t>slagit ett antal åtgärder för att rädda företagare. Bland förslagen ingår</w:t>
      </w:r>
      <w:r w:rsidR="00DE6298">
        <w:t xml:space="preserve"> även</w:t>
      </w:r>
      <w:r w:rsidR="00E02F26">
        <w:t xml:space="preserve"> </w:t>
      </w:r>
      <w:r w:rsidR="002924D0">
        <w:t xml:space="preserve">förslag för </w:t>
      </w:r>
      <w:r w:rsidR="008E1350">
        <w:t>att</w:t>
      </w:r>
      <w:r w:rsidR="00134B9A">
        <w:t xml:space="preserve"> undvika att bolagets ställföreträdare görs skyldig</w:t>
      </w:r>
      <w:r w:rsidR="00AE2B00">
        <w:t>a</w:t>
      </w:r>
      <w:r w:rsidR="00134B9A">
        <w:t xml:space="preserve"> till bokföringsbrott om tidsfristen för årsredovisning förlängs. </w:t>
      </w:r>
      <w:r w:rsidR="00F73589">
        <w:t xml:space="preserve">Nödvändiga beslut </w:t>
      </w:r>
      <w:r w:rsidR="006C4267">
        <w:t xml:space="preserve">via digitala verktyg och processer </w:t>
      </w:r>
      <w:r w:rsidR="00F73589">
        <w:t>ska kunna fattas trots fördröjning av bolagss</w:t>
      </w:r>
      <w:r w:rsidR="008E1350">
        <w:t>tä</w:t>
      </w:r>
      <w:r w:rsidR="00F73589">
        <w:t>mma</w:t>
      </w:r>
      <w:r w:rsidR="00AE2B00">
        <w:t>, d</w:t>
      </w:r>
      <w:r w:rsidR="00D80F4E">
        <w:t xml:space="preserve">etta </w:t>
      </w:r>
      <w:r w:rsidR="00F73589">
        <w:t xml:space="preserve">så att nödvändiga beslut kan fattas. </w:t>
      </w:r>
      <w:r w:rsidR="00D80F4E">
        <w:t>Det</w:t>
      </w:r>
      <w:r w:rsidR="008E1350">
        <w:t xml:space="preserve"> ä</w:t>
      </w:r>
      <w:r w:rsidR="006C4267">
        <w:t xml:space="preserve">r också något som tas upp i kommissionens förslag om förlängning av tidsfrist för </w:t>
      </w:r>
      <w:r w:rsidR="00AE2B00">
        <w:t>Europabolagen</w:t>
      </w:r>
      <w:r w:rsidR="006C4267">
        <w:t>.</w:t>
      </w:r>
    </w:p>
    <w:p w:rsidR="008E1350" w:rsidP="001D4DE4" w:rsidRDefault="006C4267" w14:paraId="25148237" w14:textId="56670489">
      <w:r>
        <w:t>Det behövs flera olika grepp, åtgärder</w:t>
      </w:r>
      <w:r w:rsidR="00D80F4E">
        <w:t xml:space="preserve"> och </w:t>
      </w:r>
      <w:r>
        <w:t xml:space="preserve">stöd för </w:t>
      </w:r>
      <w:r w:rsidR="00F25B29">
        <w:t xml:space="preserve">att </w:t>
      </w:r>
      <w:r>
        <w:t>underlätt</w:t>
      </w:r>
      <w:r w:rsidR="00F25B29">
        <w:t>a</w:t>
      </w:r>
      <w:r>
        <w:t xml:space="preserve"> för företag</w:t>
      </w:r>
      <w:r w:rsidR="008E1350">
        <w:t>. Av</w:t>
      </w:r>
      <w:r>
        <w:t xml:space="preserve"> den anledningen föreslår Sverigedemokraterna </w:t>
      </w:r>
      <w:r w:rsidR="008E1350">
        <w:t>att regeringen omgående undersöker möjlig</w:t>
      </w:r>
      <w:r w:rsidR="001D4DE4">
        <w:softHyphen/>
      </w:r>
      <w:r w:rsidR="008E1350">
        <w:t>heten till förlängd tidsfrist för att hålla bolagsstämmor. Ett snabbt agerande är helt nöd</w:t>
      </w:r>
      <w:r w:rsidR="001D4DE4">
        <w:softHyphen/>
      </w:r>
      <w:bookmarkStart w:name="_GoBack" w:id="2"/>
      <w:bookmarkEnd w:id="2"/>
      <w:r w:rsidR="008E1350">
        <w:t xml:space="preserve">vändigt då </w:t>
      </w:r>
      <w:r w:rsidR="00A1148D">
        <w:t xml:space="preserve">tidsperioden för bolagsstämmor redan löpt lång tid och läget </w:t>
      </w:r>
      <w:r w:rsidR="00D80F4E">
        <w:t>är krisartat</w:t>
      </w:r>
      <w:r w:rsidR="00A1148D">
        <w:t>.</w:t>
      </w:r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2F156BC9462142A3B2B9E13F62198EFD"/>
        </w:placeholder>
      </w:sdtPr>
      <w:sdtEndPr/>
      <w:sdtContent>
        <w:p w:rsidR="00EE3008" w:rsidP="00D1684A" w:rsidRDefault="00EE3008" w14:paraId="25148238" w14:textId="77777777"/>
        <w:p w:rsidRPr="008E0FE2" w:rsidR="004801AC" w:rsidP="00D1684A" w:rsidRDefault="001D4DE4" w14:paraId="2514823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0D79E3" w:rsidRDefault="000D79E3" w14:paraId="25148240" w14:textId="77777777"/>
    <w:sectPr w:rsidR="000D79E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48242" w14:textId="77777777" w:rsidR="007D525A" w:rsidRDefault="007D525A" w:rsidP="000C1CAD">
      <w:pPr>
        <w:spacing w:line="240" w:lineRule="auto"/>
      </w:pPr>
      <w:r>
        <w:separator/>
      </w:r>
    </w:p>
  </w:endnote>
  <w:endnote w:type="continuationSeparator" w:id="0">
    <w:p w14:paraId="25148243" w14:textId="77777777" w:rsidR="007D525A" w:rsidRDefault="007D52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482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482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48251" w14:textId="77777777" w:rsidR="00262EA3" w:rsidRPr="00D1684A" w:rsidRDefault="00262EA3" w:rsidP="00D168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48240" w14:textId="77777777" w:rsidR="007D525A" w:rsidRDefault="007D525A" w:rsidP="000C1CAD">
      <w:pPr>
        <w:spacing w:line="240" w:lineRule="auto"/>
      </w:pPr>
      <w:r>
        <w:separator/>
      </w:r>
    </w:p>
  </w:footnote>
  <w:footnote w:type="continuationSeparator" w:id="0">
    <w:p w14:paraId="25148241" w14:textId="77777777" w:rsidR="007D525A" w:rsidRDefault="007D52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514824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148253" wp14:anchorId="251482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D4DE4" w14:paraId="2514825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820B0F0EF94225BCACC95BDD74D5C8"/>
                              </w:placeholder>
                              <w:text/>
                            </w:sdtPr>
                            <w:sdtEndPr/>
                            <w:sdtContent>
                              <w:r w:rsidR="009807A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7C4B0B2E7441DFA810CB5FC3ED001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1482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D4DE4" w14:paraId="2514825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820B0F0EF94225BCACC95BDD74D5C8"/>
                        </w:placeholder>
                        <w:text/>
                      </w:sdtPr>
                      <w:sdtEndPr/>
                      <w:sdtContent>
                        <w:r w:rsidR="009807A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7C4B0B2E7441DFA810CB5FC3ED001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514824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5148246" w14:textId="77777777">
    <w:pPr>
      <w:jc w:val="right"/>
    </w:pPr>
  </w:p>
  <w:p w:rsidR="00262EA3" w:rsidP="00776B74" w:rsidRDefault="00262EA3" w14:paraId="2514824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D4DE4" w14:paraId="2514824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148255" wp14:anchorId="251482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D4DE4" w14:paraId="2514824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07A6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D4DE4" w14:paraId="251482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D4DE4" w14:paraId="2514824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:3614</w:t>
        </w:r>
      </w:sdtContent>
    </w:sdt>
  </w:p>
  <w:p w:rsidR="00262EA3" w:rsidP="00E03A3D" w:rsidRDefault="001D4DE4" w14:paraId="251482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44914" w14:paraId="2514824F" w14:textId="2227F9C4">
        <w:pPr>
          <w:pStyle w:val="FSHRub2"/>
        </w:pPr>
        <w:r>
          <w:t>med anledning av prop. 2019/20:163 Fler tillfälliga åtgärder för att underlätta genomförandet av bolags- och föreningsstämmor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1482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AC7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600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48C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AAE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0A24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2D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C654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20D9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9807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3C5D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9E3"/>
    <w:rsid w:val="000D7A5F"/>
    <w:rsid w:val="000E06CC"/>
    <w:rsid w:val="000E0840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3B3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B9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4BF9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4DE4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4D0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05C4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6A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6B2E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47F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ED2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DD1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52E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8B8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267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623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25A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21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350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6E4E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914"/>
    <w:rsid w:val="00945F56"/>
    <w:rsid w:val="0094627B"/>
    <w:rsid w:val="00946885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7A6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48D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0DC6"/>
    <w:rsid w:val="00A71577"/>
    <w:rsid w:val="00A71578"/>
    <w:rsid w:val="00A7194A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39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6DA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B00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916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4C93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E15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84A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2F34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F4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298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F26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733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008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B29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589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14822A"/>
  <w15:chartTrackingRefBased/>
  <w15:docId w15:val="{FA9B4C5C-C17A-4086-8589-5E29111E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41CC459C82458F940C6DF79304F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54360-8121-4886-AB6F-9983173107FD}"/>
      </w:docPartPr>
      <w:docPartBody>
        <w:p w:rsidR="00E74125" w:rsidRDefault="00E3169F">
          <w:pPr>
            <w:pStyle w:val="1A41CC459C82458F940C6DF79304FE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13B940F8A14374A058273F6B08E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DB55A-D0A8-42F9-95F3-8F265BB2727C}"/>
      </w:docPartPr>
      <w:docPartBody>
        <w:p w:rsidR="00E74125" w:rsidRDefault="00E3169F">
          <w:pPr>
            <w:pStyle w:val="1013B940F8A14374A058273F6B08EF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820B0F0EF94225BCACC95BDD74D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71900-BADA-4829-A2B7-0F478B05E77F}"/>
      </w:docPartPr>
      <w:docPartBody>
        <w:p w:rsidR="00E74125" w:rsidRDefault="00E3169F">
          <w:pPr>
            <w:pStyle w:val="9F820B0F0EF94225BCACC95BDD74D5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7C4B0B2E7441DFA810CB5FC3ED0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C8670-D7E4-48B6-AEEB-509AF29A69D6}"/>
      </w:docPartPr>
      <w:docPartBody>
        <w:p w:rsidR="00E74125" w:rsidRDefault="00E3169F">
          <w:pPr>
            <w:pStyle w:val="E47C4B0B2E7441DFA810CB5FC3ED0018"/>
          </w:pPr>
          <w:r>
            <w:t xml:space="preserve"> </w:t>
          </w:r>
        </w:p>
      </w:docPartBody>
    </w:docPart>
    <w:docPart>
      <w:docPartPr>
        <w:name w:val="2F156BC9462142A3B2B9E13F62198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DC109-BF9F-4E6A-A46F-DB5088730A76}"/>
      </w:docPartPr>
      <w:docPartBody>
        <w:p w:rsidR="00714187" w:rsidRDefault="007141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9F"/>
    <w:rsid w:val="003B1E9C"/>
    <w:rsid w:val="00714187"/>
    <w:rsid w:val="007324BD"/>
    <w:rsid w:val="0091195D"/>
    <w:rsid w:val="00A60507"/>
    <w:rsid w:val="00E3169F"/>
    <w:rsid w:val="00E74125"/>
    <w:rsid w:val="00E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41CC459C82458F940C6DF79304FE03">
    <w:name w:val="1A41CC459C82458F940C6DF79304FE03"/>
  </w:style>
  <w:style w:type="paragraph" w:customStyle="1" w:styleId="9C5962C24B844805B1584D916A639DE9">
    <w:name w:val="9C5962C24B844805B1584D916A639DE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7D276F7C0E34E468BF5348295108EF9">
    <w:name w:val="77D276F7C0E34E468BF5348295108EF9"/>
  </w:style>
  <w:style w:type="paragraph" w:customStyle="1" w:styleId="1013B940F8A14374A058273F6B08EF9B">
    <w:name w:val="1013B940F8A14374A058273F6B08EF9B"/>
  </w:style>
  <w:style w:type="paragraph" w:customStyle="1" w:styleId="0765D317FFEE4138A5B1619C82D61602">
    <w:name w:val="0765D317FFEE4138A5B1619C82D61602"/>
  </w:style>
  <w:style w:type="paragraph" w:customStyle="1" w:styleId="3CB5DE9A8A97482F8973AD8920FF7247">
    <w:name w:val="3CB5DE9A8A97482F8973AD8920FF7247"/>
  </w:style>
  <w:style w:type="paragraph" w:customStyle="1" w:styleId="9F820B0F0EF94225BCACC95BDD74D5C8">
    <w:name w:val="9F820B0F0EF94225BCACC95BDD74D5C8"/>
  </w:style>
  <w:style w:type="paragraph" w:customStyle="1" w:styleId="E47C4B0B2E7441DFA810CB5FC3ED0018">
    <w:name w:val="E47C4B0B2E7441DFA810CB5FC3ED0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7F318-BAE5-4E48-BCF0-DF49B3DC5195}"/>
</file>

<file path=customXml/itemProps2.xml><?xml version="1.0" encoding="utf-8"?>
<ds:datastoreItem xmlns:ds="http://schemas.openxmlformats.org/officeDocument/2006/customXml" ds:itemID="{93432BC3-A4D9-48DE-8886-7F7610E27D36}"/>
</file>

<file path=customXml/itemProps3.xml><?xml version="1.0" encoding="utf-8"?>
<ds:datastoreItem xmlns:ds="http://schemas.openxmlformats.org/officeDocument/2006/customXml" ds:itemID="{677389AC-B451-4951-8F53-BEFFAED39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506</Words>
  <Characters>3048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2019 20 163 Fler tillfälliga åtgärder för att underlätta genomförandet av bolags  och föreningsstämmor</vt:lpstr>
      <vt:lpstr>
      </vt:lpstr>
    </vt:vector>
  </TitlesOfParts>
  <Company>Sveriges riksdag</Company>
  <LinksUpToDate>false</LinksUpToDate>
  <CharactersWithSpaces>3539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