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7AFA" w:rsidRPr="00C53738" w:rsidRDefault="00497AFA">
      <w:pPr>
        <w:pStyle w:val="Hemstlrubrik"/>
      </w:pPr>
      <w:r w:rsidRPr="00C53738">
        <w:t>Förslag till riksdagsbeslut</w:t>
      </w:r>
    </w:p>
    <w:p w:rsidR="00497AFA" w:rsidRPr="00C53738" w:rsidRDefault="00497AFA">
      <w:pPr>
        <w:pStyle w:val="Hemstlatt"/>
        <w:ind w:left="0"/>
      </w:pPr>
      <w:r w:rsidRPr="00C53738">
        <w:t>Riksdagen tillkännager för regeringen som sin mening vad som anförs i motionen om att likställa facklig frånvaro med politisk frå</w:t>
      </w:r>
      <w:r w:rsidRPr="00C53738">
        <w:t>n</w:t>
      </w:r>
      <w:r w:rsidRPr="00C53738">
        <w:t>varo i arbetslöshetsförsäkringens ersättningsregler.</w:t>
      </w:r>
    </w:p>
    <w:p w:rsidR="00497AFA" w:rsidRPr="00C53738" w:rsidRDefault="00497AFA">
      <w:pPr>
        <w:pStyle w:val="Rubrik1"/>
      </w:pPr>
      <w:r w:rsidRPr="00C53738">
        <w:t>Motivering</w:t>
      </w:r>
    </w:p>
    <w:p w:rsidR="00497AFA" w:rsidRPr="00C53738" w:rsidRDefault="00497AFA">
      <w:pPr>
        <w:autoSpaceDE w:val="0"/>
        <w:autoSpaceDN w:val="0"/>
        <w:adjustRightInd w:val="0"/>
        <w:rPr>
          <w:color w:val="000000"/>
        </w:rPr>
      </w:pPr>
      <w:r w:rsidRPr="00C53738">
        <w:rPr>
          <w:color w:val="000000"/>
        </w:rPr>
        <w:t>Det behövs en mångfald av personer som engagerar sig politiskt. Mångfalden måste finnas både i ålder, kön och etnicitet, men även i erfarenheter och ba</w:t>
      </w:r>
      <w:r w:rsidRPr="00C53738">
        <w:rPr>
          <w:color w:val="000000"/>
        </w:rPr>
        <w:t>k</w:t>
      </w:r>
      <w:r w:rsidRPr="00C53738">
        <w:rPr>
          <w:color w:val="000000"/>
        </w:rPr>
        <w:t>grund. För många är det en oerhörd stimulans att vara fritidspolitiker, särskilt om du befinner dig utanför arbetsmarknaden. Det politiska uppdraget kan då vara det som gör att du som arbetslös orkar med din vardag. Men det uppstår ett ekonomiskt problem för de personer som har ett politiskt uppdrag och samtidigt förlorar sitt arbete.</w:t>
      </w:r>
    </w:p>
    <w:p w:rsidR="00497AFA" w:rsidRPr="00C53738" w:rsidRDefault="00497AFA">
      <w:pPr>
        <w:pStyle w:val="Normaltindrag"/>
      </w:pPr>
      <w:r w:rsidRPr="00C53738">
        <w:t>Om du har ett politiskt uppdrag och har tjänstledigt för detta, och blir a</w:t>
      </w:r>
      <w:r w:rsidRPr="00C53738">
        <w:t>r</w:t>
      </w:r>
      <w:r w:rsidRPr="00C53738">
        <w:t>betslös, så får du inte räkna tjänstledigheten som arbetad tid när du ska uppb</w:t>
      </w:r>
      <w:r w:rsidRPr="00C53738">
        <w:t>ä</w:t>
      </w:r>
      <w:r w:rsidRPr="00C53738">
        <w:t>ra ersättning från a-kassan. Det får man göra för ett fackligt uppdrag. Det borde inte vara någon skillnad på vilket uppdrag man har, om det är fackligt eller politiskt. Vi anser därför att politisk frånvaro skall likställas med facklig frånvaro när det gäller ersättningsreglerna i lagen om arbetslöshetsförsäkrin</w:t>
      </w:r>
      <w:r w:rsidRPr="00C53738">
        <w:t>g</w:t>
      </w:r>
      <w:r w:rsidRPr="00C53738">
        <w:t>en ALF.</w:t>
      </w:r>
    </w:p>
    <w:p w:rsidR="00497AFA" w:rsidRPr="00C53738" w:rsidRDefault="00497AFA">
      <w:pPr>
        <w:pStyle w:val="Normaltindrag"/>
      </w:pPr>
      <w:r w:rsidRPr="00C53738">
        <w:t xml:space="preserve">Det är inte rimligt att en och samma person som är arbetslös ska behandlas olika vid två likvärdiga uppdrag. </w:t>
      </w:r>
      <w:r w:rsidRPr="00C53738">
        <w:t>Båda uppdragen är av stort samhälleligt intresse och bör därför, så långt det är möjligt omfattas av likvärdiga regler.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3738">
        <w:trPr>
          <w:cantSplit/>
        </w:trPr>
        <w:tc>
          <w:tcPr>
            <w:tcW w:w="3046" w:type="dxa"/>
          </w:tcPr>
          <w:p w:rsidR="00497AFA" w:rsidRPr="00C53738" w:rsidRDefault="00497AFA">
            <w:pPr>
              <w:pStyle w:val="UnderskriftDatum"/>
              <w:spacing w:before="240"/>
            </w:pPr>
            <w:r w:rsidRPr="00C53738">
              <w:lastRenderedPageBreak/>
              <w:t>Stockholm den 2 oktober 2007</w:t>
            </w:r>
          </w:p>
        </w:tc>
        <w:tc>
          <w:tcPr>
            <w:tcW w:w="3047" w:type="dxa"/>
          </w:tcPr>
          <w:p w:rsidR="00497AFA" w:rsidRPr="00C53738" w:rsidRDefault="00497AFA">
            <w:pPr>
              <w:pStyle w:val="Underskrifter"/>
              <w:spacing w:before="240"/>
            </w:pPr>
          </w:p>
        </w:tc>
      </w:tr>
      <w:tr w:rsidR="00000000" w:rsidRPr="00C53738">
        <w:trPr>
          <w:cantSplit/>
        </w:trPr>
        <w:tc>
          <w:tcPr>
            <w:tcW w:w="3046" w:type="dxa"/>
          </w:tcPr>
          <w:p w:rsidR="00497AFA" w:rsidRPr="00C53738" w:rsidRDefault="00497AFA">
            <w:pPr>
              <w:pStyle w:val="Underskrifter"/>
            </w:pPr>
            <w:r w:rsidRPr="00C53738">
              <w:t>Siw Wittgren-Ahl (s)</w:t>
            </w:r>
          </w:p>
        </w:tc>
        <w:tc>
          <w:tcPr>
            <w:tcW w:w="3046" w:type="dxa"/>
          </w:tcPr>
          <w:p w:rsidR="00497AFA" w:rsidRPr="00C53738" w:rsidRDefault="00497AFA">
            <w:pPr>
              <w:pStyle w:val="Underskrifter"/>
            </w:pPr>
          </w:p>
        </w:tc>
      </w:tr>
      <w:tr w:rsidR="00000000" w:rsidRPr="00C53738">
        <w:trPr>
          <w:cantSplit/>
        </w:trPr>
        <w:tc>
          <w:tcPr>
            <w:tcW w:w="3046" w:type="dxa"/>
          </w:tcPr>
          <w:p w:rsidR="00497AFA" w:rsidRPr="00C53738" w:rsidRDefault="00497AFA">
            <w:pPr>
              <w:pStyle w:val="Underskrifter"/>
            </w:pPr>
            <w:r w:rsidRPr="00C53738">
              <w:t>Claes-Göran Brandin (s)</w:t>
            </w:r>
          </w:p>
        </w:tc>
        <w:tc>
          <w:tcPr>
            <w:tcW w:w="3046" w:type="dxa"/>
          </w:tcPr>
          <w:p w:rsidR="00497AFA" w:rsidRPr="00C53738" w:rsidRDefault="00497AFA">
            <w:pPr>
              <w:pStyle w:val="Underskrifter"/>
            </w:pPr>
            <w:r w:rsidRPr="00C53738">
              <w:t>Gunilla Carlsson i Hisings Backa (s)</w:t>
            </w:r>
          </w:p>
        </w:tc>
      </w:tr>
    </w:tbl>
    <w:p w:rsidR="00497AFA" w:rsidRPr="00C53738" w:rsidRDefault="00497AFA">
      <w:pPr>
        <w:pStyle w:val="Normaltindrag"/>
      </w:pPr>
    </w:p>
    <w:sectPr w:rsidR="00497AFA" w:rsidRPr="00C537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7AFA" w:rsidRPr="00C53738" w:rsidRDefault="00497AFA">
      <w:r w:rsidRPr="00C53738">
        <w:separator/>
      </w:r>
    </w:p>
  </w:endnote>
  <w:endnote w:type="continuationSeparator" w:id="0">
    <w:p w:rsidR="00497AFA" w:rsidRPr="00C53738" w:rsidRDefault="00497AFA">
      <w:r w:rsidRPr="00C537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AFA" w:rsidRPr="00C53738" w:rsidRDefault="00C53738">
    <w:pPr>
      <w:pStyle w:val="Sidfot"/>
    </w:pPr>
    <w:r w:rsidRPr="00C537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9124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AFA" w:rsidRDefault="00497A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7AFA" w:rsidRDefault="00497A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AFA" w:rsidRPr="00C53738" w:rsidRDefault="00C53738">
    <w:pPr>
      <w:pStyle w:val="Sidfot"/>
    </w:pPr>
    <w:r w:rsidRPr="00C537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98303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AFA" w:rsidRDefault="00497A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7AFA" w:rsidRDefault="00497A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AFA" w:rsidRPr="00C53738" w:rsidRDefault="00C53738">
    <w:pPr>
      <w:pStyle w:val="Sidfot"/>
    </w:pPr>
    <w:r w:rsidRPr="00C537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11931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AFA" w:rsidRDefault="00497A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7AFA" w:rsidRDefault="00497A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7AFA" w:rsidRPr="00C53738" w:rsidRDefault="00497AFA">
      <w:r w:rsidRPr="00C53738">
        <w:separator/>
      </w:r>
    </w:p>
  </w:footnote>
  <w:footnote w:type="continuationSeparator" w:id="0">
    <w:p w:rsidR="00497AFA" w:rsidRPr="00C53738" w:rsidRDefault="00497AFA">
      <w:r w:rsidRPr="00C537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AFA" w:rsidRPr="00C53738" w:rsidRDefault="00C53738">
    <w:pPr>
      <w:pStyle w:val="Sidhuvud"/>
    </w:pPr>
    <w:r w:rsidRPr="00C537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94884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AFA" w:rsidRDefault="00497AF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7AFA" w:rsidRDefault="00497AF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AFA" w:rsidRPr="00C53738" w:rsidRDefault="00C53738">
    <w:pPr>
      <w:pStyle w:val="Sidhuvud"/>
    </w:pPr>
    <w:r w:rsidRPr="00C537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9324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AFA" w:rsidRDefault="00497AF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7AFA" w:rsidRDefault="00497AF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AFA" w:rsidRPr="00C53738" w:rsidRDefault="00497AFA">
    <w:pPr>
      <w:pStyle w:val="FSHNormal"/>
      <w:tabs>
        <w:tab w:val="right" w:pos="5840"/>
      </w:tabs>
    </w:pPr>
    <w:r w:rsidRPr="00C53738">
      <w:br/>
    </w:r>
    <w:r w:rsidRPr="00C53738">
      <w:fldChar w:fldCharType="begin" w:fldLock="1"/>
    </w:r>
    <w:r w:rsidRPr="00C53738">
      <w:instrText xml:space="preserve"> DOCPROPERTY</w:instrText>
    </w:r>
    <w:r w:rsidRPr="00C53738">
      <w:rPr>
        <w:sz w:val="18"/>
      </w:rPr>
      <w:instrText xml:space="preserve"> "YearUser" *\charformat </w:instrText>
    </w:r>
    <w:r w:rsidRPr="00C53738">
      <w:fldChar w:fldCharType="separate"/>
    </w:r>
    <w:r w:rsidRPr="00C53738">
      <w:t>2007/08</w:t>
    </w:r>
    <w:r w:rsidRPr="00C53738">
      <w:fldChar w:fldCharType="end"/>
    </w:r>
    <w:r w:rsidRPr="00C53738">
      <w:t xml:space="preserve"> </w:t>
    </w:r>
    <w:r w:rsidRPr="00C53738">
      <w:tab/>
      <w:t xml:space="preserve">mnr: </w:t>
    </w:r>
    <w:r w:rsidRPr="00C53738">
      <w:fldChar w:fldCharType="begin" w:fldLock="1"/>
    </w:r>
    <w:r w:rsidRPr="00C53738">
      <w:instrText xml:space="preserve"> DOCPROPERTY</w:instrText>
    </w:r>
    <w:r w:rsidRPr="00C53738">
      <w:rPr>
        <w:sz w:val="18"/>
      </w:rPr>
      <w:instrText xml:space="preserve"> "Motionsnummer" *\charformat </w:instrText>
    </w:r>
    <w:r w:rsidRPr="00C53738">
      <w:fldChar w:fldCharType="separate"/>
    </w:r>
    <w:r w:rsidRPr="00C53738">
      <w:t>A322</w:t>
    </w:r>
    <w:r w:rsidRPr="00C53738">
      <w:fldChar w:fldCharType="end"/>
    </w:r>
    <w:r w:rsidRPr="00C53738">
      <w:br/>
    </w:r>
    <w:r w:rsidRPr="00C53738">
      <w:fldChar w:fldCharType="begin" w:fldLock="1"/>
    </w:r>
    <w:r w:rsidRPr="00C53738">
      <w:instrText xml:space="preserve"> DOCPROPERTY</w:instrText>
    </w:r>
    <w:r w:rsidRPr="00C53738">
      <w:rPr>
        <w:sz w:val="18"/>
      </w:rPr>
      <w:instrText xml:space="preserve"> "Samling" *\charformat </w:instrText>
    </w:r>
    <w:r w:rsidRPr="00C53738">
      <w:fldChar w:fldCharType="end"/>
    </w:r>
    <w:r w:rsidRPr="00C53738">
      <w:tab/>
      <w:t xml:space="preserve">pnr: </w:t>
    </w:r>
    <w:r w:rsidRPr="00C53738">
      <w:fldChar w:fldCharType="begin" w:fldLock="1"/>
    </w:r>
    <w:r w:rsidRPr="00C53738">
      <w:instrText xml:space="preserve"> DOCPROPERTY</w:instrText>
    </w:r>
    <w:r w:rsidRPr="00C53738">
      <w:rPr>
        <w:sz w:val="18"/>
      </w:rPr>
      <w:instrText xml:space="preserve"> "Partinummer" *\charformat </w:instrText>
    </w:r>
    <w:r w:rsidRPr="00C53738">
      <w:fldChar w:fldCharType="separate"/>
    </w:r>
    <w:r w:rsidRPr="00C53738">
      <w:t>s3037</w:t>
    </w:r>
    <w:r w:rsidRPr="00C53738">
      <w:fldChar w:fldCharType="end"/>
    </w:r>
  </w:p>
  <w:p w:rsidR="00497AFA" w:rsidRPr="00C53738" w:rsidRDefault="00497AFA">
    <w:pPr>
      <w:pStyle w:val="FSHRub1"/>
    </w:pPr>
    <w:r w:rsidRPr="00C53738">
      <w:t>Motion till riksdagen</w:t>
    </w:r>
    <w:r w:rsidRPr="00C53738">
      <w:br/>
    </w:r>
    <w:r w:rsidRPr="00C53738">
      <w:fldChar w:fldCharType="begin" w:fldLock="1"/>
    </w:r>
    <w:r w:rsidRPr="00C53738">
      <w:instrText xml:space="preserve"> DOCPROPERTY "YearUser" *\charformat </w:instrText>
    </w:r>
    <w:r w:rsidRPr="00C53738">
      <w:fldChar w:fldCharType="separate"/>
    </w:r>
    <w:r w:rsidRPr="00C53738">
      <w:t>2007/08</w:t>
    </w:r>
    <w:r w:rsidRPr="00C53738">
      <w:fldChar w:fldCharType="end"/>
    </w:r>
    <w:r w:rsidRPr="00C53738">
      <w:t>:</w:t>
    </w:r>
    <w:r w:rsidRPr="00C53738">
      <w:fldChar w:fldCharType="begin" w:fldLock="1"/>
    </w:r>
    <w:r w:rsidRPr="00C53738">
      <w:instrText xml:space="preserve"> DOCPROPERTY "Motionsnummer" *\charformat </w:instrText>
    </w:r>
    <w:r w:rsidRPr="00C53738">
      <w:fldChar w:fldCharType="separate"/>
    </w:r>
    <w:r w:rsidRPr="00C53738">
      <w:t>A322</w:t>
    </w:r>
    <w:r w:rsidRPr="00C53738">
      <w:fldChar w:fldCharType="end"/>
    </w:r>
  </w:p>
  <w:p w:rsidR="00497AFA" w:rsidRPr="00C53738" w:rsidRDefault="00497AFA">
    <w:pPr>
      <w:pStyle w:val="FSHNormalS5"/>
    </w:pPr>
    <w:r w:rsidRPr="00C53738">
      <w:fldChar w:fldCharType="begin" w:fldLock="1"/>
    </w:r>
    <w:r w:rsidRPr="00C53738">
      <w:instrText xml:space="preserve"> DOCPROPERTY "MotionarText" *\charformat </w:instrText>
    </w:r>
    <w:r w:rsidRPr="00C53738">
      <w:fldChar w:fldCharType="separate"/>
    </w:r>
    <w:r w:rsidRPr="00C53738">
      <w:t>av Siw Wittgren-Ahl m.fl. (s)</w:t>
    </w:r>
    <w:r w:rsidRPr="00C53738">
      <w:fldChar w:fldCharType="end"/>
    </w:r>
    <w:r w:rsidRPr="00C53738">
      <w:br/>
    </w:r>
    <w:r w:rsidRPr="00C53738">
      <w:fldChar w:fldCharType="begin" w:fldLock="1"/>
    </w:r>
    <w:r w:rsidRPr="00C53738">
      <w:instrText xml:space="preserve"> DOCPROPERTY "SvarFrasKort" *\charformat </w:instrText>
    </w:r>
    <w:r w:rsidRPr="00C53738">
      <w:fldChar w:fldCharType="end"/>
    </w:r>
  </w:p>
  <w:p w:rsidR="00497AFA" w:rsidRPr="00C53738" w:rsidRDefault="00497AFA">
    <w:pPr>
      <w:pStyle w:val="FSHTitel"/>
    </w:pPr>
    <w:r w:rsidRPr="00C53738">
      <w:fldChar w:fldCharType="begin" w:fldLock="1"/>
    </w:r>
    <w:r w:rsidRPr="00C53738">
      <w:instrText xml:space="preserve"> DOCPROPERTY</w:instrText>
    </w:r>
    <w:r w:rsidRPr="00C53738">
      <w:rPr>
        <w:sz w:val="18"/>
      </w:rPr>
      <w:instrText xml:space="preserve"> "RubrikSvar" *\charformat </w:instrText>
    </w:r>
    <w:r w:rsidRPr="00C53738">
      <w:fldChar w:fldCharType="separate"/>
    </w:r>
    <w:r w:rsidRPr="00C53738">
      <w:t>Demokrati och arbetslöshetsförsäkringen</w:t>
    </w:r>
    <w:r w:rsidRPr="00C53738">
      <w:fldChar w:fldCharType="end"/>
    </w:r>
  </w:p>
  <w:p w:rsidR="00497AFA" w:rsidRPr="00C53738" w:rsidRDefault="00497AFA">
    <w:pPr>
      <w:pStyle w:val="Normal00"/>
    </w:pPr>
  </w:p>
  <w:p w:rsidR="00497AFA" w:rsidRPr="00C53738" w:rsidRDefault="00497A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9224714">
    <w:abstractNumId w:val="8"/>
  </w:num>
  <w:num w:numId="2" w16cid:durableId="669987184">
    <w:abstractNumId w:val="9"/>
  </w:num>
  <w:num w:numId="3" w16cid:durableId="1681393979">
    <w:abstractNumId w:val="8"/>
  </w:num>
  <w:num w:numId="4" w16cid:durableId="1122920446">
    <w:abstractNumId w:val="9"/>
  </w:num>
  <w:num w:numId="5" w16cid:durableId="1259560475">
    <w:abstractNumId w:val="13"/>
  </w:num>
  <w:num w:numId="6" w16cid:durableId="2145731544">
    <w:abstractNumId w:val="10"/>
  </w:num>
  <w:num w:numId="7" w16cid:durableId="83385014">
    <w:abstractNumId w:val="11"/>
  </w:num>
  <w:num w:numId="8" w16cid:durableId="1070345475">
    <w:abstractNumId w:val="12"/>
  </w:num>
  <w:num w:numId="9" w16cid:durableId="2096053541">
    <w:abstractNumId w:val="8"/>
  </w:num>
  <w:num w:numId="10" w16cid:durableId="1763798005">
    <w:abstractNumId w:val="3"/>
  </w:num>
  <w:num w:numId="11" w16cid:durableId="1659386136">
    <w:abstractNumId w:val="2"/>
  </w:num>
  <w:num w:numId="12" w16cid:durableId="473958773">
    <w:abstractNumId w:val="1"/>
  </w:num>
  <w:num w:numId="13" w16cid:durableId="27492264">
    <w:abstractNumId w:val="0"/>
  </w:num>
  <w:num w:numId="14" w16cid:durableId="572205473">
    <w:abstractNumId w:val="9"/>
  </w:num>
  <w:num w:numId="15" w16cid:durableId="1079137185">
    <w:abstractNumId w:val="7"/>
  </w:num>
  <w:num w:numId="16" w16cid:durableId="2093891035">
    <w:abstractNumId w:val="6"/>
  </w:num>
  <w:num w:numId="17" w16cid:durableId="1087925650">
    <w:abstractNumId w:val="5"/>
  </w:num>
  <w:num w:numId="18" w16cid:durableId="1129133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31CDDFCD-D7E7-4188-B530-D7BEB05DD282},{01BDF579-471C-4239-90B2-2FAC506BC556},{4F01CF0C-53D4-4C7A-B501-69C90218D11F}"/>
  </w:docVars>
  <w:rsids>
    <w:rsidRoot w:val="0057344C"/>
    <w:rsid w:val="00497AFA"/>
    <w:rsid w:val="0057344C"/>
    <w:rsid w:val="00C537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A98B7B-915D-468A-9413-4A3A4FCC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1298</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s3037</vt:lpstr>
    </vt:vector>
  </TitlesOfParts>
  <Company>Riksdagen</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s3037</dc:title>
  <dc:subject>s3037</dc:subject>
  <dc:creator>Riksdagen</dc:creator>
  <cp:keywords>Riksdagen</cp:keywords>
  <dc:description>TKG-ktrl, MSMQ4mb, PersReg-Distribution mm</dc:description>
  <cp:lastModifiedBy>Lars Brink</cp:lastModifiedBy>
  <cp:revision>2</cp:revision>
  <cp:lastPrinted>2007-11-17T08:48:00Z</cp:lastPrinted>
  <dcterms:created xsi:type="dcterms:W3CDTF">2025-12-17T04:30:00Z</dcterms:created>
  <dcterms:modified xsi:type="dcterms:W3CDTF">2025-12-17T04:30:00Z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Demokrati och arbetslöshetsförsäkringen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Demokrati och arbetslöshetsförsäkringen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Siw Wittgren-Ahl m.fl. (s)</vt:lpwstr>
  </property>
  <property fmtid="{D5CDD505-2E9C-101B-9397-08002B2CF9AE}" pid="26" name="MotionarLista">
    <vt:lpwstr>Wittgren-Ahl, Siw (s)\Brandin, Claes-Göran (s)\Carlsson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Claes-Göran Brandin (s), 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20072008000000000115000030370069</vt:lpwstr>
  </property>
  <property fmtid="{D5CDD505-2E9C-101B-9397-08002B2CF9AE}" pid="47" name="datum">
    <vt:lpwstr>071002</vt:lpwstr>
  </property>
  <property fmtid="{D5CDD505-2E9C-101B-9397-08002B2CF9AE}" pid="48" name="avsändar-e-post">
    <vt:lpwstr>hasse.sandberg@riksdagen.se</vt:lpwstr>
  </property>
  <property fmtid="{D5CDD505-2E9C-101B-9397-08002B2CF9AE}" pid="49" name="id">
    <vt:lpwstr>20072008000000000115000030370069</vt:lpwstr>
  </property>
  <property fmtid="{D5CDD505-2E9C-101B-9397-08002B2CF9AE}" pid="50" name="nummer">
    <vt:lpwstr>322</vt:lpwstr>
  </property>
  <property fmtid="{D5CDD505-2E9C-101B-9397-08002B2CF9AE}" pid="51" name="utskottsbeteckning">
    <vt:lpwstr>A</vt:lpwstr>
  </property>
  <property fmtid="{D5CDD505-2E9C-101B-9397-08002B2CF9AE}" pid="52" name="GlobalUID">
    <vt:lpwstr>{474FB7F8-B835-4D2F-88B5-9EA50E107058}</vt:lpwstr>
  </property>
  <property fmtid="{D5CDD505-2E9C-101B-9397-08002B2CF9AE}" pid="53" name="Överföringar">
    <vt:i4>0</vt:i4>
  </property>
  <property fmtid="{D5CDD505-2E9C-101B-9397-08002B2CF9AE}" pid="54" name="Checksum">
    <vt:lpwstr>*0014791483287*</vt:lpwstr>
  </property>
  <property fmtid="{D5CDD505-2E9C-101B-9397-08002B2CF9AE}" pid="55" name="skuggnummer">
    <vt:lpwstr>1526</vt:lpwstr>
  </property>
  <property fmtid="{D5CDD505-2E9C-101B-9397-08002B2CF9AE}" pid="56" name="urixVersion">
    <vt:lpwstr>3.2.0.8</vt:lpwstr>
  </property>
  <property fmtid="{D5CDD505-2E9C-101B-9397-08002B2CF9AE}" pid="57" name="urixOrigin">
    <vt:lpwstr>071117 09:48:49.779</vt:lpwstr>
  </property>
  <property fmtid="{D5CDD505-2E9C-101B-9397-08002B2CF9AE}" pid="58" name="urixGuid">
    <vt:lpwstr>{BB41BAB7-C6BE-456B-B4DA-FF0472261262}</vt:lpwstr>
  </property>
</Properties>
</file>