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4872" w:rsidRPr="00B22098" w:rsidRDefault="00584872">
      <w:pPr>
        <w:pStyle w:val="Hemstlrubrik"/>
      </w:pPr>
      <w:r w:rsidRPr="00B22098">
        <w:t>Förslag till riksdagsbeslut</w:t>
      </w:r>
    </w:p>
    <w:p w:rsidR="00584872" w:rsidRPr="00B22098" w:rsidRDefault="00584872">
      <w:pPr>
        <w:pStyle w:val="Hemstlatt"/>
        <w:ind w:left="0"/>
      </w:pPr>
      <w:r w:rsidRPr="00B22098">
        <w:t>Riksdagen tillkännager för regeringen som sin mening vad som anförs i motionen om reglerna för hantering av ansökningar om betalningsföreläggande.</w:t>
      </w:r>
    </w:p>
    <w:p w:rsidR="00584872" w:rsidRPr="00B22098" w:rsidRDefault="00584872">
      <w:pPr>
        <w:pStyle w:val="Rubrik1"/>
      </w:pPr>
      <w:r w:rsidRPr="00B22098">
        <w:t>Motivering</w:t>
      </w:r>
    </w:p>
    <w:p w:rsidR="00584872" w:rsidRPr="00B22098" w:rsidRDefault="00584872">
      <w:r w:rsidRPr="00B22098">
        <w:t>Enligt uppgifter från Svensk Handel omsätter branschen för bluffakturor runt 400 miljoner kronor varje år. Det är hisnande summor och många av de dra</w:t>
      </w:r>
      <w:r w:rsidRPr="00B22098">
        <w:t>b</w:t>
      </w:r>
      <w:r w:rsidRPr="00B22098">
        <w:t>bade är småföretagare som känner sig tvingade att betala på grund av regler hos myndigheterna som straffar dem som driver sin sak.</w:t>
      </w:r>
    </w:p>
    <w:p w:rsidR="00584872" w:rsidRPr="00B22098" w:rsidRDefault="00584872">
      <w:pPr>
        <w:pStyle w:val="Normaltindrag"/>
      </w:pPr>
      <w:r w:rsidRPr="00B22098">
        <w:t>Bestrider företagaren kravet mot blufföretaget så svarar bluffmakarna med att lämna in en ansökan om betalningsföreläggande hos Kronofogdemyndi</w:t>
      </w:r>
      <w:r w:rsidRPr="00B22098">
        <w:t>g</w:t>
      </w:r>
      <w:r w:rsidRPr="00B22098">
        <w:t>heten. För att undvika en betalningsanmärkning som ligger kvar i tre år, så betalar många företagare redan vid blotta hotet om en sådan ansökning. Ors</w:t>
      </w:r>
      <w:r w:rsidRPr="00B22098">
        <w:t>a</w:t>
      </w:r>
      <w:r w:rsidRPr="00B22098">
        <w:t>ken är att hanteringen av ärenden skiljer sig mellan privatpersoner och för</w:t>
      </w:r>
      <w:r w:rsidRPr="00B22098">
        <w:t>e</w:t>
      </w:r>
      <w:r w:rsidRPr="00B22098">
        <w:t>tag. Om ansökningar mot företag behandlades på samma sätt som mot priva</w:t>
      </w:r>
      <w:r w:rsidRPr="00B22098">
        <w:t>t</w:t>
      </w:r>
      <w:r w:rsidRPr="00B22098">
        <w:t>personer skulle blufföretagens möjlighet att bedriva sin verksamhet kraftigt inskränkas.</w:t>
      </w:r>
    </w:p>
    <w:p w:rsidR="00584872" w:rsidRPr="00B22098" w:rsidRDefault="00584872">
      <w:pPr>
        <w:pStyle w:val="Normaltindrag"/>
      </w:pPr>
      <w:r w:rsidRPr="00B22098">
        <w:t>När en ansökan om betalningsföreläggande mot en privatperson inkommer till Kronofogdemyndigheten så hanteras ärendet konfid</w:t>
      </w:r>
      <w:r w:rsidRPr="00B22098">
        <w:t>entiellt fram till dess att myndigheten meddelat ett utslag. Det innebär att felaktiga betalningskrav kan bestridas innan personen får en betalningsanmärkning. Om Kronofogd</w:t>
      </w:r>
      <w:r w:rsidRPr="00B22098">
        <w:t>e</w:t>
      </w:r>
      <w:r w:rsidRPr="00B22098">
        <w:t>myndigheten finner att kravet saknar grund så försvinner ärendet ur myndi</w:t>
      </w:r>
      <w:r w:rsidRPr="00B22098">
        <w:t>g</w:t>
      </w:r>
      <w:r w:rsidRPr="00B22098">
        <w:t>hetens register.</w:t>
      </w:r>
    </w:p>
    <w:p w:rsidR="00584872" w:rsidRPr="00B22098" w:rsidRDefault="00584872">
      <w:pPr>
        <w:pStyle w:val="Normaltindrag"/>
      </w:pPr>
      <w:r w:rsidRPr="00B22098">
        <w:t>För företag gäller andra regler. Deras ärenden blir offentlig handling så fort ansökan inkommit till Kronofogdemyndigheten. Det innebär att till e</w:t>
      </w:r>
      <w:r w:rsidRPr="00B22098">
        <w:t>x</w:t>
      </w:r>
      <w:r w:rsidRPr="00B22098">
        <w:t>empel kreditupplysningsföretag kan få tag i uppgifterna, vilket påverkar för</w:t>
      </w:r>
      <w:r w:rsidRPr="00B22098">
        <w:t>e</w:t>
      </w:r>
      <w:r w:rsidRPr="00B22098">
        <w:t xml:space="preserve">tagens kreditvärdighet. Även när ärendet rör en bluffaktura och företagaren får rätt i slutänden så finns informationen om ansökan kvar. Det innebär att de </w:t>
      </w:r>
      <w:r w:rsidRPr="00B22098">
        <w:lastRenderedPageBreak/>
        <w:t>företagare som står upp mot blufföretagen och driver sin sak straffas av det rådande systemet.</w:t>
      </w:r>
    </w:p>
    <w:p w:rsidR="00584872" w:rsidRPr="00B22098" w:rsidRDefault="00584872">
      <w:pPr>
        <w:pStyle w:val="Normaltindrag"/>
      </w:pPr>
      <w:r w:rsidRPr="00B22098">
        <w:t>De gällande reglerna drabbar även företag som deltar i offentliga upphan</w:t>
      </w:r>
      <w:r w:rsidRPr="00B22098">
        <w:t>d</w:t>
      </w:r>
      <w:r w:rsidRPr="00B22098">
        <w:t>lingar. Oseriösa företag kan vid en upphandling ställa grundlösa betalning</w:t>
      </w:r>
      <w:r w:rsidRPr="00B22098">
        <w:t>s</w:t>
      </w:r>
      <w:r w:rsidRPr="00B22098">
        <w:t>krav mot sina medtävlande, som då utestängs från upphandlingsprocessen. Med en enkel regeländring skulle blufföretag och oseriösa aktörer få det mycket svårare att verka.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22098">
        <w:trPr>
          <w:cantSplit/>
        </w:trPr>
        <w:tc>
          <w:tcPr>
            <w:tcW w:w="3046" w:type="dxa"/>
          </w:tcPr>
          <w:p w:rsidR="00584872" w:rsidRPr="00B22098" w:rsidRDefault="00584872">
            <w:pPr>
              <w:pStyle w:val="UnderskriftDatum"/>
              <w:spacing w:before="240"/>
            </w:pPr>
            <w:r w:rsidRPr="00B22098">
              <w:t>Stockholm den 3 oktober 2007</w:t>
            </w:r>
          </w:p>
        </w:tc>
        <w:tc>
          <w:tcPr>
            <w:tcW w:w="3047" w:type="dxa"/>
          </w:tcPr>
          <w:p w:rsidR="00584872" w:rsidRPr="00B22098" w:rsidRDefault="00584872">
            <w:pPr>
              <w:pStyle w:val="Underskrifter"/>
              <w:spacing w:before="240"/>
            </w:pPr>
          </w:p>
        </w:tc>
      </w:tr>
      <w:tr w:rsidR="00000000" w:rsidRPr="00B22098">
        <w:trPr>
          <w:cantSplit/>
        </w:trPr>
        <w:tc>
          <w:tcPr>
            <w:tcW w:w="3046" w:type="dxa"/>
          </w:tcPr>
          <w:p w:rsidR="00584872" w:rsidRPr="00B22098" w:rsidRDefault="00584872">
            <w:pPr>
              <w:pStyle w:val="Underskrifter"/>
            </w:pPr>
            <w:r w:rsidRPr="00B22098">
              <w:t>Jeppe Johnsson (m)</w:t>
            </w:r>
          </w:p>
        </w:tc>
        <w:tc>
          <w:tcPr>
            <w:tcW w:w="3046" w:type="dxa"/>
          </w:tcPr>
          <w:p w:rsidR="00584872" w:rsidRPr="00B22098" w:rsidRDefault="00584872">
            <w:pPr>
              <w:pStyle w:val="Underskrifter"/>
            </w:pPr>
          </w:p>
        </w:tc>
      </w:tr>
    </w:tbl>
    <w:p w:rsidR="00584872" w:rsidRPr="00B22098" w:rsidRDefault="00584872">
      <w:pPr>
        <w:pStyle w:val="Normaltindrag"/>
      </w:pPr>
    </w:p>
    <w:sectPr w:rsidR="00584872" w:rsidRPr="00B22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4872" w:rsidRPr="00B22098" w:rsidRDefault="00584872">
      <w:r w:rsidRPr="00B22098">
        <w:separator/>
      </w:r>
    </w:p>
  </w:endnote>
  <w:endnote w:type="continuationSeparator" w:id="0">
    <w:p w:rsidR="00584872" w:rsidRPr="00B22098" w:rsidRDefault="00584872">
      <w:r w:rsidRPr="00B220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872" w:rsidRPr="00B22098" w:rsidRDefault="00B22098">
    <w:pPr>
      <w:pStyle w:val="Sidfot"/>
    </w:pPr>
    <w:r w:rsidRPr="00B2209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42109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872" w:rsidRDefault="005848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84872" w:rsidRDefault="005848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872" w:rsidRPr="00B22098" w:rsidRDefault="00B22098">
    <w:pPr>
      <w:pStyle w:val="Sidfot"/>
    </w:pPr>
    <w:r w:rsidRPr="00B2209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94392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872" w:rsidRDefault="005848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4872" w:rsidRDefault="005848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872" w:rsidRPr="00B22098" w:rsidRDefault="00B22098">
    <w:pPr>
      <w:pStyle w:val="Sidfot"/>
    </w:pPr>
    <w:r w:rsidRPr="00B2209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78470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872" w:rsidRDefault="005848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4872" w:rsidRDefault="005848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4872" w:rsidRPr="00B22098" w:rsidRDefault="00584872">
      <w:r w:rsidRPr="00B22098">
        <w:separator/>
      </w:r>
    </w:p>
  </w:footnote>
  <w:footnote w:type="continuationSeparator" w:id="0">
    <w:p w:rsidR="00584872" w:rsidRPr="00B22098" w:rsidRDefault="00584872">
      <w:r w:rsidRPr="00B220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872" w:rsidRPr="00B22098" w:rsidRDefault="00B22098">
    <w:pPr>
      <w:pStyle w:val="Sidhuvud"/>
    </w:pPr>
    <w:r w:rsidRPr="00B2209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42630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872" w:rsidRDefault="005848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84872" w:rsidRDefault="005848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872" w:rsidRPr="00B22098" w:rsidRDefault="00B22098">
    <w:pPr>
      <w:pStyle w:val="Sidhuvud"/>
    </w:pPr>
    <w:r w:rsidRPr="00B2209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679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872" w:rsidRDefault="005848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84872" w:rsidRDefault="005848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872" w:rsidRPr="00B22098" w:rsidRDefault="00584872">
    <w:pPr>
      <w:pStyle w:val="FSHNormal"/>
      <w:tabs>
        <w:tab w:val="right" w:pos="5840"/>
      </w:tabs>
    </w:pPr>
    <w:r w:rsidRPr="00B22098">
      <w:br/>
    </w:r>
    <w:r w:rsidRPr="00B22098">
      <w:fldChar w:fldCharType="begin" w:fldLock="1"/>
    </w:r>
    <w:r w:rsidRPr="00B22098">
      <w:instrText xml:space="preserve"> DOCPROPERTY</w:instrText>
    </w:r>
    <w:r w:rsidRPr="00B22098">
      <w:rPr>
        <w:sz w:val="18"/>
      </w:rPr>
      <w:instrText xml:space="preserve"> "YearUser" *\charformat </w:instrText>
    </w:r>
    <w:r w:rsidRPr="00B22098">
      <w:fldChar w:fldCharType="separate"/>
    </w:r>
    <w:r w:rsidRPr="00B22098">
      <w:t>2007/08</w:t>
    </w:r>
    <w:r w:rsidRPr="00B22098">
      <w:fldChar w:fldCharType="end"/>
    </w:r>
    <w:r w:rsidRPr="00B22098">
      <w:t xml:space="preserve"> </w:t>
    </w:r>
    <w:r w:rsidRPr="00B22098">
      <w:tab/>
      <w:t xml:space="preserve">mnr: </w:t>
    </w:r>
    <w:r w:rsidRPr="00B22098">
      <w:fldChar w:fldCharType="begin" w:fldLock="1"/>
    </w:r>
    <w:r w:rsidRPr="00B22098">
      <w:instrText xml:space="preserve"> DOCPROPERTY</w:instrText>
    </w:r>
    <w:r w:rsidRPr="00B22098">
      <w:rPr>
        <w:sz w:val="18"/>
      </w:rPr>
      <w:instrText xml:space="preserve"> "Motionsnummer" *\charformat </w:instrText>
    </w:r>
    <w:r w:rsidRPr="00B22098">
      <w:fldChar w:fldCharType="separate"/>
    </w:r>
    <w:r w:rsidRPr="00B22098">
      <w:t>Fi261</w:t>
    </w:r>
    <w:r w:rsidRPr="00B22098">
      <w:fldChar w:fldCharType="end"/>
    </w:r>
    <w:r w:rsidRPr="00B22098">
      <w:br/>
    </w:r>
    <w:r w:rsidRPr="00B22098">
      <w:fldChar w:fldCharType="begin" w:fldLock="1"/>
    </w:r>
    <w:r w:rsidRPr="00B22098">
      <w:instrText xml:space="preserve"> DOCPROPERTY</w:instrText>
    </w:r>
    <w:r w:rsidRPr="00B22098">
      <w:rPr>
        <w:sz w:val="18"/>
      </w:rPr>
      <w:instrText xml:space="preserve"> "Samling" *\charformat </w:instrText>
    </w:r>
    <w:r w:rsidRPr="00B22098">
      <w:fldChar w:fldCharType="end"/>
    </w:r>
    <w:r w:rsidRPr="00B22098">
      <w:tab/>
      <w:t xml:space="preserve">pnr: </w:t>
    </w:r>
    <w:r w:rsidRPr="00B22098">
      <w:fldChar w:fldCharType="begin" w:fldLock="1"/>
    </w:r>
    <w:r w:rsidRPr="00B22098">
      <w:instrText xml:space="preserve"> DOCPROPERTY</w:instrText>
    </w:r>
    <w:r w:rsidRPr="00B22098">
      <w:rPr>
        <w:sz w:val="18"/>
      </w:rPr>
      <w:instrText xml:space="preserve"> "Partinummer" *\charformat </w:instrText>
    </w:r>
    <w:r w:rsidRPr="00B22098">
      <w:fldChar w:fldCharType="separate"/>
    </w:r>
    <w:r w:rsidRPr="00B22098">
      <w:t>m1630</w:t>
    </w:r>
    <w:r w:rsidRPr="00B22098">
      <w:fldChar w:fldCharType="end"/>
    </w:r>
  </w:p>
  <w:p w:rsidR="00584872" w:rsidRPr="00B22098" w:rsidRDefault="00584872">
    <w:pPr>
      <w:pStyle w:val="FSHRub1"/>
    </w:pPr>
    <w:r w:rsidRPr="00B22098">
      <w:t>Motion till riksdagen</w:t>
    </w:r>
    <w:r w:rsidRPr="00B22098">
      <w:br/>
    </w:r>
    <w:r w:rsidRPr="00B22098">
      <w:fldChar w:fldCharType="begin" w:fldLock="1"/>
    </w:r>
    <w:r w:rsidRPr="00B22098">
      <w:instrText xml:space="preserve"> DOCPROPERTY "YearUser" *\charformat </w:instrText>
    </w:r>
    <w:r w:rsidRPr="00B22098">
      <w:fldChar w:fldCharType="separate"/>
    </w:r>
    <w:r w:rsidRPr="00B22098">
      <w:t>2007/08</w:t>
    </w:r>
    <w:r w:rsidRPr="00B22098">
      <w:fldChar w:fldCharType="end"/>
    </w:r>
    <w:r w:rsidRPr="00B22098">
      <w:t>:</w:t>
    </w:r>
    <w:r w:rsidRPr="00B22098">
      <w:fldChar w:fldCharType="begin" w:fldLock="1"/>
    </w:r>
    <w:r w:rsidRPr="00B22098">
      <w:instrText xml:space="preserve"> DOCPROPERTY "Motionsnummer" *\charformat </w:instrText>
    </w:r>
    <w:r w:rsidRPr="00B22098">
      <w:fldChar w:fldCharType="separate"/>
    </w:r>
    <w:r w:rsidRPr="00B22098">
      <w:t>Fi261</w:t>
    </w:r>
    <w:r w:rsidRPr="00B22098">
      <w:fldChar w:fldCharType="end"/>
    </w:r>
  </w:p>
  <w:p w:rsidR="00584872" w:rsidRPr="00B22098" w:rsidRDefault="00584872">
    <w:pPr>
      <w:pStyle w:val="FSHNormalS5"/>
    </w:pPr>
    <w:r w:rsidRPr="00B22098">
      <w:fldChar w:fldCharType="begin" w:fldLock="1"/>
    </w:r>
    <w:r w:rsidRPr="00B22098">
      <w:instrText xml:space="preserve"> DOCPROPERTY "MotionarText" *\charformat </w:instrText>
    </w:r>
    <w:r w:rsidRPr="00B22098">
      <w:fldChar w:fldCharType="separate"/>
    </w:r>
    <w:r w:rsidRPr="00B22098">
      <w:t>av Jeppe Johnsson (m)</w:t>
    </w:r>
    <w:r w:rsidRPr="00B22098">
      <w:fldChar w:fldCharType="end"/>
    </w:r>
    <w:r w:rsidRPr="00B22098">
      <w:br/>
    </w:r>
    <w:r w:rsidRPr="00B22098">
      <w:fldChar w:fldCharType="begin" w:fldLock="1"/>
    </w:r>
    <w:r w:rsidRPr="00B22098">
      <w:instrText xml:space="preserve"> DOCPROPERTY "SvarFrasKort" *\charformat </w:instrText>
    </w:r>
    <w:r w:rsidRPr="00B22098">
      <w:fldChar w:fldCharType="end"/>
    </w:r>
  </w:p>
  <w:p w:rsidR="00584872" w:rsidRPr="00B22098" w:rsidRDefault="00584872">
    <w:pPr>
      <w:pStyle w:val="FSHTitel"/>
    </w:pPr>
    <w:r w:rsidRPr="00B22098">
      <w:fldChar w:fldCharType="begin" w:fldLock="1"/>
    </w:r>
    <w:r w:rsidRPr="00B22098">
      <w:instrText xml:space="preserve"> DOCPROPERTY</w:instrText>
    </w:r>
    <w:r w:rsidRPr="00B22098">
      <w:rPr>
        <w:sz w:val="18"/>
      </w:rPr>
      <w:instrText xml:space="preserve"> "RubrikSvar" *\charformat </w:instrText>
    </w:r>
    <w:r w:rsidRPr="00B22098">
      <w:fldChar w:fldCharType="separate"/>
    </w:r>
    <w:r w:rsidRPr="00B22098">
      <w:t>Bluffakturor</w:t>
    </w:r>
    <w:r w:rsidRPr="00B22098">
      <w:fldChar w:fldCharType="end"/>
    </w:r>
  </w:p>
  <w:p w:rsidR="00584872" w:rsidRPr="00B22098" w:rsidRDefault="00584872">
    <w:pPr>
      <w:pStyle w:val="Normal00"/>
    </w:pPr>
  </w:p>
  <w:p w:rsidR="00584872" w:rsidRPr="00B22098" w:rsidRDefault="005848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1435116">
    <w:abstractNumId w:val="8"/>
  </w:num>
  <w:num w:numId="2" w16cid:durableId="587035905">
    <w:abstractNumId w:val="9"/>
  </w:num>
  <w:num w:numId="3" w16cid:durableId="1983537991">
    <w:abstractNumId w:val="8"/>
  </w:num>
  <w:num w:numId="4" w16cid:durableId="1588658520">
    <w:abstractNumId w:val="9"/>
  </w:num>
  <w:num w:numId="5" w16cid:durableId="845630765">
    <w:abstractNumId w:val="13"/>
  </w:num>
  <w:num w:numId="6" w16cid:durableId="236090366">
    <w:abstractNumId w:val="10"/>
  </w:num>
  <w:num w:numId="7" w16cid:durableId="660617252">
    <w:abstractNumId w:val="11"/>
  </w:num>
  <w:num w:numId="8" w16cid:durableId="2080979376">
    <w:abstractNumId w:val="12"/>
  </w:num>
  <w:num w:numId="9" w16cid:durableId="1164123192">
    <w:abstractNumId w:val="8"/>
  </w:num>
  <w:num w:numId="10" w16cid:durableId="1327515117">
    <w:abstractNumId w:val="3"/>
  </w:num>
  <w:num w:numId="11" w16cid:durableId="1575358352">
    <w:abstractNumId w:val="2"/>
  </w:num>
  <w:num w:numId="12" w16cid:durableId="845559419">
    <w:abstractNumId w:val="1"/>
  </w:num>
  <w:num w:numId="13" w16cid:durableId="1526089966">
    <w:abstractNumId w:val="0"/>
  </w:num>
  <w:num w:numId="14" w16cid:durableId="357505623">
    <w:abstractNumId w:val="9"/>
  </w:num>
  <w:num w:numId="15" w16cid:durableId="1075783471">
    <w:abstractNumId w:val="7"/>
  </w:num>
  <w:num w:numId="16" w16cid:durableId="1633707562">
    <w:abstractNumId w:val="6"/>
  </w:num>
  <w:num w:numId="17" w16cid:durableId="625622885">
    <w:abstractNumId w:val="5"/>
  </w:num>
  <w:num w:numId="18" w16cid:durableId="920679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92DCE60B-6F56-4405-8BEB-5327844B3F52}"/>
  </w:docVars>
  <w:rsids>
    <w:rsidRoot w:val="00820426"/>
    <w:rsid w:val="00584872"/>
    <w:rsid w:val="00820426"/>
    <w:rsid w:val="00B2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84AC783-31B2-4C82-8C14-EA506640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1924</Characters>
  <Application>Microsoft Office Word</Application>
  <DocSecurity>4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m1630</vt:lpstr>
    </vt:vector>
  </TitlesOfParts>
  <Company>Riksdagen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m1630</dc:title>
  <dc:subject>m1630</dc:subject>
  <dc:creator>Riksdagen</dc:creator>
  <cp:keywords>Riksdagen</cp:keywords>
  <dc:description>TKG-ktrl, MSMQ4mb, PersReg-Distribution mm</dc:description>
  <cp:lastModifiedBy>Lars Brink</cp:lastModifiedBy>
  <cp:revision>2</cp:revision>
  <cp:lastPrinted>2007-12-03T16:29:00Z</cp:lastPrinted>
  <dcterms:created xsi:type="dcterms:W3CDTF">2025-12-17T05:15:00Z</dcterms:created>
  <dcterms:modified xsi:type="dcterms:W3CDTF">2025-12-17T05:15:00Z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Bluffakturor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Bluffakturor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m1630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Jeppe Johnsson (m)</vt:lpwstr>
  </property>
  <property fmtid="{D5CDD505-2E9C-101B-9397-08002B2CF9AE}" pid="26" name="MotionarLista">
    <vt:lpwstr>Johnsson, Jeppe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Jeppe Johnsson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johan.lundberg@riksdagen.se</vt:lpwstr>
  </property>
  <property fmtid="{D5CDD505-2E9C-101B-9397-08002B2CF9AE}" pid="45" name="ReservUID">
    <vt:lpwstr>jn1028ab</vt:lpwstr>
  </property>
  <property fmtid="{D5CDD505-2E9C-101B-9397-08002B2CF9AE}" pid="46" name="MotionID">
    <vt:lpwstr>20072008000000000109000016300069</vt:lpwstr>
  </property>
  <property fmtid="{D5CDD505-2E9C-101B-9397-08002B2CF9AE}" pid="47" name="datum">
    <vt:lpwstr>071003</vt:lpwstr>
  </property>
  <property fmtid="{D5CDD505-2E9C-101B-9397-08002B2CF9AE}" pid="48" name="avsändar-e-post">
    <vt:lpwstr>johan.lundberg@riksdagen.se</vt:lpwstr>
  </property>
  <property fmtid="{D5CDD505-2E9C-101B-9397-08002B2CF9AE}" pid="49" name="id">
    <vt:lpwstr>20072008000000000109000016300069</vt:lpwstr>
  </property>
  <property fmtid="{D5CDD505-2E9C-101B-9397-08002B2CF9AE}" pid="50" name="nummer">
    <vt:lpwstr>261</vt:lpwstr>
  </property>
  <property fmtid="{D5CDD505-2E9C-101B-9397-08002B2CF9AE}" pid="51" name="utskottsbeteckning">
    <vt:lpwstr>Fi</vt:lpwstr>
  </property>
  <property fmtid="{D5CDD505-2E9C-101B-9397-08002B2CF9AE}" pid="52" name="GlobalUID">
    <vt:lpwstr>{1FB96BE0-D931-4149-9534-05573AE85041}</vt:lpwstr>
  </property>
  <property fmtid="{D5CDD505-2E9C-101B-9397-08002B2CF9AE}" pid="53" name="Överföringar">
    <vt:i4>0</vt:i4>
  </property>
  <property fmtid="{D5CDD505-2E9C-101B-9397-08002B2CF9AE}" pid="54" name="Checksum">
    <vt:lpwstr>*0018304634661*</vt:lpwstr>
  </property>
  <property fmtid="{D5CDD505-2E9C-101B-9397-08002B2CF9AE}" pid="55" name="skuggnummer">
    <vt:lpwstr>2239</vt:lpwstr>
  </property>
  <property fmtid="{D5CDD505-2E9C-101B-9397-08002B2CF9AE}" pid="56" name="urixVersion">
    <vt:lpwstr>3.2.0.8</vt:lpwstr>
  </property>
  <property fmtid="{D5CDD505-2E9C-101B-9397-08002B2CF9AE}" pid="57" name="urixOrigin">
    <vt:lpwstr>071203 17:29:33.330</vt:lpwstr>
  </property>
  <property fmtid="{D5CDD505-2E9C-101B-9397-08002B2CF9AE}" pid="58" name="urixGuid">
    <vt:lpwstr>{036BE19D-69B9-462E-9E3C-0EFEC1594462}</vt:lpwstr>
  </property>
</Properties>
</file>