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C32CA320CD4F328658A7FD74F96766"/>
        </w:placeholder>
        <w:text/>
      </w:sdtPr>
      <w:sdtEndPr/>
      <w:sdtContent>
        <w:p w:rsidRPr="009B062B" w:rsidR="00AF30DD" w:rsidP="00DA28CE" w:rsidRDefault="00AF30DD" w14:paraId="148DD808" w14:textId="77777777">
          <w:pPr>
            <w:pStyle w:val="Rubrik1"/>
            <w:spacing w:after="300"/>
          </w:pPr>
          <w:r w:rsidRPr="009B062B">
            <w:t>Förslag till riksdagsbeslut</w:t>
          </w:r>
        </w:p>
      </w:sdtContent>
    </w:sdt>
    <w:sdt>
      <w:sdtPr>
        <w:alias w:val="Yrkande 1"/>
        <w:tag w:val="ed0862a4-3bc5-4984-b6a2-71b26608862d"/>
        <w:id w:val="483362432"/>
        <w:lock w:val="sdtLocked"/>
      </w:sdtPr>
      <w:sdtEndPr/>
      <w:sdtContent>
        <w:p w:rsidR="00842A91" w:rsidRDefault="00236CF9" w14:paraId="2D00AFE0" w14:textId="222FCEA2">
          <w:pPr>
            <w:pStyle w:val="Frslagstext"/>
            <w:numPr>
              <w:ilvl w:val="0"/>
              <w:numId w:val="0"/>
            </w:numPr>
          </w:pPr>
          <w:r>
            <w:t>Riksdagen ställer sig bakom det som anförs i motionen om att utreda engagemangsrapporter för borgensåtaganden och andra ansvarsförbindelser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4C963CEA5B4FC8B23F2CEB78770164"/>
        </w:placeholder>
        <w:text/>
      </w:sdtPr>
      <w:sdtEndPr/>
      <w:sdtContent>
        <w:p w:rsidRPr="009B062B" w:rsidR="006D79C9" w:rsidP="00333E95" w:rsidRDefault="006D79C9" w14:paraId="0747578E" w14:textId="77777777">
          <w:pPr>
            <w:pStyle w:val="Rubrik1"/>
          </w:pPr>
          <w:r>
            <w:t>Motivering</w:t>
          </w:r>
        </w:p>
      </w:sdtContent>
    </w:sdt>
    <w:p w:rsidR="006E02CC" w:rsidP="00FB4E7C" w:rsidRDefault="006E02CC" w14:paraId="56F6A379" w14:textId="513AABE0">
      <w:pPr>
        <w:pStyle w:val="Normalutanindragellerluft"/>
      </w:pPr>
      <w:bookmarkStart w:name="_GoBack" w:id="1"/>
      <w:bookmarkEnd w:id="1"/>
      <w:r>
        <w:t>Banker är idag skyldiga att för privatpersoner lämna kontrolluppgifter till myndigheter vad avser olika ekonomiska förhållanden. Detta är i huvudsak för att staten ska kunna beskatta medborgare på ett korrekt sätt. Det kan därmed inte sägas utgöra ett konsu</w:t>
      </w:r>
      <w:r w:rsidR="002B7BEC">
        <w:softHyphen/>
      </w:r>
      <w:r>
        <w:t xml:space="preserve">mentintresse. </w:t>
      </w:r>
    </w:p>
    <w:p w:rsidR="006E02CC" w:rsidP="006E02CC" w:rsidRDefault="006E02CC" w14:paraId="4EEA3E56" w14:textId="77777777">
      <w:r>
        <w:t xml:space="preserve">För företagare krävs att det i ett upprättat bokslut finns en engagemangsrapport där det framgår vilka borgensåtaganden, fullmakter och andra utställda säkerheter företaget har förbundit sig till. Detta är för att kunna skapa sig en rättvisande bild över företagets ekonomiska situation. </w:t>
      </w:r>
    </w:p>
    <w:p w:rsidR="006E02CC" w:rsidP="006E02CC" w:rsidRDefault="006E02CC" w14:paraId="0B6639DE" w14:textId="086D0DC5">
      <w:r>
        <w:t>Idag ökar svenskarnas belåning. Utöver den kända belåningen har många privat-personer även borgensåtaganden som för dem själva inte alltid är kända. Detta bekräftas av både konkursförvaltare och kronofogdar som vittnar om att personer i stor utsträck</w:t>
      </w:r>
      <w:r w:rsidR="002B7BEC">
        <w:softHyphen/>
      </w:r>
      <w:r>
        <w:t xml:space="preserve">ning är ovetande om sina ansvarsförbindelser och att detta är ett stort problem. </w:t>
      </w:r>
    </w:p>
    <w:p w:rsidR="00BB6339" w:rsidP="00FB4E7C" w:rsidRDefault="006E02CC" w14:paraId="427BD8D0" w14:textId="765DF1D7">
      <w:r>
        <w:t>Av denna anledning borde banker och andra kreditinstitut även vara skyldiga att årli</w:t>
      </w:r>
      <w:r w:rsidR="002B7BEC">
        <w:softHyphen/>
      </w:r>
      <w:r>
        <w:t>gen redovisa vilka borgensåtaganden och fullmakter deras kunder har i form av en årlig engagemangsrapport.</w:t>
      </w:r>
    </w:p>
    <w:sdt>
      <w:sdtPr>
        <w:rPr>
          <w:i/>
          <w:noProof/>
        </w:rPr>
        <w:alias w:val="CC_Underskrifter"/>
        <w:tag w:val="CC_Underskrifter"/>
        <w:id w:val="583496634"/>
        <w:lock w:val="sdtContentLocked"/>
        <w:placeholder>
          <w:docPart w:val="39F3A321B3CC4431B07DBEA92A2F528F"/>
        </w:placeholder>
      </w:sdtPr>
      <w:sdtEndPr>
        <w:rPr>
          <w:i w:val="0"/>
          <w:noProof w:val="0"/>
        </w:rPr>
      </w:sdtEndPr>
      <w:sdtContent>
        <w:p w:rsidR="00463CF2" w:rsidP="008976A5" w:rsidRDefault="00463CF2" w14:paraId="0B9D2BE1" w14:textId="77777777"/>
        <w:p w:rsidRPr="008E0FE2" w:rsidR="004801AC" w:rsidP="008976A5" w:rsidRDefault="002B7BEC" w14:paraId="3C40C253" w14:textId="05A24C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C54368" w:rsidRDefault="00C54368" w14:paraId="1B5EABD6" w14:textId="77777777"/>
    <w:sectPr w:rsidR="00C54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6476" w14:textId="77777777" w:rsidR="003855E7" w:rsidRDefault="003855E7" w:rsidP="000C1CAD">
      <w:pPr>
        <w:spacing w:line="240" w:lineRule="auto"/>
      </w:pPr>
      <w:r>
        <w:separator/>
      </w:r>
    </w:p>
  </w:endnote>
  <w:endnote w:type="continuationSeparator" w:id="0">
    <w:p w14:paraId="2FA64C5B" w14:textId="77777777" w:rsidR="003855E7" w:rsidRDefault="00385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D6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8B4A" w14:textId="0E1F71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6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F498" w14:textId="71A3A038" w:rsidR="00262EA3" w:rsidRPr="008976A5" w:rsidRDefault="00262EA3" w:rsidP="00897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D6B18" w14:textId="77777777" w:rsidR="003855E7" w:rsidRDefault="003855E7" w:rsidP="000C1CAD">
      <w:pPr>
        <w:spacing w:line="240" w:lineRule="auto"/>
      </w:pPr>
      <w:r>
        <w:separator/>
      </w:r>
    </w:p>
  </w:footnote>
  <w:footnote w:type="continuationSeparator" w:id="0">
    <w:p w14:paraId="6097C573" w14:textId="77777777" w:rsidR="003855E7" w:rsidRDefault="00385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F24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F7082" wp14:anchorId="5201EF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7BEC" w14:paraId="6173E13C" w14:textId="77777777">
                          <w:pPr>
                            <w:jc w:val="right"/>
                          </w:pPr>
                          <w:sdt>
                            <w:sdtPr>
                              <w:alias w:val="CC_Noformat_Partikod"/>
                              <w:tag w:val="CC_Noformat_Partikod"/>
                              <w:id w:val="-53464382"/>
                              <w:placeholder>
                                <w:docPart w:val="F43678F547B54821B4B5BD575CB5807D"/>
                              </w:placeholder>
                              <w:text/>
                            </w:sdtPr>
                            <w:sdtEndPr/>
                            <w:sdtContent>
                              <w:r w:rsidR="006E02CC">
                                <w:t>M</w:t>
                              </w:r>
                            </w:sdtContent>
                          </w:sdt>
                          <w:sdt>
                            <w:sdtPr>
                              <w:alias w:val="CC_Noformat_Partinummer"/>
                              <w:tag w:val="CC_Noformat_Partinummer"/>
                              <w:id w:val="-1709555926"/>
                              <w:placeholder>
                                <w:docPart w:val="0D7316D5E338418C9D0A4CBA4455904A"/>
                              </w:placeholder>
                              <w:text/>
                            </w:sdtPr>
                            <w:sdtEndPr/>
                            <w:sdtContent>
                              <w:r w:rsidR="006E02CC">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1EF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7BEC" w14:paraId="6173E13C" w14:textId="77777777">
                    <w:pPr>
                      <w:jc w:val="right"/>
                    </w:pPr>
                    <w:sdt>
                      <w:sdtPr>
                        <w:alias w:val="CC_Noformat_Partikod"/>
                        <w:tag w:val="CC_Noformat_Partikod"/>
                        <w:id w:val="-53464382"/>
                        <w:placeholder>
                          <w:docPart w:val="F43678F547B54821B4B5BD575CB5807D"/>
                        </w:placeholder>
                        <w:text/>
                      </w:sdtPr>
                      <w:sdtEndPr/>
                      <w:sdtContent>
                        <w:r w:rsidR="006E02CC">
                          <w:t>M</w:t>
                        </w:r>
                      </w:sdtContent>
                    </w:sdt>
                    <w:sdt>
                      <w:sdtPr>
                        <w:alias w:val="CC_Noformat_Partinummer"/>
                        <w:tag w:val="CC_Noformat_Partinummer"/>
                        <w:id w:val="-1709555926"/>
                        <w:placeholder>
                          <w:docPart w:val="0D7316D5E338418C9D0A4CBA4455904A"/>
                        </w:placeholder>
                        <w:text/>
                      </w:sdtPr>
                      <w:sdtEndPr/>
                      <w:sdtContent>
                        <w:r w:rsidR="006E02CC">
                          <w:t>1296</w:t>
                        </w:r>
                      </w:sdtContent>
                    </w:sdt>
                  </w:p>
                </w:txbxContent>
              </v:textbox>
              <w10:wrap anchorx="page"/>
            </v:shape>
          </w:pict>
        </mc:Fallback>
      </mc:AlternateContent>
    </w:r>
  </w:p>
  <w:p w:rsidRPr="00293C4F" w:rsidR="00262EA3" w:rsidP="00776B74" w:rsidRDefault="00262EA3" w14:paraId="4891FA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71E489" w14:textId="77777777">
    <w:pPr>
      <w:jc w:val="right"/>
    </w:pPr>
  </w:p>
  <w:p w:rsidR="00262EA3" w:rsidP="00776B74" w:rsidRDefault="00262EA3" w14:paraId="665914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7BEC" w14:paraId="0E654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450FD" wp14:anchorId="7B6BF1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7BEC" w14:paraId="5DB66A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E02CC">
          <w:t>M</w:t>
        </w:r>
      </w:sdtContent>
    </w:sdt>
    <w:sdt>
      <w:sdtPr>
        <w:alias w:val="CC_Noformat_Partinummer"/>
        <w:tag w:val="CC_Noformat_Partinummer"/>
        <w:id w:val="-2014525982"/>
        <w:lock w:val="contentLocked"/>
        <w:text/>
      </w:sdtPr>
      <w:sdtEndPr/>
      <w:sdtContent>
        <w:r w:rsidR="006E02CC">
          <w:t>1296</w:t>
        </w:r>
      </w:sdtContent>
    </w:sdt>
  </w:p>
  <w:p w:rsidRPr="008227B3" w:rsidR="00262EA3" w:rsidP="008227B3" w:rsidRDefault="002B7BEC" w14:paraId="3A2CC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7BEC" w14:paraId="62DE9E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262EA3" w:rsidP="00E03A3D" w:rsidRDefault="002B7BEC" w14:paraId="11667ED0"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6E02CC" w14:paraId="241BA4F7" w14:textId="77777777">
        <w:pPr>
          <w:pStyle w:val="FSHRub2"/>
        </w:pPr>
        <w:r>
          <w:t>Engagemangsrapporter för borgensåtaganden och fullmakter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9462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02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79"/>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CF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EC"/>
    <w:rsid w:val="002B7E1C"/>
    <w:rsid w:val="002B7FFA"/>
    <w:rsid w:val="002C18C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E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CF2"/>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C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08"/>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2CC"/>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A91"/>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6A5"/>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2F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C7"/>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A0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6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F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1E"/>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7C"/>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7A2D12"/>
  <w15:chartTrackingRefBased/>
  <w15:docId w15:val="{5DC3A7DF-B4F8-405A-A0B1-96E3F1D6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E02C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C32CA320CD4F328658A7FD74F96766"/>
        <w:category>
          <w:name w:val="Allmänt"/>
          <w:gallery w:val="placeholder"/>
        </w:category>
        <w:types>
          <w:type w:val="bbPlcHdr"/>
        </w:types>
        <w:behaviors>
          <w:behavior w:val="content"/>
        </w:behaviors>
        <w:guid w:val="{D606A985-C826-4871-9834-7DFFC21D391E}"/>
      </w:docPartPr>
      <w:docPartBody>
        <w:p w:rsidR="00AF6986" w:rsidRDefault="006F01A3">
          <w:pPr>
            <w:pStyle w:val="2FC32CA320CD4F328658A7FD74F96766"/>
          </w:pPr>
          <w:r w:rsidRPr="005A0A93">
            <w:rPr>
              <w:rStyle w:val="Platshllartext"/>
            </w:rPr>
            <w:t>Förslag till riksdagsbeslut</w:t>
          </w:r>
        </w:p>
      </w:docPartBody>
    </w:docPart>
    <w:docPart>
      <w:docPartPr>
        <w:name w:val="8F4C963CEA5B4FC8B23F2CEB78770164"/>
        <w:category>
          <w:name w:val="Allmänt"/>
          <w:gallery w:val="placeholder"/>
        </w:category>
        <w:types>
          <w:type w:val="bbPlcHdr"/>
        </w:types>
        <w:behaviors>
          <w:behavior w:val="content"/>
        </w:behaviors>
        <w:guid w:val="{13846006-74BA-4A44-8007-63BE853BC864}"/>
      </w:docPartPr>
      <w:docPartBody>
        <w:p w:rsidR="00AF6986" w:rsidRDefault="006F01A3">
          <w:pPr>
            <w:pStyle w:val="8F4C963CEA5B4FC8B23F2CEB78770164"/>
          </w:pPr>
          <w:r w:rsidRPr="005A0A93">
            <w:rPr>
              <w:rStyle w:val="Platshllartext"/>
            </w:rPr>
            <w:t>Motivering</w:t>
          </w:r>
        </w:p>
      </w:docPartBody>
    </w:docPart>
    <w:docPart>
      <w:docPartPr>
        <w:name w:val="F43678F547B54821B4B5BD575CB5807D"/>
        <w:category>
          <w:name w:val="Allmänt"/>
          <w:gallery w:val="placeholder"/>
        </w:category>
        <w:types>
          <w:type w:val="bbPlcHdr"/>
        </w:types>
        <w:behaviors>
          <w:behavior w:val="content"/>
        </w:behaviors>
        <w:guid w:val="{C7377E90-CC45-4D10-9737-54B9C85C0F0C}"/>
      </w:docPartPr>
      <w:docPartBody>
        <w:p w:rsidR="00AF6986" w:rsidRDefault="006F01A3">
          <w:pPr>
            <w:pStyle w:val="F43678F547B54821B4B5BD575CB5807D"/>
          </w:pPr>
          <w:r>
            <w:rPr>
              <w:rStyle w:val="Platshllartext"/>
            </w:rPr>
            <w:t xml:space="preserve"> </w:t>
          </w:r>
        </w:p>
      </w:docPartBody>
    </w:docPart>
    <w:docPart>
      <w:docPartPr>
        <w:name w:val="0D7316D5E338418C9D0A4CBA4455904A"/>
        <w:category>
          <w:name w:val="Allmänt"/>
          <w:gallery w:val="placeholder"/>
        </w:category>
        <w:types>
          <w:type w:val="bbPlcHdr"/>
        </w:types>
        <w:behaviors>
          <w:behavior w:val="content"/>
        </w:behaviors>
        <w:guid w:val="{E57440F8-503B-4A7C-8FAF-D6037714F9AF}"/>
      </w:docPartPr>
      <w:docPartBody>
        <w:p w:rsidR="00AF6986" w:rsidRDefault="006F01A3">
          <w:pPr>
            <w:pStyle w:val="0D7316D5E338418C9D0A4CBA4455904A"/>
          </w:pPr>
          <w:r>
            <w:t xml:space="preserve"> </w:t>
          </w:r>
        </w:p>
      </w:docPartBody>
    </w:docPart>
    <w:docPart>
      <w:docPartPr>
        <w:name w:val="39F3A321B3CC4431B07DBEA92A2F528F"/>
        <w:category>
          <w:name w:val="Allmänt"/>
          <w:gallery w:val="placeholder"/>
        </w:category>
        <w:types>
          <w:type w:val="bbPlcHdr"/>
        </w:types>
        <w:behaviors>
          <w:behavior w:val="content"/>
        </w:behaviors>
        <w:guid w:val="{89E18427-F573-4ADE-A899-FC1CF3C00932}"/>
      </w:docPartPr>
      <w:docPartBody>
        <w:p w:rsidR="002B45C5" w:rsidRDefault="002B4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A3"/>
    <w:rsid w:val="002B45C5"/>
    <w:rsid w:val="006F01A3"/>
    <w:rsid w:val="00AF6986"/>
    <w:rsid w:val="00C92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C32CA320CD4F328658A7FD74F96766">
    <w:name w:val="2FC32CA320CD4F328658A7FD74F96766"/>
  </w:style>
  <w:style w:type="paragraph" w:customStyle="1" w:styleId="8CA6EA9193D945DE8A25E0C49CA8347C">
    <w:name w:val="8CA6EA9193D945DE8A25E0C49CA834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FE6B8FF7BA4C32B8A9822C493959D8">
    <w:name w:val="EFFE6B8FF7BA4C32B8A9822C493959D8"/>
  </w:style>
  <w:style w:type="paragraph" w:customStyle="1" w:styleId="8F4C963CEA5B4FC8B23F2CEB78770164">
    <w:name w:val="8F4C963CEA5B4FC8B23F2CEB78770164"/>
  </w:style>
  <w:style w:type="paragraph" w:customStyle="1" w:styleId="83F1FC17612B4BBFA953383B8CAD9E3A">
    <w:name w:val="83F1FC17612B4BBFA953383B8CAD9E3A"/>
  </w:style>
  <w:style w:type="paragraph" w:customStyle="1" w:styleId="93FD5686E5A142718CBA933299993D40">
    <w:name w:val="93FD5686E5A142718CBA933299993D40"/>
  </w:style>
  <w:style w:type="paragraph" w:customStyle="1" w:styleId="F43678F547B54821B4B5BD575CB5807D">
    <w:name w:val="F43678F547B54821B4B5BD575CB5807D"/>
  </w:style>
  <w:style w:type="paragraph" w:customStyle="1" w:styleId="0D7316D5E338418C9D0A4CBA4455904A">
    <w:name w:val="0D7316D5E338418C9D0A4CBA44559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D3A77-9B78-47BE-B74B-90183C8FBCC1}"/>
</file>

<file path=customXml/itemProps2.xml><?xml version="1.0" encoding="utf-8"?>
<ds:datastoreItem xmlns:ds="http://schemas.openxmlformats.org/officeDocument/2006/customXml" ds:itemID="{861680F5-01A5-4B79-AD9F-F0BFF12BC225}"/>
</file>

<file path=customXml/itemProps3.xml><?xml version="1.0" encoding="utf-8"?>
<ds:datastoreItem xmlns:ds="http://schemas.openxmlformats.org/officeDocument/2006/customXml" ds:itemID="{FB72D063-3505-4556-A779-0857BAFDE4C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1167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M1296 Engagemangsrapporter för borgensåtaganden och fullmakter</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