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4ED" w:rsidRPr="001973DE" w:rsidRDefault="007E74ED">
      <w:pPr>
        <w:pStyle w:val="Frslagsrubrik"/>
        <w:shd w:val="clear" w:color="000000" w:fill="auto"/>
      </w:pPr>
      <w:r w:rsidRPr="001973DE">
        <w:t>Förslag till riksdagsbeslut</w:t>
      </w:r>
    </w:p>
    <w:p w:rsidR="007E74ED" w:rsidRPr="001973DE" w:rsidRDefault="007E74ED">
      <w:pPr>
        <w:pStyle w:val="Hemstlatt"/>
        <w:shd w:val="clear" w:color="000000" w:fill="auto"/>
        <w:ind w:left="0"/>
      </w:pPr>
      <w:r w:rsidRPr="001973DE">
        <w:t>Riksdagen tillkännager för regeringen som sin mening vad som anförs i motionen om bluffakturor.</w:t>
      </w:r>
    </w:p>
    <w:p w:rsidR="007E74ED" w:rsidRPr="001973DE" w:rsidRDefault="007E74ED">
      <w:pPr>
        <w:pStyle w:val="Rubrik1"/>
        <w:shd w:val="clear" w:color="000000" w:fill="auto"/>
      </w:pPr>
      <w:r w:rsidRPr="001973DE">
        <w:t>Motivering</w:t>
      </w:r>
    </w:p>
    <w:p w:rsidR="007E74ED" w:rsidRPr="001973DE" w:rsidRDefault="007E74ED">
      <w:pPr>
        <w:shd w:val="clear" w:color="000000" w:fill="auto"/>
      </w:pPr>
      <w:r w:rsidRPr="001973DE">
        <w:t>Bluffakturor är ett stort och ökande problem för företag idag. De får falska fakturor för tjänster som de inte har beställt eller fakturor som ser ut som erbjudanden. Bakom detta finns företag med oseriösa och vilseledande fö</w:t>
      </w:r>
      <w:r w:rsidRPr="001973DE">
        <w:t>r</w:t>
      </w:r>
      <w:r w:rsidRPr="001973DE">
        <w:t>säljningsmetoder eller erbjudanden som uppfattas vara gratis.</w:t>
      </w:r>
    </w:p>
    <w:p w:rsidR="007E74ED" w:rsidRPr="001973DE" w:rsidRDefault="007E74ED">
      <w:pPr>
        <w:pStyle w:val="Normaltindrag"/>
        <w:shd w:val="clear" w:color="000000" w:fill="auto"/>
      </w:pPr>
      <w:r w:rsidRPr="001973DE">
        <w:t>För tio år sedan var detta ett okänt problem, men har på senare tid vuxit explosionsartat. Ett stort antal bluffakturor polisanmäls, men mörkertalet är stort, eftersom många företagare betalar fakturan för att slippa betalningsa</w:t>
      </w:r>
      <w:r w:rsidRPr="001973DE">
        <w:t>n</w:t>
      </w:r>
      <w:r w:rsidRPr="001973DE">
        <w:t>märkningar.</w:t>
      </w:r>
    </w:p>
    <w:p w:rsidR="007E74ED" w:rsidRPr="001973DE" w:rsidRDefault="007E74ED">
      <w:pPr>
        <w:pStyle w:val="Normaltindrag"/>
        <w:shd w:val="clear" w:color="000000" w:fill="auto"/>
      </w:pPr>
      <w:r w:rsidRPr="001973DE">
        <w:t>Då seriösa inkassobolag inte vill samarbeta med blufföretag, har det up</w:t>
      </w:r>
      <w:r w:rsidRPr="001973DE">
        <w:t>p</w:t>
      </w:r>
      <w:r w:rsidRPr="001973DE">
        <w:t>stått ett antal oseriösa inkassobolag. Ibland ägs de av bedragarna själva. De överl</w:t>
      </w:r>
      <w:r w:rsidRPr="001973DE">
        <w:t>å</w:t>
      </w:r>
      <w:r w:rsidRPr="001973DE">
        <w:t>ter fordran till sina egna så kallade factoringbolag, som kan fortsätta att kräva betalning med hänvisning till att de har köpt fordran utan att känna till ba</w:t>
      </w:r>
      <w:r w:rsidRPr="001973DE">
        <w:t>k</w:t>
      </w:r>
      <w:r w:rsidRPr="001973DE">
        <w:t>grunden till det. Företagare, som krävs på betalning för tjänster de inte fått eller velat ha, är rättslösa när ansvaret bollas mellan olika instanser.</w:t>
      </w:r>
    </w:p>
    <w:p w:rsidR="007E74ED" w:rsidRPr="001973DE" w:rsidRDefault="007E74ED">
      <w:pPr>
        <w:pStyle w:val="Normaltindrag"/>
        <w:shd w:val="clear" w:color="000000" w:fill="auto"/>
      </w:pPr>
      <w:r w:rsidRPr="001973DE">
        <w:t>En del av inkassobolagen som ägnar åt sig åt bluffakturor har inkassotil</w:t>
      </w:r>
      <w:r w:rsidRPr="001973DE">
        <w:t>l</w:t>
      </w:r>
      <w:r w:rsidRPr="001973DE">
        <w:t>stånd från Datainspektionen.</w:t>
      </w:r>
    </w:p>
    <w:p w:rsidR="007E74ED" w:rsidRPr="001973DE" w:rsidRDefault="007E74ED">
      <w:pPr>
        <w:pStyle w:val="Normaltindrag"/>
        <w:shd w:val="clear" w:color="000000" w:fill="auto"/>
      </w:pPr>
      <w:r w:rsidRPr="001973DE">
        <w:t>Denna grova ekonomiska brottslighet omsätter miljardbelopp och drabbar tusentals företagare årligen. Därför är det angeläget att stärka skyddet för dem. Frågan har diskuterats hos olika myndigheter och mellan kreditupply</w:t>
      </w:r>
      <w:r w:rsidRPr="001973DE">
        <w:t>s</w:t>
      </w:r>
      <w:r w:rsidRPr="001973DE">
        <w:t>ningsföretag och företagarnas egna organisationer. Branschen har inrättat Varningslistan, vilket är bra. Men det krävs också åtgärder från samhällets sida för att komma åt problemet.</w:t>
      </w:r>
    </w:p>
    <w:p w:rsidR="007E74ED" w:rsidRPr="001973DE" w:rsidRDefault="007E74ED">
      <w:pPr>
        <w:pStyle w:val="Normaltindrag"/>
        <w:shd w:val="clear" w:color="000000" w:fill="auto"/>
      </w:pPr>
      <w:r w:rsidRPr="001973DE">
        <w:lastRenderedPageBreak/>
        <w:t>Det krävs olika åtgärder för att komma åt bluffakturor. Det handlar till e</w:t>
      </w:r>
      <w:r w:rsidRPr="001973DE">
        <w:t>x</w:t>
      </w:r>
      <w:r w:rsidRPr="001973DE">
        <w:t>empel om ändringar i lagar om avtalsrätt och möjlighet att införa en ångerrätt också för företagare. Det är angeläget att regeringen tar ett helhetsgrepp över problemet så att vi kan stoppa bluffakturorna. Det är också viktigt att rege</w:t>
      </w:r>
      <w:r w:rsidRPr="001973DE">
        <w:t>r</w:t>
      </w:r>
      <w:r w:rsidRPr="001973DE">
        <w:t>ingen agerar skyndsamt i denna ohållbara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73DE">
        <w:trPr>
          <w:cantSplit/>
        </w:trPr>
        <w:tc>
          <w:tcPr>
            <w:tcW w:w="3046" w:type="dxa"/>
          </w:tcPr>
          <w:p w:rsidR="007E74ED" w:rsidRPr="001973DE" w:rsidRDefault="007E74ED">
            <w:pPr>
              <w:pStyle w:val="UnderskriftDatum"/>
              <w:shd w:val="clear" w:color="000000" w:fill="auto"/>
              <w:spacing w:before="240"/>
            </w:pPr>
            <w:r w:rsidRPr="001973DE">
              <w:t>Stockholm den 25 september 2013</w:t>
            </w:r>
          </w:p>
        </w:tc>
        <w:tc>
          <w:tcPr>
            <w:tcW w:w="3047" w:type="dxa"/>
          </w:tcPr>
          <w:p w:rsidR="007E74ED" w:rsidRPr="001973DE" w:rsidRDefault="007E74ED">
            <w:pPr>
              <w:pStyle w:val="Underskrifter"/>
              <w:shd w:val="clear" w:color="000000" w:fill="auto"/>
              <w:spacing w:before="240"/>
            </w:pPr>
          </w:p>
        </w:tc>
      </w:tr>
      <w:tr w:rsidR="00000000" w:rsidRPr="001973DE">
        <w:trPr>
          <w:cantSplit/>
        </w:trPr>
        <w:tc>
          <w:tcPr>
            <w:tcW w:w="3046" w:type="dxa"/>
          </w:tcPr>
          <w:p w:rsidR="007E74ED" w:rsidRPr="001973DE" w:rsidRDefault="007E74ED">
            <w:pPr>
              <w:pStyle w:val="Underskrifter"/>
              <w:shd w:val="clear" w:color="000000" w:fill="auto"/>
            </w:pPr>
            <w:r w:rsidRPr="001973DE">
              <w:t>Hans Hoff (S)</w:t>
            </w:r>
          </w:p>
        </w:tc>
        <w:tc>
          <w:tcPr>
            <w:tcW w:w="3046" w:type="dxa"/>
          </w:tcPr>
          <w:p w:rsidR="007E74ED" w:rsidRPr="001973DE" w:rsidRDefault="007E74ED">
            <w:pPr>
              <w:pStyle w:val="Underskrifter"/>
              <w:shd w:val="clear" w:color="000000" w:fill="auto"/>
            </w:pPr>
          </w:p>
        </w:tc>
      </w:tr>
    </w:tbl>
    <w:p w:rsidR="007E74ED" w:rsidRPr="001973DE" w:rsidRDefault="007E74ED">
      <w:pPr>
        <w:pStyle w:val="Normaltindrag"/>
        <w:shd w:val="clear" w:color="000000" w:fill="auto"/>
      </w:pPr>
    </w:p>
    <w:sectPr w:rsidR="007E74ED" w:rsidRPr="001973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4ED" w:rsidRPr="001973DE" w:rsidRDefault="007E74ED">
      <w:r w:rsidRPr="001973DE">
        <w:separator/>
      </w:r>
    </w:p>
  </w:endnote>
  <w:endnote w:type="continuationSeparator" w:id="0">
    <w:p w:rsidR="007E74ED" w:rsidRPr="001973DE" w:rsidRDefault="007E74ED">
      <w:r w:rsidRPr="00197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1973DE">
    <w:pPr>
      <w:pStyle w:val="Sidfot"/>
    </w:pPr>
    <w:r w:rsidRPr="001973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340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4ED" w:rsidRDefault="007E74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4ED" w:rsidRDefault="007E74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1973DE">
    <w:pPr>
      <w:pStyle w:val="Sidfot"/>
    </w:pPr>
    <w:r w:rsidRPr="001973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687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4ED" w:rsidRDefault="007E74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4ED" w:rsidRDefault="007E74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1973DE">
    <w:pPr>
      <w:pStyle w:val="Sidfot"/>
    </w:pPr>
    <w:r w:rsidRPr="001973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877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4ED" w:rsidRDefault="007E74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4ED" w:rsidRDefault="007E74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4ED" w:rsidRPr="001973DE" w:rsidRDefault="007E74ED">
      <w:r w:rsidRPr="001973DE">
        <w:separator/>
      </w:r>
    </w:p>
  </w:footnote>
  <w:footnote w:type="continuationSeparator" w:id="0">
    <w:p w:rsidR="007E74ED" w:rsidRPr="001973DE" w:rsidRDefault="007E74ED">
      <w:r w:rsidRPr="00197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1973DE">
    <w:pPr>
      <w:pStyle w:val="Sidhuvud"/>
    </w:pPr>
    <w:r w:rsidRPr="001973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5865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4ED" w:rsidRDefault="007E74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4ED" w:rsidRDefault="007E74E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1973DE">
    <w:pPr>
      <w:pStyle w:val="Sidhuvud"/>
    </w:pPr>
    <w:r w:rsidRPr="001973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691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4ED" w:rsidRDefault="007E74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4ED" w:rsidRDefault="007E74E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ED" w:rsidRPr="001973DE" w:rsidRDefault="007E74ED">
    <w:pPr>
      <w:pStyle w:val="FSHNormal"/>
      <w:tabs>
        <w:tab w:val="right" w:pos="5840"/>
      </w:tabs>
    </w:pPr>
    <w:r w:rsidRPr="001973DE">
      <w:br/>
    </w:r>
    <w:r w:rsidRPr="001973DE">
      <w:fldChar w:fldCharType="begin" w:fldLock="1"/>
    </w:r>
    <w:r w:rsidRPr="001973DE">
      <w:instrText xml:space="preserve"> DOCPROPERTY</w:instrText>
    </w:r>
    <w:r w:rsidRPr="001973DE">
      <w:rPr>
        <w:sz w:val="18"/>
      </w:rPr>
      <w:instrText xml:space="preserve"> "YearUser" *\charformat </w:instrText>
    </w:r>
    <w:r w:rsidRPr="001973DE">
      <w:fldChar w:fldCharType="separate"/>
    </w:r>
    <w:r w:rsidRPr="001973DE">
      <w:t>2013/14</w:t>
    </w:r>
    <w:r w:rsidRPr="001973DE">
      <w:fldChar w:fldCharType="end"/>
    </w:r>
    <w:r w:rsidRPr="001973DE">
      <w:t xml:space="preserve"> </w:t>
    </w:r>
    <w:r w:rsidRPr="001973DE">
      <w:tab/>
      <w:t xml:space="preserve">mnr: </w:t>
    </w:r>
    <w:r w:rsidRPr="001973DE">
      <w:fldChar w:fldCharType="begin" w:fldLock="1"/>
    </w:r>
    <w:r w:rsidRPr="001973DE">
      <w:instrText xml:space="preserve"> DOCPROPERTY</w:instrText>
    </w:r>
    <w:r w:rsidRPr="001973DE">
      <w:rPr>
        <w:sz w:val="18"/>
      </w:rPr>
      <w:instrText xml:space="preserve"> "Motionsnummer" *\charformat </w:instrText>
    </w:r>
    <w:r w:rsidRPr="001973DE">
      <w:fldChar w:fldCharType="separate"/>
    </w:r>
    <w:r w:rsidRPr="001973DE">
      <w:t>C429</w:t>
    </w:r>
    <w:r w:rsidRPr="001973DE">
      <w:fldChar w:fldCharType="end"/>
    </w:r>
    <w:r w:rsidRPr="001973DE">
      <w:br/>
    </w:r>
    <w:r w:rsidRPr="001973DE">
      <w:fldChar w:fldCharType="begin" w:fldLock="1"/>
    </w:r>
    <w:r w:rsidRPr="001973DE">
      <w:instrText xml:space="preserve"> DOCPROPERTY</w:instrText>
    </w:r>
    <w:r w:rsidRPr="001973DE">
      <w:rPr>
        <w:sz w:val="18"/>
      </w:rPr>
      <w:instrText xml:space="preserve"> "Samling" *\charformat </w:instrText>
    </w:r>
    <w:r w:rsidRPr="001973DE">
      <w:fldChar w:fldCharType="end"/>
    </w:r>
    <w:r w:rsidRPr="001973DE">
      <w:tab/>
      <w:t xml:space="preserve">pnr: </w:t>
    </w:r>
    <w:r w:rsidRPr="001973DE">
      <w:fldChar w:fldCharType="begin" w:fldLock="1"/>
    </w:r>
    <w:r w:rsidRPr="001973DE">
      <w:instrText xml:space="preserve"> DOCPROPERTY</w:instrText>
    </w:r>
    <w:r w:rsidRPr="001973DE">
      <w:rPr>
        <w:sz w:val="18"/>
      </w:rPr>
      <w:instrText xml:space="preserve"> "Partinummer" *\charformat </w:instrText>
    </w:r>
    <w:r w:rsidRPr="001973DE">
      <w:fldChar w:fldCharType="separate"/>
    </w:r>
    <w:r w:rsidRPr="001973DE">
      <w:t>S18004</w:t>
    </w:r>
    <w:r w:rsidRPr="001973DE">
      <w:fldChar w:fldCharType="end"/>
    </w:r>
  </w:p>
  <w:p w:rsidR="007E74ED" w:rsidRPr="001973DE" w:rsidRDefault="007E74ED">
    <w:pPr>
      <w:pStyle w:val="FSHRub1"/>
    </w:pPr>
    <w:r w:rsidRPr="001973DE">
      <w:t>Motion till riksdagen</w:t>
    </w:r>
    <w:r w:rsidRPr="001973DE">
      <w:br/>
    </w:r>
    <w:r w:rsidRPr="001973DE">
      <w:fldChar w:fldCharType="begin" w:fldLock="1"/>
    </w:r>
    <w:r w:rsidRPr="001973DE">
      <w:instrText xml:space="preserve"> DOCPROPERTY "YearUser" *\charformat </w:instrText>
    </w:r>
    <w:r w:rsidRPr="001973DE">
      <w:fldChar w:fldCharType="separate"/>
    </w:r>
    <w:r w:rsidRPr="001973DE">
      <w:t>2013/14</w:t>
    </w:r>
    <w:r w:rsidRPr="001973DE">
      <w:fldChar w:fldCharType="end"/>
    </w:r>
    <w:r w:rsidRPr="001973DE">
      <w:t>:</w:t>
    </w:r>
    <w:r w:rsidRPr="001973DE">
      <w:fldChar w:fldCharType="begin" w:fldLock="1"/>
    </w:r>
    <w:r w:rsidRPr="001973DE">
      <w:instrText xml:space="preserve"> DOCPROPERTY "Motionsnummer" *\charformat </w:instrText>
    </w:r>
    <w:r w:rsidRPr="001973DE">
      <w:fldChar w:fldCharType="separate"/>
    </w:r>
    <w:r w:rsidRPr="001973DE">
      <w:t>C429</w:t>
    </w:r>
    <w:r w:rsidRPr="001973DE">
      <w:fldChar w:fldCharType="end"/>
    </w:r>
  </w:p>
  <w:p w:rsidR="007E74ED" w:rsidRPr="001973DE" w:rsidRDefault="007E74ED">
    <w:pPr>
      <w:pStyle w:val="FSHNormalS5"/>
    </w:pPr>
    <w:r w:rsidRPr="001973DE">
      <w:fldChar w:fldCharType="begin" w:fldLock="1"/>
    </w:r>
    <w:r w:rsidRPr="001973DE">
      <w:instrText xml:space="preserve"> DOCPROPERTY "MotionarText" *\charformat </w:instrText>
    </w:r>
    <w:r w:rsidRPr="001973DE">
      <w:fldChar w:fldCharType="separate"/>
    </w:r>
    <w:r w:rsidRPr="001973DE">
      <w:t>av Hans Hoff (S)</w:t>
    </w:r>
    <w:r w:rsidRPr="001973DE">
      <w:fldChar w:fldCharType="end"/>
    </w:r>
    <w:r w:rsidRPr="001973DE">
      <w:br/>
    </w:r>
    <w:r w:rsidRPr="001973DE">
      <w:fldChar w:fldCharType="begin" w:fldLock="1"/>
    </w:r>
    <w:r w:rsidRPr="001973DE">
      <w:instrText xml:space="preserve"> DOCPROPERTY "SvarFrasKort" *\charformat </w:instrText>
    </w:r>
    <w:r w:rsidRPr="001973DE">
      <w:fldChar w:fldCharType="end"/>
    </w:r>
  </w:p>
  <w:p w:rsidR="007E74ED" w:rsidRPr="001973DE" w:rsidRDefault="007E74ED">
    <w:pPr>
      <w:pStyle w:val="FSHTitel"/>
    </w:pPr>
    <w:r w:rsidRPr="001973DE">
      <w:fldChar w:fldCharType="begin" w:fldLock="1"/>
    </w:r>
    <w:r w:rsidRPr="001973DE">
      <w:instrText xml:space="preserve"> DOCPROPERTY</w:instrText>
    </w:r>
    <w:r w:rsidRPr="001973DE">
      <w:rPr>
        <w:sz w:val="18"/>
      </w:rPr>
      <w:instrText xml:space="preserve"> "RubrikSvar" *\charformat </w:instrText>
    </w:r>
    <w:r w:rsidRPr="001973DE">
      <w:fldChar w:fldCharType="separate"/>
    </w:r>
    <w:r w:rsidRPr="001973DE">
      <w:t xml:space="preserve">Bluffakturor </w:t>
    </w:r>
    <w:r w:rsidRPr="001973DE">
      <w:fldChar w:fldCharType="end"/>
    </w:r>
  </w:p>
  <w:p w:rsidR="007E74ED" w:rsidRPr="001973DE" w:rsidRDefault="007E74ED">
    <w:pPr>
      <w:pStyle w:val="Normal00"/>
    </w:pPr>
  </w:p>
  <w:p w:rsidR="007E74ED" w:rsidRPr="001973DE" w:rsidRDefault="007E74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9789994">
    <w:abstractNumId w:val="13"/>
  </w:num>
  <w:num w:numId="2" w16cid:durableId="1063024393">
    <w:abstractNumId w:val="11"/>
  </w:num>
  <w:num w:numId="3" w16cid:durableId="2020958484">
    <w:abstractNumId w:val="14"/>
  </w:num>
  <w:num w:numId="4" w16cid:durableId="356470800">
    <w:abstractNumId w:val="8"/>
  </w:num>
  <w:num w:numId="5" w16cid:durableId="1314331184">
    <w:abstractNumId w:val="3"/>
  </w:num>
  <w:num w:numId="6" w16cid:durableId="1518078010">
    <w:abstractNumId w:val="2"/>
  </w:num>
  <w:num w:numId="7" w16cid:durableId="1317733185">
    <w:abstractNumId w:val="1"/>
  </w:num>
  <w:num w:numId="8" w16cid:durableId="340012588">
    <w:abstractNumId w:val="0"/>
  </w:num>
  <w:num w:numId="9" w16cid:durableId="366488875">
    <w:abstractNumId w:val="9"/>
  </w:num>
  <w:num w:numId="10" w16cid:durableId="45181672">
    <w:abstractNumId w:val="7"/>
  </w:num>
  <w:num w:numId="11" w16cid:durableId="205487061">
    <w:abstractNumId w:val="6"/>
  </w:num>
  <w:num w:numId="12" w16cid:durableId="1796219210">
    <w:abstractNumId w:val="5"/>
  </w:num>
  <w:num w:numId="13" w16cid:durableId="1031416230">
    <w:abstractNumId w:val="4"/>
  </w:num>
  <w:num w:numId="14" w16cid:durableId="1883665919">
    <w:abstractNumId w:val="16"/>
  </w:num>
  <w:num w:numId="15" w16cid:durableId="452285668">
    <w:abstractNumId w:val="12"/>
  </w:num>
  <w:num w:numId="16" w16cid:durableId="1700428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6"/>
    <w:docVar w:name="PersonGUIDs" w:val="{F935F001-2393-4929-824A-0F0A02C38EC8}"/>
  </w:docVars>
  <w:rsids>
    <w:rsidRoot w:val="002A357F"/>
    <w:rsid w:val="001973DE"/>
    <w:rsid w:val="002A357F"/>
    <w:rsid w:val="007E74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24E8A4-7026-4A69-929E-77F015D9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1753</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S18004</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S18004</dc:title>
  <dc:subject>S18004</dc:subject>
  <dc:creator>Riksdagen</dc:creator>
  <cp:keywords>Riksdagen</cp:keywords>
  <dc:description>AD-ändringar</dc:description>
  <cp:lastModifiedBy>Lars Brink</cp:lastModifiedBy>
  <cp:revision>2</cp:revision>
  <cp:lastPrinted>2013-10-17T10:39:00Z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mot2000_606_2013-08-06</vt:lpwstr>
  </property>
  <property fmtid="{D5CDD505-2E9C-101B-9397-08002B2CF9AE}" pid="3" name="version">
    <vt:lpwstr>mot2000_606_2013-08-06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Bluffakturor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Bluffakturor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20132014000000000083000180040069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20132014000000000083000180040069</vt:lpwstr>
  </property>
  <property fmtid="{D5CDD505-2E9C-101B-9397-08002B2CF9AE}" pid="50" name="nummer">
    <vt:lpwstr>429</vt:lpwstr>
  </property>
  <property fmtid="{D5CDD505-2E9C-101B-9397-08002B2CF9AE}" pid="51" name="utskottsbeteckning">
    <vt:lpwstr>C</vt:lpwstr>
  </property>
  <property fmtid="{D5CDD505-2E9C-101B-9397-08002B2CF9AE}" pid="52" name="GlobalUID">
    <vt:lpwstr>{FC0DE9B5-29FA-4185-8776-2908B6523966}</vt:lpwstr>
  </property>
  <property fmtid="{D5CDD505-2E9C-101B-9397-08002B2CF9AE}" pid="53" name="Överföringar">
    <vt:i4>0</vt:i4>
  </property>
  <property fmtid="{D5CDD505-2E9C-101B-9397-08002B2CF9AE}" pid="54" name="Checksum">
    <vt:lpwstr>*0015185451639*</vt:lpwstr>
  </property>
  <property fmtid="{D5CDD505-2E9C-101B-9397-08002B2CF9AE}" pid="55" name="skuggnummer">
    <vt:lpwstr>320</vt:lpwstr>
  </property>
  <property fmtid="{D5CDD505-2E9C-101B-9397-08002B2CF9AE}" pid="56" name="urixVersion">
    <vt:lpwstr>4.6.0.0</vt:lpwstr>
  </property>
  <property fmtid="{D5CDD505-2E9C-101B-9397-08002B2CF9AE}" pid="57" name="urixOrigin">
    <vt:lpwstr>131017 12:39:46.517</vt:lpwstr>
  </property>
  <property fmtid="{D5CDD505-2E9C-101B-9397-08002B2CF9AE}" pid="58" name="urixGuid">
    <vt:lpwstr>{40E33DBA-ADDB-447E-8C6F-C2F3D969BC41}</vt:lpwstr>
  </property>
</Properties>
</file>