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8C71F4" w14:paraId="07C1E220" w14:textId="77777777" w:rsidTr="0080789B">
        <w:tc>
          <w:tcPr>
            <w:tcW w:w="7796" w:type="dxa"/>
          </w:tcPr>
          <w:p w14:paraId="72F0ADD0" w14:textId="77777777" w:rsidR="0096348C" w:rsidRPr="008C71F4" w:rsidRDefault="0096348C" w:rsidP="0096348C">
            <w:r w:rsidRPr="008C71F4">
              <w:t>RIKSDAGEN</w:t>
            </w:r>
          </w:p>
          <w:p w14:paraId="1648F3E9" w14:textId="77777777" w:rsidR="0096348C" w:rsidRPr="008C71F4" w:rsidRDefault="00EA7B53" w:rsidP="0096348C">
            <w:r w:rsidRPr="008C71F4">
              <w:t>SKATTE</w:t>
            </w:r>
            <w:r w:rsidR="0096348C" w:rsidRPr="008C71F4">
              <w:t>UTSKOTTET</w:t>
            </w:r>
          </w:p>
        </w:tc>
      </w:tr>
    </w:tbl>
    <w:p w14:paraId="340CAD1C" w14:textId="77777777" w:rsidR="0096348C" w:rsidRPr="008C71F4" w:rsidRDefault="0096348C" w:rsidP="0096348C"/>
    <w:p w14:paraId="6559C996" w14:textId="77777777" w:rsidR="0096348C" w:rsidRPr="008C71F4"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8C71F4" w14:paraId="79C89217" w14:textId="77777777" w:rsidTr="00B7668F">
        <w:trPr>
          <w:cantSplit/>
          <w:trHeight w:val="507"/>
        </w:trPr>
        <w:tc>
          <w:tcPr>
            <w:tcW w:w="2036" w:type="dxa"/>
          </w:tcPr>
          <w:p w14:paraId="40976518" w14:textId="77777777" w:rsidR="0096348C" w:rsidRPr="008C71F4" w:rsidRDefault="0096348C" w:rsidP="0096348C">
            <w:pPr>
              <w:rPr>
                <w:b/>
              </w:rPr>
            </w:pPr>
            <w:r w:rsidRPr="008C71F4">
              <w:rPr>
                <w:b/>
              </w:rPr>
              <w:t xml:space="preserve">PROTOKOLL </w:t>
            </w:r>
          </w:p>
        </w:tc>
        <w:tc>
          <w:tcPr>
            <w:tcW w:w="5962" w:type="dxa"/>
          </w:tcPr>
          <w:p w14:paraId="0B0E2F40" w14:textId="15A432ED" w:rsidR="0096348C" w:rsidRPr="008C71F4" w:rsidRDefault="00246FAC" w:rsidP="0096348C">
            <w:pPr>
              <w:rPr>
                <w:b/>
              </w:rPr>
            </w:pPr>
            <w:r w:rsidRPr="008C71F4">
              <w:rPr>
                <w:b/>
              </w:rPr>
              <w:t>UTSKOTTSSAMMANTRÄDE 20</w:t>
            </w:r>
            <w:r w:rsidR="00481B64" w:rsidRPr="008C71F4">
              <w:rPr>
                <w:b/>
              </w:rPr>
              <w:t>2</w:t>
            </w:r>
            <w:r w:rsidR="001A0A7C" w:rsidRPr="008C71F4">
              <w:rPr>
                <w:b/>
              </w:rPr>
              <w:t>4</w:t>
            </w:r>
            <w:r w:rsidRPr="008C71F4">
              <w:rPr>
                <w:b/>
              </w:rPr>
              <w:t>/</w:t>
            </w:r>
            <w:r w:rsidR="00F236AC" w:rsidRPr="008C71F4">
              <w:rPr>
                <w:b/>
              </w:rPr>
              <w:t>2</w:t>
            </w:r>
            <w:r w:rsidR="001A0A7C" w:rsidRPr="008C71F4">
              <w:rPr>
                <w:b/>
              </w:rPr>
              <w:t>5</w:t>
            </w:r>
            <w:r w:rsidR="0096348C" w:rsidRPr="008C71F4">
              <w:rPr>
                <w:b/>
              </w:rPr>
              <w:t>:</w:t>
            </w:r>
            <w:r w:rsidR="000A195C">
              <w:rPr>
                <w:b/>
              </w:rPr>
              <w:t>3</w:t>
            </w:r>
            <w:r w:rsidR="00D57CDE">
              <w:rPr>
                <w:b/>
              </w:rPr>
              <w:t>1</w:t>
            </w:r>
          </w:p>
          <w:p w14:paraId="3A376272" w14:textId="77777777" w:rsidR="0096348C" w:rsidRPr="008C71F4" w:rsidRDefault="0096348C" w:rsidP="0096348C">
            <w:pPr>
              <w:rPr>
                <w:b/>
              </w:rPr>
            </w:pPr>
          </w:p>
        </w:tc>
      </w:tr>
      <w:tr w:rsidR="008C71F4" w:rsidRPr="008C71F4" w14:paraId="1412A9CD" w14:textId="77777777" w:rsidTr="00B7668F">
        <w:trPr>
          <w:trHeight w:val="185"/>
        </w:trPr>
        <w:tc>
          <w:tcPr>
            <w:tcW w:w="2036" w:type="dxa"/>
          </w:tcPr>
          <w:p w14:paraId="1E998507" w14:textId="77777777" w:rsidR="0096348C" w:rsidRPr="008C71F4" w:rsidRDefault="0096348C" w:rsidP="0096348C">
            <w:r w:rsidRPr="008C71F4">
              <w:t>DATUM</w:t>
            </w:r>
          </w:p>
        </w:tc>
        <w:tc>
          <w:tcPr>
            <w:tcW w:w="5962" w:type="dxa"/>
          </w:tcPr>
          <w:p w14:paraId="02911D03" w14:textId="75D951CC" w:rsidR="0096348C" w:rsidRPr="008C71F4" w:rsidRDefault="00EF70DA" w:rsidP="0096348C">
            <w:r w:rsidRPr="008C71F4">
              <w:t>20</w:t>
            </w:r>
            <w:r w:rsidR="00C3591B" w:rsidRPr="008C71F4">
              <w:t>2</w:t>
            </w:r>
            <w:r w:rsidR="004C15E6">
              <w:t>5</w:t>
            </w:r>
            <w:r w:rsidR="009D6560" w:rsidRPr="008C71F4">
              <w:t>-</w:t>
            </w:r>
            <w:r w:rsidR="00DE4A20">
              <w:t>04</w:t>
            </w:r>
            <w:r w:rsidR="00666516" w:rsidRPr="008C71F4">
              <w:t>-</w:t>
            </w:r>
            <w:r w:rsidR="00D57CDE">
              <w:t>24</w:t>
            </w:r>
          </w:p>
        </w:tc>
      </w:tr>
      <w:tr w:rsidR="008C71F4" w:rsidRPr="008C71F4" w14:paraId="59B54A1D" w14:textId="77777777" w:rsidTr="00B7668F">
        <w:trPr>
          <w:trHeight w:val="101"/>
        </w:trPr>
        <w:tc>
          <w:tcPr>
            <w:tcW w:w="2036" w:type="dxa"/>
          </w:tcPr>
          <w:p w14:paraId="2B08C94F" w14:textId="77777777" w:rsidR="0096348C" w:rsidRPr="00BC1606" w:rsidRDefault="0096348C" w:rsidP="0096348C">
            <w:r w:rsidRPr="00BC1606">
              <w:t>TID</w:t>
            </w:r>
          </w:p>
        </w:tc>
        <w:tc>
          <w:tcPr>
            <w:tcW w:w="5962" w:type="dxa"/>
          </w:tcPr>
          <w:p w14:paraId="0B1FB026" w14:textId="6D36E0AF" w:rsidR="00D12EAD" w:rsidRPr="00D57CDE" w:rsidRDefault="00D57CDE" w:rsidP="0096348C">
            <w:pPr>
              <w:rPr>
                <w:highlight w:val="yellow"/>
              </w:rPr>
            </w:pPr>
            <w:r w:rsidRPr="007F465A">
              <w:t>10</w:t>
            </w:r>
            <w:r w:rsidR="007A17C6" w:rsidRPr="007F465A">
              <w:t>.</w:t>
            </w:r>
            <w:r w:rsidR="00DE4A20" w:rsidRPr="007F465A">
              <w:t>00</w:t>
            </w:r>
            <w:r w:rsidR="00C04B68" w:rsidRPr="007F465A">
              <w:t xml:space="preserve"> – </w:t>
            </w:r>
            <w:r w:rsidR="007570C9" w:rsidRPr="007F465A">
              <w:t>10</w:t>
            </w:r>
            <w:r w:rsidR="00C04B68" w:rsidRPr="007F465A">
              <w:t>.</w:t>
            </w:r>
            <w:r w:rsidR="007570C9" w:rsidRPr="007F465A">
              <w:t>39</w:t>
            </w:r>
          </w:p>
        </w:tc>
      </w:tr>
      <w:tr w:rsidR="0096348C" w:rsidRPr="008C71F4" w14:paraId="004577CC" w14:textId="77777777" w:rsidTr="00B7668F">
        <w:trPr>
          <w:trHeight w:val="194"/>
        </w:trPr>
        <w:tc>
          <w:tcPr>
            <w:tcW w:w="2036" w:type="dxa"/>
          </w:tcPr>
          <w:p w14:paraId="1AE9301A" w14:textId="77777777" w:rsidR="0096348C" w:rsidRPr="008C71F4" w:rsidRDefault="0096348C" w:rsidP="0096348C">
            <w:r w:rsidRPr="008C71F4">
              <w:t>NÄRVARANDE</w:t>
            </w:r>
          </w:p>
        </w:tc>
        <w:tc>
          <w:tcPr>
            <w:tcW w:w="5962" w:type="dxa"/>
          </w:tcPr>
          <w:p w14:paraId="7EE708B1" w14:textId="77777777" w:rsidR="0096348C" w:rsidRPr="008C71F4" w:rsidRDefault="0096348C" w:rsidP="0096348C">
            <w:r w:rsidRPr="008C71F4">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B7668F" w:rsidRPr="008C71F4" w14:paraId="77D73EE6" w14:textId="77777777" w:rsidTr="00B7668F">
        <w:tc>
          <w:tcPr>
            <w:tcW w:w="567" w:type="dxa"/>
          </w:tcPr>
          <w:p w14:paraId="4F2A0947" w14:textId="3A413D92" w:rsidR="00B7668F" w:rsidRPr="003748F1" w:rsidRDefault="00B7668F" w:rsidP="00B7668F">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xml:space="preserve">§ </w:t>
            </w:r>
            <w:r w:rsidR="000A195C">
              <w:rPr>
                <w:b/>
                <w:snapToGrid w:val="0"/>
                <w:sz w:val="24"/>
                <w:szCs w:val="20"/>
              </w:rPr>
              <w:t>1</w:t>
            </w:r>
          </w:p>
        </w:tc>
        <w:tc>
          <w:tcPr>
            <w:tcW w:w="6946" w:type="dxa"/>
            <w:gridSpan w:val="2"/>
          </w:tcPr>
          <w:p w14:paraId="46821819" w14:textId="5306995F" w:rsidR="0038654F" w:rsidRDefault="007570C9" w:rsidP="0038654F">
            <w:pPr>
              <w:tabs>
                <w:tab w:val="left" w:pos="1701"/>
              </w:tabs>
              <w:spacing w:after="240"/>
              <w:rPr>
                <w:b/>
                <w:bCs/>
                <w:szCs w:val="23"/>
              </w:rPr>
            </w:pPr>
            <w:r>
              <w:rPr>
                <w:b/>
                <w:bCs/>
                <w:szCs w:val="23"/>
              </w:rPr>
              <w:t>EU-information</w:t>
            </w:r>
          </w:p>
          <w:p w14:paraId="445958C3" w14:textId="30C51504" w:rsidR="00E803C8" w:rsidRDefault="007570C9" w:rsidP="0038654F">
            <w:pPr>
              <w:tabs>
                <w:tab w:val="left" w:pos="1701"/>
              </w:tabs>
              <w:rPr>
                <w:bCs/>
              </w:rPr>
            </w:pPr>
            <w:r>
              <w:rPr>
                <w:bCs/>
                <w:snapToGrid w:val="0"/>
              </w:rPr>
              <w:t>Statssekreterare Carolina Lindholm, Finansdepartementet, informerade om aktuella skatte- och tullfrågor och svarade på ledamöternas frågor.</w:t>
            </w:r>
          </w:p>
          <w:p w14:paraId="2A2F68E1" w14:textId="648B055B" w:rsidR="0038654F" w:rsidRPr="0038654F" w:rsidRDefault="0038654F" w:rsidP="0038654F">
            <w:pPr>
              <w:tabs>
                <w:tab w:val="left" w:pos="1701"/>
              </w:tabs>
              <w:rPr>
                <w:bCs/>
              </w:rPr>
            </w:pPr>
          </w:p>
        </w:tc>
      </w:tr>
      <w:tr w:rsidR="00B7668F" w:rsidRPr="00857CD4" w14:paraId="36ED7F73" w14:textId="77777777" w:rsidTr="00B7668F">
        <w:tc>
          <w:tcPr>
            <w:tcW w:w="567" w:type="dxa"/>
          </w:tcPr>
          <w:p w14:paraId="1795027B" w14:textId="07794E1F" w:rsidR="00B7668F" w:rsidRPr="003748F1" w:rsidRDefault="00B7668F" w:rsidP="00B7668F">
            <w:pPr>
              <w:pStyle w:val="Liststycke"/>
              <w:widowControl w:val="0"/>
              <w:tabs>
                <w:tab w:val="clear" w:pos="284"/>
                <w:tab w:val="left" w:pos="1701"/>
              </w:tabs>
              <w:spacing w:after="0" w:line="240" w:lineRule="auto"/>
              <w:ind w:left="360" w:hanging="360"/>
              <w:rPr>
                <w:b/>
                <w:snapToGrid w:val="0"/>
                <w:sz w:val="24"/>
                <w:szCs w:val="20"/>
              </w:rPr>
            </w:pPr>
            <w:r w:rsidRPr="003748F1">
              <w:rPr>
                <w:b/>
                <w:snapToGrid w:val="0"/>
                <w:sz w:val="24"/>
                <w:szCs w:val="20"/>
              </w:rPr>
              <w:t xml:space="preserve">§ </w:t>
            </w:r>
            <w:r w:rsidR="000A195C">
              <w:rPr>
                <w:b/>
                <w:snapToGrid w:val="0"/>
                <w:sz w:val="24"/>
                <w:szCs w:val="20"/>
              </w:rPr>
              <w:t>2</w:t>
            </w:r>
          </w:p>
        </w:tc>
        <w:tc>
          <w:tcPr>
            <w:tcW w:w="6946" w:type="dxa"/>
            <w:gridSpan w:val="2"/>
          </w:tcPr>
          <w:p w14:paraId="3D8D470B" w14:textId="5465D793" w:rsidR="007570C9" w:rsidRDefault="007570C9" w:rsidP="00DB67B8">
            <w:pPr>
              <w:tabs>
                <w:tab w:val="left" w:pos="1701"/>
              </w:tabs>
              <w:rPr>
                <w:b/>
              </w:rPr>
            </w:pPr>
            <w:r w:rsidRPr="007570C9">
              <w:rPr>
                <w:b/>
              </w:rPr>
              <w:t xml:space="preserve">Förslag </w:t>
            </w:r>
            <w:r w:rsidR="008E4FA1">
              <w:rPr>
                <w:b/>
              </w:rPr>
              <w:t xml:space="preserve">till direktiv </w:t>
            </w:r>
            <w:r w:rsidRPr="007570C9">
              <w:rPr>
                <w:b/>
              </w:rPr>
              <w:t>om förenkling och förstärkning av mekanismen för koldioxidjustering vid gränsen (CBAM)</w:t>
            </w:r>
          </w:p>
          <w:p w14:paraId="2D166E48" w14:textId="77777777" w:rsidR="007570C9" w:rsidRDefault="007570C9" w:rsidP="00DB67B8">
            <w:pPr>
              <w:tabs>
                <w:tab w:val="left" w:pos="1701"/>
              </w:tabs>
              <w:rPr>
                <w:b/>
              </w:rPr>
            </w:pPr>
          </w:p>
          <w:p w14:paraId="1FD75245" w14:textId="691B0B58" w:rsidR="00D67A6F" w:rsidRDefault="007570C9" w:rsidP="007570C9">
            <w:pPr>
              <w:tabs>
                <w:tab w:val="left" w:pos="1701"/>
              </w:tabs>
              <w:rPr>
                <w:bCs/>
                <w:snapToGrid w:val="0"/>
              </w:rPr>
            </w:pPr>
            <w:r>
              <w:rPr>
                <w:bCs/>
                <w:snapToGrid w:val="0"/>
              </w:rPr>
              <w:t>Utskottet överlade med statssekreterare Carolina Lindholm, Finansdepartementet.</w:t>
            </w:r>
          </w:p>
          <w:p w14:paraId="113B155F" w14:textId="1093BCD5" w:rsidR="00DB67B8" w:rsidRDefault="00DB67B8" w:rsidP="007570C9">
            <w:pPr>
              <w:tabs>
                <w:tab w:val="left" w:pos="1701"/>
              </w:tabs>
              <w:rPr>
                <w:bCs/>
                <w:snapToGrid w:val="0"/>
              </w:rPr>
            </w:pPr>
          </w:p>
          <w:p w14:paraId="0EBFE922" w14:textId="11FCE1D1" w:rsidR="00DB67B8" w:rsidRDefault="007570C9" w:rsidP="007570C9">
            <w:pPr>
              <w:tabs>
                <w:tab w:val="left" w:pos="1701"/>
              </w:tabs>
              <w:rPr>
                <w:bCs/>
                <w:snapToGrid w:val="0"/>
              </w:rPr>
            </w:pPr>
            <w:r>
              <w:rPr>
                <w:bCs/>
                <w:snapToGrid w:val="0"/>
              </w:rPr>
              <w:t xml:space="preserve">Underlaget utgjordes av kommissionens förslag </w:t>
            </w:r>
            <w:proofErr w:type="gramStart"/>
            <w:r>
              <w:rPr>
                <w:bCs/>
                <w:snapToGrid w:val="0"/>
              </w:rPr>
              <w:t>COM(</w:t>
            </w:r>
            <w:proofErr w:type="gramEnd"/>
            <w:r>
              <w:rPr>
                <w:bCs/>
                <w:snapToGrid w:val="0"/>
              </w:rPr>
              <w:t>2025) 87 samt regeringskansliets överläggningspromemoria daterad 2025-04-22.</w:t>
            </w:r>
          </w:p>
          <w:p w14:paraId="2D6FBEBB" w14:textId="32F4E16E" w:rsidR="007570C9" w:rsidRDefault="007570C9" w:rsidP="007570C9">
            <w:pPr>
              <w:tabs>
                <w:tab w:val="left" w:pos="1701"/>
              </w:tabs>
              <w:rPr>
                <w:bCs/>
                <w:snapToGrid w:val="0"/>
              </w:rPr>
            </w:pPr>
          </w:p>
          <w:p w14:paraId="7778F619" w14:textId="0D953AE0" w:rsidR="007570C9" w:rsidRDefault="007570C9" w:rsidP="007570C9">
            <w:pPr>
              <w:tabs>
                <w:tab w:val="left" w:pos="1701"/>
              </w:tabs>
              <w:rPr>
                <w:bCs/>
                <w:snapToGrid w:val="0"/>
              </w:rPr>
            </w:pPr>
            <w:r>
              <w:rPr>
                <w:bCs/>
                <w:snapToGrid w:val="0"/>
              </w:rPr>
              <w:t>Statssekreteraren redogjorde för regering</w:t>
            </w:r>
            <w:r w:rsidR="004B413E">
              <w:rPr>
                <w:bCs/>
                <w:snapToGrid w:val="0"/>
              </w:rPr>
              <w:t>en</w:t>
            </w:r>
            <w:r>
              <w:rPr>
                <w:bCs/>
                <w:snapToGrid w:val="0"/>
              </w:rPr>
              <w:t>s ståndpunkt i enlighet med överläggningspromemorian:</w:t>
            </w:r>
          </w:p>
          <w:p w14:paraId="610A91A9" w14:textId="77777777" w:rsidR="008E4FA1" w:rsidRDefault="008E4FA1" w:rsidP="007570C9">
            <w:pPr>
              <w:tabs>
                <w:tab w:val="left" w:pos="1701"/>
              </w:tabs>
              <w:rPr>
                <w:bCs/>
                <w:snapToGrid w:val="0"/>
              </w:rPr>
            </w:pPr>
          </w:p>
          <w:p w14:paraId="04CA1AD9" w14:textId="6D82DB94" w:rsidR="007570C9" w:rsidRDefault="007570C9" w:rsidP="008E4FA1">
            <w:pPr>
              <w:tabs>
                <w:tab w:val="left" w:pos="1701"/>
              </w:tabs>
              <w:ind w:left="170"/>
              <w:rPr>
                <w:bCs/>
                <w:snapToGrid w:val="0"/>
              </w:rPr>
            </w:pPr>
            <w:r w:rsidRPr="007570C9">
              <w:rPr>
                <w:bCs/>
                <w:snapToGrid w:val="0"/>
              </w:rPr>
              <w:t xml:space="preserve">För att EU ska kunna bedriva en effektiv </w:t>
            </w:r>
            <w:proofErr w:type="spellStart"/>
            <w:r w:rsidRPr="007570C9">
              <w:rPr>
                <w:bCs/>
                <w:snapToGrid w:val="0"/>
              </w:rPr>
              <w:t>klimatpolitik</w:t>
            </w:r>
            <w:proofErr w:type="spellEnd"/>
            <w:r w:rsidRPr="007570C9">
              <w:rPr>
                <w:bCs/>
                <w:snapToGrid w:val="0"/>
              </w:rPr>
              <w:t xml:space="preserve"> är det centralt att CBAM fungerar effektivt och inte innebär för stor administrativ börda för företag och myndigheter. Samtidigt är det viktigt att mekanismens ursprungliga ambitionsnivå värnas och att risken för kringgående minimeras. Sverige är därför positivt till att CBAM-förordningen nu ses över i syfte att förenkla och stärka mekanismen på temat förenklingar. Sverige är positivt till de förenklingsförslag som kommissionen har presenterat, särskilt när det gäller förändringen av tröskelvärdet. Målsättningen är att de föreslagna ändringarna ska träda i kraft så snart som möjligt. Detta för att minimera osäkerheten för företag och myndigheter i EU och dess handelspartners.</w:t>
            </w:r>
          </w:p>
          <w:p w14:paraId="502EBF24" w14:textId="2C67A404" w:rsidR="008E4FA1" w:rsidRDefault="008E4FA1" w:rsidP="008E4FA1">
            <w:pPr>
              <w:tabs>
                <w:tab w:val="left" w:pos="1701"/>
              </w:tabs>
              <w:ind w:left="170"/>
              <w:rPr>
                <w:bCs/>
                <w:snapToGrid w:val="0"/>
              </w:rPr>
            </w:pPr>
          </w:p>
          <w:p w14:paraId="1F0C026D" w14:textId="1EDD9FA2" w:rsidR="008E4FA1" w:rsidRDefault="008E4FA1" w:rsidP="008E4FA1">
            <w:pPr>
              <w:tabs>
                <w:tab w:val="left" w:pos="1701"/>
              </w:tabs>
              <w:rPr>
                <w:bCs/>
                <w:snapToGrid w:val="0"/>
              </w:rPr>
            </w:pPr>
            <w:r>
              <w:rPr>
                <w:bCs/>
                <w:snapToGrid w:val="0"/>
              </w:rPr>
              <w:t>Ordföranden konstaterade att det fanns stöd för regerings ståndpunkt.</w:t>
            </w:r>
          </w:p>
          <w:p w14:paraId="3741CF29" w14:textId="72B53268" w:rsidR="008E4FA1" w:rsidRDefault="008E4FA1" w:rsidP="008E4FA1">
            <w:pPr>
              <w:tabs>
                <w:tab w:val="left" w:pos="1701"/>
              </w:tabs>
              <w:rPr>
                <w:bCs/>
                <w:snapToGrid w:val="0"/>
              </w:rPr>
            </w:pPr>
          </w:p>
          <w:p w14:paraId="2C5BA9CE" w14:textId="32467F38" w:rsidR="008E4FA1" w:rsidRDefault="008E4FA1" w:rsidP="008E4FA1">
            <w:pPr>
              <w:tabs>
                <w:tab w:val="left" w:pos="1701"/>
              </w:tabs>
              <w:rPr>
                <w:bCs/>
                <w:snapToGrid w:val="0"/>
              </w:rPr>
            </w:pPr>
            <w:r>
              <w:rPr>
                <w:bCs/>
                <w:snapToGrid w:val="0"/>
              </w:rPr>
              <w:t>S-</w:t>
            </w:r>
            <w:r w:rsidR="004B413E">
              <w:rPr>
                <w:bCs/>
                <w:snapToGrid w:val="0"/>
              </w:rPr>
              <w:t>, V-, och MP-</w:t>
            </w:r>
            <w:r>
              <w:rPr>
                <w:bCs/>
                <w:snapToGrid w:val="0"/>
              </w:rPr>
              <w:t>ledamöterna anmälde följande avvikande ståndpunkt.</w:t>
            </w:r>
          </w:p>
          <w:p w14:paraId="683B61F7" w14:textId="77777777" w:rsidR="008E4FA1" w:rsidRDefault="008E4FA1" w:rsidP="008E4FA1">
            <w:pPr>
              <w:tabs>
                <w:tab w:val="left" w:pos="1701"/>
              </w:tabs>
              <w:rPr>
                <w:bCs/>
                <w:snapToGrid w:val="0"/>
              </w:rPr>
            </w:pPr>
          </w:p>
          <w:p w14:paraId="0F0C09FF" w14:textId="77777777" w:rsidR="008E4FA1" w:rsidRPr="008E4FA1" w:rsidRDefault="008E4FA1" w:rsidP="008E4FA1">
            <w:pPr>
              <w:tabs>
                <w:tab w:val="left" w:pos="1701"/>
              </w:tabs>
              <w:ind w:left="170"/>
              <w:rPr>
                <w:bCs/>
                <w:snapToGrid w:val="0"/>
              </w:rPr>
            </w:pPr>
            <w:r w:rsidRPr="008E4FA1">
              <w:rPr>
                <w:bCs/>
                <w:snapToGrid w:val="0"/>
              </w:rPr>
              <w:t xml:space="preserve">CBAM är ett centralt verktyg för att förhindra koldioxidläckage och säkerställa rättvisa konkurrensvillkor för svenska och europeiska företag. Sverige kan inte acceptera att mekanismens ursprungliga ambitionsnivå frångås i högre utsträckning än nuvarande förslag på en (1) procents utsläppsökning. Att CBAM förblir en effektiv och </w:t>
            </w:r>
            <w:r w:rsidRPr="008E4FA1">
              <w:rPr>
                <w:bCs/>
                <w:snapToGrid w:val="0"/>
              </w:rPr>
              <w:lastRenderedPageBreak/>
              <w:t>träffsäker mekanism är avgörande för vår konkurrenskraft såväl som för klimatomställning. Det är centralt att mekanismen inte innebär en för stor administrativ börda för företag och myndigheter.</w:t>
            </w:r>
          </w:p>
          <w:p w14:paraId="5BE82D8A" w14:textId="77777777" w:rsidR="008E4FA1" w:rsidRPr="008E4FA1" w:rsidRDefault="008E4FA1" w:rsidP="008E4FA1">
            <w:pPr>
              <w:tabs>
                <w:tab w:val="left" w:pos="1701"/>
              </w:tabs>
              <w:ind w:left="170"/>
              <w:rPr>
                <w:bCs/>
                <w:snapToGrid w:val="0"/>
              </w:rPr>
            </w:pPr>
            <w:r w:rsidRPr="008E4FA1">
              <w:rPr>
                <w:bCs/>
                <w:snapToGrid w:val="0"/>
              </w:rPr>
              <w:t xml:space="preserve"> </w:t>
            </w:r>
          </w:p>
          <w:p w14:paraId="7527DFEB" w14:textId="77777777" w:rsidR="008E4FA1" w:rsidRPr="008E4FA1" w:rsidRDefault="008E4FA1" w:rsidP="008E4FA1">
            <w:pPr>
              <w:tabs>
                <w:tab w:val="left" w:pos="1701"/>
              </w:tabs>
              <w:ind w:left="170"/>
              <w:rPr>
                <w:bCs/>
                <w:snapToGrid w:val="0"/>
              </w:rPr>
            </w:pPr>
            <w:r w:rsidRPr="008E4FA1">
              <w:rPr>
                <w:bCs/>
                <w:snapToGrid w:val="0"/>
              </w:rPr>
              <w:t xml:space="preserve">Sverige noterar att CBAM-förordningen nu ses över i syfte att förenkla. Det är avgörande att det kan ske utan att mekanismens ursprungliga nivå frångås. Sverige är inte negativt till de förenklingsförslag som kommissionen har presenterat, särskilt när det gäller förändringen av tröskelvärdet, men framhåller behovet av praktiska mekanismer för övervakningen av tröskelvärden av utsläpp i viktenheter. </w:t>
            </w:r>
          </w:p>
          <w:p w14:paraId="15C643F1" w14:textId="77777777" w:rsidR="008E4FA1" w:rsidRPr="008E4FA1" w:rsidRDefault="008E4FA1" w:rsidP="008E4FA1">
            <w:pPr>
              <w:tabs>
                <w:tab w:val="left" w:pos="1701"/>
              </w:tabs>
              <w:ind w:left="170"/>
              <w:rPr>
                <w:bCs/>
                <w:snapToGrid w:val="0"/>
              </w:rPr>
            </w:pPr>
            <w:r w:rsidRPr="008E4FA1">
              <w:rPr>
                <w:bCs/>
                <w:snapToGrid w:val="0"/>
              </w:rPr>
              <w:t xml:space="preserve"> </w:t>
            </w:r>
          </w:p>
          <w:p w14:paraId="497504A2" w14:textId="492A2E93" w:rsidR="008E4FA1" w:rsidRDefault="008E4FA1" w:rsidP="008E4FA1">
            <w:pPr>
              <w:tabs>
                <w:tab w:val="left" w:pos="1701"/>
              </w:tabs>
              <w:ind w:left="170"/>
              <w:rPr>
                <w:bCs/>
                <w:snapToGrid w:val="0"/>
              </w:rPr>
            </w:pPr>
            <w:r w:rsidRPr="008E4FA1">
              <w:rPr>
                <w:bCs/>
                <w:snapToGrid w:val="0"/>
              </w:rPr>
              <w:t>Sverige kan inte acceptera en försening av ikraftträdandet av CBAM. Detta för att minimera osäkerheten för företag och myndigheter i EU och dess handelspartners.</w:t>
            </w:r>
          </w:p>
          <w:p w14:paraId="7249A22E" w14:textId="0DDFA451" w:rsidR="008E4FA1" w:rsidRDefault="008E4FA1" w:rsidP="008E4FA1">
            <w:pPr>
              <w:tabs>
                <w:tab w:val="left" w:pos="1701"/>
              </w:tabs>
              <w:rPr>
                <w:bCs/>
                <w:snapToGrid w:val="0"/>
              </w:rPr>
            </w:pPr>
          </w:p>
          <w:p w14:paraId="57AF7697" w14:textId="18E1133B" w:rsidR="008E4FA1" w:rsidRDefault="008E4FA1" w:rsidP="008E4FA1">
            <w:pPr>
              <w:tabs>
                <w:tab w:val="left" w:pos="1701"/>
              </w:tabs>
              <w:rPr>
                <w:bCs/>
                <w:snapToGrid w:val="0"/>
              </w:rPr>
            </w:pPr>
            <w:r>
              <w:rPr>
                <w:bCs/>
                <w:snapToGrid w:val="0"/>
              </w:rPr>
              <w:t>Denna paragraf förklarades omedelbart justerad.</w:t>
            </w:r>
          </w:p>
          <w:p w14:paraId="447E28BC" w14:textId="4A8D0A77" w:rsidR="00DB67B8" w:rsidRPr="00857CD4" w:rsidRDefault="00DB67B8" w:rsidP="00AB66CA">
            <w:pPr>
              <w:tabs>
                <w:tab w:val="left" w:pos="1701"/>
              </w:tabs>
              <w:rPr>
                <w:bCs/>
                <w:snapToGrid w:val="0"/>
              </w:rPr>
            </w:pPr>
          </w:p>
        </w:tc>
      </w:tr>
      <w:tr w:rsidR="00DE4A20" w:rsidRPr="008C71F4" w14:paraId="39CF8A88" w14:textId="77777777" w:rsidTr="00B7668F">
        <w:tc>
          <w:tcPr>
            <w:tcW w:w="567" w:type="dxa"/>
          </w:tcPr>
          <w:p w14:paraId="664FD1A4" w14:textId="7A64C65B" w:rsidR="00DE4A20" w:rsidRPr="003748F1" w:rsidRDefault="00DE4A20"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lastRenderedPageBreak/>
              <w:t xml:space="preserve">§ </w:t>
            </w:r>
            <w:r w:rsidR="000A195C">
              <w:rPr>
                <w:b/>
                <w:snapToGrid w:val="0"/>
                <w:sz w:val="24"/>
                <w:szCs w:val="20"/>
              </w:rPr>
              <w:t>3</w:t>
            </w:r>
          </w:p>
        </w:tc>
        <w:tc>
          <w:tcPr>
            <w:tcW w:w="6946" w:type="dxa"/>
            <w:gridSpan w:val="2"/>
          </w:tcPr>
          <w:p w14:paraId="43226E71" w14:textId="219A6582" w:rsidR="00DE4A20" w:rsidRDefault="008E4FA1" w:rsidP="0036472B">
            <w:pPr>
              <w:tabs>
                <w:tab w:val="left" w:pos="1701"/>
              </w:tabs>
              <w:spacing w:after="240"/>
              <w:rPr>
                <w:b/>
              </w:rPr>
            </w:pPr>
            <w:r>
              <w:rPr>
                <w:b/>
              </w:rPr>
              <w:t>Justering av protokoll</w:t>
            </w:r>
          </w:p>
          <w:p w14:paraId="24F9C5B9" w14:textId="6369E29F" w:rsidR="008E4FA1" w:rsidRDefault="008E4FA1" w:rsidP="008E4FA1">
            <w:pPr>
              <w:tabs>
                <w:tab w:val="left" w:pos="1701"/>
              </w:tabs>
              <w:rPr>
                <w:bCs/>
              </w:rPr>
            </w:pPr>
            <w:r w:rsidRPr="008C71F4">
              <w:rPr>
                <w:bCs/>
                <w:snapToGrid w:val="0"/>
              </w:rPr>
              <w:t>Utskottet justerade protokoll 2024/25:</w:t>
            </w:r>
            <w:r>
              <w:rPr>
                <w:bCs/>
                <w:snapToGrid w:val="0"/>
              </w:rPr>
              <w:t>30</w:t>
            </w:r>
            <w:r>
              <w:rPr>
                <w:bCs/>
              </w:rPr>
              <w:t>.</w:t>
            </w:r>
          </w:p>
          <w:p w14:paraId="1F2A6E20" w14:textId="4B325259" w:rsidR="00DE4A20" w:rsidRPr="00DE4A20" w:rsidRDefault="00DE4A20" w:rsidP="008E4FA1">
            <w:pPr>
              <w:tabs>
                <w:tab w:val="left" w:pos="1701"/>
              </w:tabs>
              <w:rPr>
                <w:bCs/>
                <w:snapToGrid w:val="0"/>
              </w:rPr>
            </w:pPr>
          </w:p>
        </w:tc>
      </w:tr>
      <w:tr w:rsidR="008E4FA1" w:rsidRPr="008C71F4" w14:paraId="5D27B045" w14:textId="77777777" w:rsidTr="00B7668F">
        <w:tc>
          <w:tcPr>
            <w:tcW w:w="567" w:type="dxa"/>
          </w:tcPr>
          <w:p w14:paraId="30F59F8B" w14:textId="40230DF3" w:rsidR="008E4FA1" w:rsidRDefault="008E4FA1"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4</w:t>
            </w:r>
          </w:p>
        </w:tc>
        <w:tc>
          <w:tcPr>
            <w:tcW w:w="6946" w:type="dxa"/>
            <w:gridSpan w:val="2"/>
          </w:tcPr>
          <w:p w14:paraId="75D14769" w14:textId="77777777" w:rsidR="008E4FA1" w:rsidRPr="001023E0" w:rsidRDefault="008E4FA1" w:rsidP="008E4FA1">
            <w:pPr>
              <w:widowControl/>
              <w:spacing w:line="276" w:lineRule="auto"/>
              <w:rPr>
                <w:b/>
              </w:rPr>
            </w:pPr>
            <w:r w:rsidRPr="001023E0">
              <w:rPr>
                <w:b/>
              </w:rPr>
              <w:t>Riksdagens skrivelser till regeringen – åtgärder under 2024 (SkU8y)</w:t>
            </w:r>
          </w:p>
          <w:p w14:paraId="352567F5" w14:textId="7711F94B" w:rsidR="008E4FA1" w:rsidRDefault="008E4FA1" w:rsidP="008E4FA1">
            <w:pPr>
              <w:tabs>
                <w:tab w:val="left" w:pos="1701"/>
              </w:tabs>
              <w:rPr>
                <w:b/>
              </w:rPr>
            </w:pPr>
          </w:p>
          <w:p w14:paraId="55F17A9B" w14:textId="527C7503" w:rsidR="007F465A" w:rsidRDefault="007F465A" w:rsidP="007F465A">
            <w:pPr>
              <w:tabs>
                <w:tab w:val="left" w:pos="1701"/>
              </w:tabs>
              <w:rPr>
                <w:bCs/>
                <w:snapToGrid w:val="0"/>
              </w:rPr>
            </w:pPr>
            <w:r>
              <w:rPr>
                <w:bCs/>
                <w:snapToGrid w:val="0"/>
              </w:rPr>
              <w:t>Utskottet fortsatte behandlingen av frågan om yttrande till konstitutionsutskottet över skrivelse 2024/25:75.</w:t>
            </w:r>
          </w:p>
          <w:p w14:paraId="3AEA1F89" w14:textId="42C8B11F" w:rsidR="008E4FA1" w:rsidRDefault="008E4FA1" w:rsidP="008E4FA1">
            <w:pPr>
              <w:tabs>
                <w:tab w:val="left" w:pos="1701"/>
              </w:tabs>
              <w:rPr>
                <w:bCs/>
              </w:rPr>
            </w:pPr>
          </w:p>
          <w:p w14:paraId="283FD0C0" w14:textId="011B8A73" w:rsidR="008E4FA1" w:rsidRPr="008E4FA1" w:rsidRDefault="008E4FA1" w:rsidP="008E4FA1">
            <w:pPr>
              <w:tabs>
                <w:tab w:val="left" w:pos="1701"/>
              </w:tabs>
              <w:rPr>
                <w:bCs/>
              </w:rPr>
            </w:pPr>
            <w:r>
              <w:rPr>
                <w:bCs/>
              </w:rPr>
              <w:t>Ärendet bordlades.</w:t>
            </w:r>
          </w:p>
          <w:p w14:paraId="59F66904" w14:textId="78AD8DCA" w:rsidR="008E4FA1" w:rsidRDefault="008E4FA1" w:rsidP="008E4FA1">
            <w:pPr>
              <w:tabs>
                <w:tab w:val="left" w:pos="1701"/>
              </w:tabs>
              <w:rPr>
                <w:b/>
              </w:rPr>
            </w:pPr>
          </w:p>
        </w:tc>
      </w:tr>
      <w:tr w:rsidR="008E4FA1" w:rsidRPr="008C71F4" w14:paraId="0EC7BD6A" w14:textId="77777777" w:rsidTr="00B7668F">
        <w:tc>
          <w:tcPr>
            <w:tcW w:w="567" w:type="dxa"/>
          </w:tcPr>
          <w:p w14:paraId="5F20469A" w14:textId="58AECB8C" w:rsidR="008E4FA1" w:rsidRDefault="008E4FA1"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5</w:t>
            </w:r>
          </w:p>
        </w:tc>
        <w:tc>
          <w:tcPr>
            <w:tcW w:w="6946" w:type="dxa"/>
            <w:gridSpan w:val="2"/>
          </w:tcPr>
          <w:p w14:paraId="74A402FF" w14:textId="558B5F3C" w:rsidR="008E4FA1" w:rsidRDefault="007F465A" w:rsidP="008E4FA1">
            <w:pPr>
              <w:widowControl/>
              <w:spacing w:line="276" w:lineRule="auto"/>
              <w:rPr>
                <w:b/>
              </w:rPr>
            </w:pPr>
            <w:r>
              <w:rPr>
                <w:b/>
              </w:rPr>
              <w:t>Förändrade</w:t>
            </w:r>
            <w:r w:rsidR="008E4FA1">
              <w:rPr>
                <w:b/>
              </w:rPr>
              <w:t xml:space="preserve"> </w:t>
            </w:r>
            <w:r>
              <w:rPr>
                <w:b/>
              </w:rPr>
              <w:t>skattesubventioner</w:t>
            </w:r>
            <w:r w:rsidR="008E4FA1">
              <w:rPr>
                <w:b/>
              </w:rPr>
              <w:t xml:space="preserve"> för solceller och mikroproduktion av el (SkU17)</w:t>
            </w:r>
          </w:p>
          <w:p w14:paraId="2496E62A" w14:textId="77777777" w:rsidR="007F465A" w:rsidRDefault="007F465A" w:rsidP="008E4FA1">
            <w:pPr>
              <w:widowControl/>
              <w:spacing w:line="276" w:lineRule="auto"/>
              <w:rPr>
                <w:bCs/>
              </w:rPr>
            </w:pPr>
          </w:p>
          <w:p w14:paraId="3DBDC8DB" w14:textId="19FD46EE" w:rsidR="008E4FA1" w:rsidRDefault="008E4FA1" w:rsidP="008E4FA1">
            <w:pPr>
              <w:widowControl/>
              <w:spacing w:line="276" w:lineRule="auto"/>
              <w:rPr>
                <w:bCs/>
              </w:rPr>
            </w:pPr>
            <w:r w:rsidRPr="008E4FA1">
              <w:rPr>
                <w:bCs/>
              </w:rPr>
              <w:t>Utskottet fortsatte beredningen av proposition 2024/25:109</w:t>
            </w:r>
            <w:r>
              <w:rPr>
                <w:bCs/>
              </w:rPr>
              <w:t xml:space="preserve"> och motioner.</w:t>
            </w:r>
          </w:p>
          <w:p w14:paraId="5E590809" w14:textId="189628AC" w:rsidR="008E4FA1" w:rsidRDefault="008E4FA1" w:rsidP="008E4FA1">
            <w:pPr>
              <w:widowControl/>
              <w:spacing w:line="276" w:lineRule="auto"/>
              <w:rPr>
                <w:bCs/>
              </w:rPr>
            </w:pPr>
          </w:p>
          <w:p w14:paraId="53A31B6F" w14:textId="1CCC31AB" w:rsidR="008E4FA1" w:rsidRPr="008E4FA1" w:rsidRDefault="008E4FA1" w:rsidP="008E4FA1">
            <w:pPr>
              <w:widowControl/>
              <w:spacing w:line="276" w:lineRule="auto"/>
              <w:rPr>
                <w:bCs/>
              </w:rPr>
            </w:pPr>
            <w:r>
              <w:rPr>
                <w:bCs/>
              </w:rPr>
              <w:t>Ärendet bordlades.</w:t>
            </w:r>
          </w:p>
          <w:p w14:paraId="744178E4" w14:textId="5313E826" w:rsidR="008E4FA1" w:rsidRPr="001023E0" w:rsidRDefault="008E4FA1" w:rsidP="008E4FA1">
            <w:pPr>
              <w:widowControl/>
              <w:spacing w:line="276" w:lineRule="auto"/>
              <w:rPr>
                <w:b/>
              </w:rPr>
            </w:pPr>
          </w:p>
        </w:tc>
      </w:tr>
      <w:tr w:rsidR="008E4FA1" w:rsidRPr="008C71F4" w14:paraId="2E1CCE6F" w14:textId="77777777" w:rsidTr="00B7668F">
        <w:tc>
          <w:tcPr>
            <w:tcW w:w="567" w:type="dxa"/>
          </w:tcPr>
          <w:p w14:paraId="3A72215C" w14:textId="49435755" w:rsidR="008E4FA1" w:rsidRDefault="007F465A"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6</w:t>
            </w:r>
          </w:p>
        </w:tc>
        <w:tc>
          <w:tcPr>
            <w:tcW w:w="6946" w:type="dxa"/>
            <w:gridSpan w:val="2"/>
          </w:tcPr>
          <w:p w14:paraId="45749BBF" w14:textId="77777777" w:rsidR="008E4FA1" w:rsidRDefault="007F465A" w:rsidP="008E4FA1">
            <w:pPr>
              <w:widowControl/>
              <w:spacing w:line="276" w:lineRule="auto"/>
              <w:rPr>
                <w:b/>
              </w:rPr>
            </w:pPr>
            <w:r>
              <w:rPr>
                <w:b/>
              </w:rPr>
              <w:t>Slopad stämpelskatt vid inteckning i skepp (SkU20)</w:t>
            </w:r>
          </w:p>
          <w:p w14:paraId="011FA20C" w14:textId="77777777" w:rsidR="007F465A" w:rsidRDefault="007F465A" w:rsidP="008E4FA1">
            <w:pPr>
              <w:widowControl/>
              <w:spacing w:line="276" w:lineRule="auto"/>
              <w:rPr>
                <w:bCs/>
              </w:rPr>
            </w:pPr>
          </w:p>
          <w:p w14:paraId="34606B19" w14:textId="4C089A98" w:rsidR="007F465A" w:rsidRDefault="007F465A" w:rsidP="008E4FA1">
            <w:pPr>
              <w:widowControl/>
              <w:spacing w:line="276" w:lineRule="auto"/>
              <w:rPr>
                <w:bCs/>
              </w:rPr>
            </w:pPr>
            <w:r>
              <w:rPr>
                <w:bCs/>
              </w:rPr>
              <w:t>Utskottet inledde beredningen av proposition 2024/25:107.</w:t>
            </w:r>
          </w:p>
          <w:p w14:paraId="0AFBC497" w14:textId="77777777" w:rsidR="007F465A" w:rsidRDefault="007F465A" w:rsidP="008E4FA1">
            <w:pPr>
              <w:widowControl/>
              <w:spacing w:line="276" w:lineRule="auto"/>
              <w:rPr>
                <w:bCs/>
              </w:rPr>
            </w:pPr>
          </w:p>
          <w:p w14:paraId="677B8458" w14:textId="5ED15D1B" w:rsidR="007F465A" w:rsidRDefault="007F465A" w:rsidP="008E4FA1">
            <w:pPr>
              <w:widowControl/>
              <w:spacing w:line="276" w:lineRule="auto"/>
              <w:rPr>
                <w:bCs/>
              </w:rPr>
            </w:pPr>
            <w:r>
              <w:rPr>
                <w:bCs/>
              </w:rPr>
              <w:t>Ärendet bordlades</w:t>
            </w:r>
            <w:r w:rsidR="004B413E">
              <w:rPr>
                <w:bCs/>
              </w:rPr>
              <w:t>.</w:t>
            </w:r>
          </w:p>
          <w:p w14:paraId="4776A821" w14:textId="18253C00" w:rsidR="007F465A" w:rsidRPr="007F465A" w:rsidRDefault="007F465A" w:rsidP="008E4FA1">
            <w:pPr>
              <w:widowControl/>
              <w:spacing w:line="276" w:lineRule="auto"/>
              <w:rPr>
                <w:bCs/>
              </w:rPr>
            </w:pPr>
          </w:p>
        </w:tc>
      </w:tr>
      <w:tr w:rsidR="007F465A" w:rsidRPr="008C71F4" w14:paraId="5D318DDE" w14:textId="77777777" w:rsidTr="00B7668F">
        <w:tc>
          <w:tcPr>
            <w:tcW w:w="567" w:type="dxa"/>
          </w:tcPr>
          <w:p w14:paraId="771C6629" w14:textId="18B9E99D" w:rsidR="007F465A" w:rsidRDefault="007F465A" w:rsidP="00B7668F">
            <w:pPr>
              <w:pStyle w:val="Liststycke"/>
              <w:widowControl w:val="0"/>
              <w:tabs>
                <w:tab w:val="clear" w:pos="284"/>
                <w:tab w:val="left" w:pos="1701"/>
              </w:tabs>
              <w:spacing w:after="0" w:line="240" w:lineRule="auto"/>
              <w:ind w:left="360" w:hanging="360"/>
              <w:rPr>
                <w:b/>
                <w:snapToGrid w:val="0"/>
                <w:sz w:val="24"/>
                <w:szCs w:val="20"/>
              </w:rPr>
            </w:pPr>
            <w:r>
              <w:rPr>
                <w:b/>
                <w:snapToGrid w:val="0"/>
                <w:sz w:val="24"/>
                <w:szCs w:val="20"/>
              </w:rPr>
              <w:t>§ 7</w:t>
            </w:r>
          </w:p>
        </w:tc>
        <w:tc>
          <w:tcPr>
            <w:tcW w:w="6946" w:type="dxa"/>
            <w:gridSpan w:val="2"/>
          </w:tcPr>
          <w:p w14:paraId="2875D3A0" w14:textId="77777777" w:rsidR="007F465A" w:rsidRDefault="007F465A" w:rsidP="008E4FA1">
            <w:pPr>
              <w:widowControl/>
              <w:spacing w:line="276" w:lineRule="auto"/>
              <w:rPr>
                <w:b/>
              </w:rPr>
            </w:pPr>
            <w:r>
              <w:rPr>
                <w:b/>
              </w:rPr>
              <w:t>Skärpta åtgärder mot utförsel av stöldgods (SkU21)</w:t>
            </w:r>
          </w:p>
          <w:p w14:paraId="3164D0C9" w14:textId="77777777" w:rsidR="007F465A" w:rsidRDefault="007F465A" w:rsidP="007F465A">
            <w:pPr>
              <w:widowControl/>
              <w:spacing w:line="276" w:lineRule="auto"/>
              <w:rPr>
                <w:bCs/>
              </w:rPr>
            </w:pPr>
          </w:p>
          <w:p w14:paraId="6167C149" w14:textId="35985E42" w:rsidR="007F465A" w:rsidRDefault="007F465A" w:rsidP="007F465A">
            <w:pPr>
              <w:widowControl/>
              <w:spacing w:line="276" w:lineRule="auto"/>
              <w:rPr>
                <w:bCs/>
              </w:rPr>
            </w:pPr>
            <w:r>
              <w:rPr>
                <w:bCs/>
              </w:rPr>
              <w:t>Utskottet inledde beredningen av proposition 2024/25:129.</w:t>
            </w:r>
          </w:p>
          <w:p w14:paraId="183D604F" w14:textId="6505AAD6" w:rsidR="007F465A" w:rsidRDefault="007F465A" w:rsidP="008E4FA1">
            <w:pPr>
              <w:widowControl/>
              <w:spacing w:line="276" w:lineRule="auto"/>
              <w:rPr>
                <w:b/>
              </w:rPr>
            </w:pPr>
          </w:p>
          <w:p w14:paraId="2577C5A3" w14:textId="3BEC81A9" w:rsidR="007F465A" w:rsidRPr="007F465A" w:rsidRDefault="007F465A" w:rsidP="008E4FA1">
            <w:pPr>
              <w:widowControl/>
              <w:spacing w:line="276" w:lineRule="auto"/>
              <w:rPr>
                <w:bCs/>
              </w:rPr>
            </w:pPr>
            <w:r>
              <w:rPr>
                <w:bCs/>
              </w:rPr>
              <w:t>Ärendet bordlades.</w:t>
            </w:r>
          </w:p>
          <w:p w14:paraId="17882649" w14:textId="4B4459FF" w:rsidR="007F465A" w:rsidRDefault="007F465A" w:rsidP="008E4FA1">
            <w:pPr>
              <w:widowControl/>
              <w:spacing w:line="276" w:lineRule="auto"/>
              <w:rPr>
                <w:b/>
              </w:rPr>
            </w:pPr>
          </w:p>
        </w:tc>
      </w:tr>
      <w:tr w:rsidR="00B7668F" w:rsidRPr="008C71F4" w14:paraId="74E8DCDD" w14:textId="77777777" w:rsidTr="00B7668F">
        <w:tc>
          <w:tcPr>
            <w:tcW w:w="567" w:type="dxa"/>
          </w:tcPr>
          <w:p w14:paraId="68A46B63" w14:textId="18CD608A" w:rsidR="00B7668F" w:rsidRPr="003748F1" w:rsidRDefault="00B7668F" w:rsidP="00B7668F">
            <w:pPr>
              <w:pStyle w:val="Liststycke"/>
              <w:widowControl w:val="0"/>
              <w:tabs>
                <w:tab w:val="clear" w:pos="284"/>
                <w:tab w:val="left" w:pos="1701"/>
              </w:tabs>
              <w:spacing w:after="0" w:line="240" w:lineRule="auto"/>
              <w:ind w:left="360" w:hanging="360"/>
              <w:rPr>
                <w:b/>
                <w:snapToGrid w:val="0"/>
                <w:sz w:val="24"/>
                <w:szCs w:val="20"/>
              </w:rPr>
            </w:pPr>
            <w:bookmarkStart w:id="0" w:name="_Hlk146718318"/>
            <w:bookmarkStart w:id="1" w:name="_Hlk146718234"/>
            <w:r w:rsidRPr="003748F1">
              <w:rPr>
                <w:b/>
                <w:snapToGrid w:val="0"/>
                <w:sz w:val="24"/>
                <w:szCs w:val="20"/>
              </w:rPr>
              <w:lastRenderedPageBreak/>
              <w:t xml:space="preserve">§ </w:t>
            </w:r>
            <w:r w:rsidR="007F465A">
              <w:rPr>
                <w:b/>
                <w:snapToGrid w:val="0"/>
                <w:sz w:val="24"/>
                <w:szCs w:val="20"/>
              </w:rPr>
              <w:t>8</w:t>
            </w:r>
          </w:p>
        </w:tc>
        <w:tc>
          <w:tcPr>
            <w:tcW w:w="6946" w:type="dxa"/>
            <w:gridSpan w:val="2"/>
          </w:tcPr>
          <w:p w14:paraId="06B8A6EF" w14:textId="77777777" w:rsidR="00B7668F" w:rsidRPr="008C71F4" w:rsidRDefault="00B7668F" w:rsidP="0036472B">
            <w:pPr>
              <w:tabs>
                <w:tab w:val="left" w:pos="1701"/>
              </w:tabs>
              <w:spacing w:after="240"/>
              <w:rPr>
                <w:b/>
                <w:snapToGrid w:val="0"/>
              </w:rPr>
            </w:pPr>
            <w:r>
              <w:rPr>
                <w:b/>
                <w:snapToGrid w:val="0"/>
              </w:rPr>
              <w:t>Nästa sammanträde</w:t>
            </w:r>
          </w:p>
        </w:tc>
      </w:tr>
      <w:bookmarkEnd w:id="0"/>
      <w:bookmarkEnd w:id="1"/>
      <w:tr w:rsidR="00B7668F" w:rsidRPr="008C71F4" w14:paraId="744C5C4C" w14:textId="77777777" w:rsidTr="00B7668F">
        <w:tc>
          <w:tcPr>
            <w:tcW w:w="567" w:type="dxa"/>
          </w:tcPr>
          <w:p w14:paraId="246DF369" w14:textId="77777777" w:rsidR="00B7668F" w:rsidRPr="008C71F4" w:rsidRDefault="00B7668F" w:rsidP="00B7668F">
            <w:pPr>
              <w:tabs>
                <w:tab w:val="left" w:pos="1701"/>
              </w:tabs>
              <w:rPr>
                <w:b/>
                <w:snapToGrid w:val="0"/>
              </w:rPr>
            </w:pPr>
          </w:p>
        </w:tc>
        <w:tc>
          <w:tcPr>
            <w:tcW w:w="6946" w:type="dxa"/>
            <w:gridSpan w:val="2"/>
          </w:tcPr>
          <w:p w14:paraId="6989BB70" w14:textId="19434762" w:rsidR="00E803C8" w:rsidRDefault="00B7668F" w:rsidP="00B7668F">
            <w:pPr>
              <w:tabs>
                <w:tab w:val="left" w:pos="1701"/>
              </w:tabs>
              <w:rPr>
                <w:snapToGrid w:val="0"/>
              </w:rPr>
            </w:pPr>
            <w:r w:rsidRPr="008C71F4">
              <w:rPr>
                <w:snapToGrid w:val="0"/>
              </w:rPr>
              <w:t xml:space="preserve">Utskottet </w:t>
            </w:r>
            <w:r w:rsidRPr="008C71F4">
              <w:rPr>
                <w:bCs/>
                <w:snapToGrid w:val="0"/>
              </w:rPr>
              <w:t>beslutade</w:t>
            </w:r>
            <w:r w:rsidRPr="008C71F4">
              <w:rPr>
                <w:snapToGrid w:val="0"/>
              </w:rPr>
              <w:t xml:space="preserve"> att nästa sammanträde ska äga rum </w:t>
            </w:r>
            <w:r w:rsidR="007F465A">
              <w:rPr>
                <w:snapToGrid w:val="0"/>
              </w:rPr>
              <w:t>tisdagen</w:t>
            </w:r>
            <w:r w:rsidRPr="008C71F4">
              <w:rPr>
                <w:snapToGrid w:val="0"/>
              </w:rPr>
              <w:t xml:space="preserve"> den </w:t>
            </w:r>
            <w:r w:rsidR="007F465A">
              <w:rPr>
                <w:snapToGrid w:val="0"/>
              </w:rPr>
              <w:t>6</w:t>
            </w:r>
            <w:r>
              <w:rPr>
                <w:snapToGrid w:val="0"/>
              </w:rPr>
              <w:t xml:space="preserve"> </w:t>
            </w:r>
            <w:r w:rsidR="007F465A">
              <w:rPr>
                <w:snapToGrid w:val="0"/>
              </w:rPr>
              <w:t>maj</w:t>
            </w:r>
            <w:r w:rsidRPr="008C71F4">
              <w:rPr>
                <w:snapToGrid w:val="0"/>
              </w:rPr>
              <w:t xml:space="preserve"> </w:t>
            </w:r>
            <w:r>
              <w:rPr>
                <w:snapToGrid w:val="0"/>
              </w:rPr>
              <w:t>2025</w:t>
            </w:r>
            <w:r w:rsidRPr="008C71F4">
              <w:rPr>
                <w:snapToGrid w:val="0"/>
              </w:rPr>
              <w:t xml:space="preserve"> kl. </w:t>
            </w:r>
            <w:r w:rsidR="0064351E">
              <w:rPr>
                <w:snapToGrid w:val="0"/>
              </w:rPr>
              <w:t>1</w:t>
            </w:r>
            <w:r w:rsidR="007F465A">
              <w:rPr>
                <w:snapToGrid w:val="0"/>
              </w:rPr>
              <w:t>1</w:t>
            </w:r>
            <w:r w:rsidRPr="00DB6BEB">
              <w:rPr>
                <w:snapToGrid w:val="0"/>
              </w:rPr>
              <w:t>.</w:t>
            </w:r>
            <w:r>
              <w:rPr>
                <w:snapToGrid w:val="0"/>
              </w:rPr>
              <w:t>00</w:t>
            </w:r>
            <w:r w:rsidRPr="00DB6BEB">
              <w:rPr>
                <w:snapToGrid w:val="0"/>
              </w:rPr>
              <w:t>.</w:t>
            </w:r>
          </w:p>
          <w:p w14:paraId="6EE11A28" w14:textId="77777777" w:rsidR="00E803C8" w:rsidRDefault="00E803C8" w:rsidP="00B7668F">
            <w:pPr>
              <w:tabs>
                <w:tab w:val="left" w:pos="1701"/>
              </w:tabs>
              <w:rPr>
                <w:snapToGrid w:val="0"/>
              </w:rPr>
            </w:pPr>
          </w:p>
          <w:p w14:paraId="7C02037A" w14:textId="65FD6451" w:rsidR="00E803C8" w:rsidRPr="00E803C8" w:rsidRDefault="00E803C8" w:rsidP="00B7668F">
            <w:pPr>
              <w:tabs>
                <w:tab w:val="left" w:pos="1701"/>
              </w:tabs>
              <w:rPr>
                <w:snapToGrid w:val="0"/>
              </w:rPr>
            </w:pPr>
          </w:p>
        </w:tc>
      </w:tr>
      <w:tr w:rsidR="00B7668F" w:rsidRPr="008C71F4" w14:paraId="57A7CD0F" w14:textId="77777777" w:rsidTr="00B7668F">
        <w:trPr>
          <w:gridAfter w:val="1"/>
          <w:wAfter w:w="357" w:type="dxa"/>
        </w:trPr>
        <w:tc>
          <w:tcPr>
            <w:tcW w:w="7156" w:type="dxa"/>
            <w:gridSpan w:val="2"/>
          </w:tcPr>
          <w:p w14:paraId="50934590" w14:textId="77777777" w:rsidR="00E803C8" w:rsidRDefault="00E803C8" w:rsidP="00B7668F">
            <w:pPr>
              <w:tabs>
                <w:tab w:val="left" w:pos="1701"/>
              </w:tabs>
            </w:pPr>
          </w:p>
          <w:p w14:paraId="307DCEEA" w14:textId="7DF58F9C" w:rsidR="00B7668F" w:rsidRPr="008C71F4" w:rsidRDefault="00B7668F" w:rsidP="00B7668F">
            <w:pPr>
              <w:tabs>
                <w:tab w:val="left" w:pos="1701"/>
              </w:tabs>
            </w:pPr>
            <w:r w:rsidRPr="008C71F4">
              <w:t>Vid protokollet</w:t>
            </w:r>
          </w:p>
          <w:p w14:paraId="6577B1DC" w14:textId="6FF87BE7" w:rsidR="00B7668F" w:rsidRDefault="00B7668F" w:rsidP="00B7668F">
            <w:pPr>
              <w:tabs>
                <w:tab w:val="left" w:pos="1701"/>
              </w:tabs>
              <w:spacing w:before="60"/>
              <w:rPr>
                <w:i/>
              </w:rPr>
            </w:pPr>
          </w:p>
          <w:p w14:paraId="3F38B7F2" w14:textId="0187EA4B" w:rsidR="00E803C8" w:rsidRDefault="00E803C8" w:rsidP="00B7668F">
            <w:pPr>
              <w:tabs>
                <w:tab w:val="left" w:pos="1701"/>
              </w:tabs>
              <w:spacing w:before="60"/>
              <w:rPr>
                <w:i/>
              </w:rPr>
            </w:pPr>
          </w:p>
          <w:p w14:paraId="5633E708" w14:textId="77777777" w:rsidR="008D772E" w:rsidRPr="008C71F4" w:rsidRDefault="008D772E" w:rsidP="00B7668F">
            <w:pPr>
              <w:tabs>
                <w:tab w:val="left" w:pos="1701"/>
              </w:tabs>
              <w:spacing w:before="60"/>
              <w:rPr>
                <w:i/>
              </w:rPr>
            </w:pPr>
          </w:p>
          <w:p w14:paraId="6B69DF48" w14:textId="70C8B942" w:rsidR="00B7668F" w:rsidRPr="008C71F4" w:rsidRDefault="00B7668F" w:rsidP="00B7668F">
            <w:pPr>
              <w:tabs>
                <w:tab w:val="left" w:pos="1701"/>
              </w:tabs>
            </w:pPr>
            <w:r w:rsidRPr="008C71F4">
              <w:t xml:space="preserve">Justeras den </w:t>
            </w:r>
            <w:r w:rsidR="007F465A">
              <w:t>6</w:t>
            </w:r>
            <w:r>
              <w:t xml:space="preserve"> </w:t>
            </w:r>
            <w:r w:rsidR="007F465A">
              <w:t>maj</w:t>
            </w:r>
            <w:r w:rsidRPr="008C71F4">
              <w:t xml:space="preserve"> 202</w:t>
            </w:r>
            <w:r>
              <w:t>5</w:t>
            </w:r>
          </w:p>
        </w:tc>
      </w:tr>
    </w:tbl>
    <w:p w14:paraId="2903CF47" w14:textId="77777777" w:rsidR="00700B35" w:rsidRPr="008C71F4" w:rsidRDefault="00700B35">
      <w:pPr>
        <w:widowControl/>
      </w:pPr>
      <w:bookmarkStart w:id="2" w:name="_Hlk127252390"/>
      <w:r w:rsidRPr="008C71F4">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8C71F4" w:rsidRPr="008C71F4" w14:paraId="28B7FC1C" w14:textId="77777777" w:rsidTr="009A6D4D">
        <w:tc>
          <w:tcPr>
            <w:tcW w:w="3402" w:type="dxa"/>
            <w:tcBorders>
              <w:top w:val="nil"/>
              <w:left w:val="nil"/>
              <w:bottom w:val="nil"/>
              <w:right w:val="nil"/>
            </w:tcBorders>
          </w:tcPr>
          <w:p w14:paraId="1233A552" w14:textId="77777777" w:rsidR="00700B35" w:rsidRPr="008C71F4" w:rsidRDefault="00700B35" w:rsidP="009A6D4D">
            <w:pPr>
              <w:tabs>
                <w:tab w:val="left" w:pos="1701"/>
              </w:tabs>
            </w:pPr>
            <w:r w:rsidRPr="008C71F4">
              <w:lastRenderedPageBreak/>
              <w:br w:type="page"/>
              <w:t>SKATTEUTSKOTTET</w:t>
            </w:r>
          </w:p>
        </w:tc>
        <w:tc>
          <w:tcPr>
            <w:tcW w:w="3544" w:type="dxa"/>
            <w:gridSpan w:val="11"/>
            <w:tcBorders>
              <w:top w:val="nil"/>
              <w:left w:val="nil"/>
              <w:bottom w:val="nil"/>
              <w:right w:val="nil"/>
            </w:tcBorders>
          </w:tcPr>
          <w:p w14:paraId="6259FC0D" w14:textId="77777777" w:rsidR="00700B35" w:rsidRPr="008C71F4" w:rsidRDefault="00700B35" w:rsidP="009A6D4D">
            <w:pPr>
              <w:tabs>
                <w:tab w:val="left" w:pos="1701"/>
              </w:tabs>
              <w:jc w:val="center"/>
              <w:rPr>
                <w:b/>
              </w:rPr>
            </w:pPr>
            <w:r w:rsidRPr="008C71F4">
              <w:rPr>
                <w:b/>
              </w:rPr>
              <w:t>FÖRTECKNING ÖVER LEDAMÖTER</w:t>
            </w:r>
          </w:p>
        </w:tc>
        <w:tc>
          <w:tcPr>
            <w:tcW w:w="1485" w:type="dxa"/>
            <w:gridSpan w:val="5"/>
            <w:tcBorders>
              <w:top w:val="nil"/>
              <w:left w:val="nil"/>
              <w:bottom w:val="nil"/>
              <w:right w:val="nil"/>
            </w:tcBorders>
          </w:tcPr>
          <w:p w14:paraId="31276095" w14:textId="77777777" w:rsidR="00700B35" w:rsidRPr="008C71F4" w:rsidRDefault="00700B35" w:rsidP="009A6D4D">
            <w:pPr>
              <w:rPr>
                <w:b/>
              </w:rPr>
            </w:pPr>
            <w:r w:rsidRPr="008C71F4">
              <w:rPr>
                <w:b/>
              </w:rPr>
              <w:t>Bilaga 1</w:t>
            </w:r>
          </w:p>
          <w:p w14:paraId="4EB0F025" w14:textId="77777777" w:rsidR="00700B35" w:rsidRPr="008C71F4" w:rsidRDefault="00700B35" w:rsidP="009A6D4D">
            <w:pPr>
              <w:rPr>
                <w:b/>
              </w:rPr>
            </w:pPr>
            <w:r w:rsidRPr="008C71F4">
              <w:rPr>
                <w:b/>
              </w:rPr>
              <w:t>till protokoll</w:t>
            </w:r>
          </w:p>
          <w:p w14:paraId="74F9A83C" w14:textId="448BCA43" w:rsidR="00700B35" w:rsidRPr="008C71F4" w:rsidRDefault="00700B35" w:rsidP="009A6D4D">
            <w:pPr>
              <w:rPr>
                <w:b/>
              </w:rPr>
            </w:pPr>
            <w:r w:rsidRPr="008C71F4">
              <w:rPr>
                <w:b/>
              </w:rPr>
              <w:t>2024/25:</w:t>
            </w:r>
            <w:r w:rsidR="008D772E">
              <w:rPr>
                <w:b/>
              </w:rPr>
              <w:t>3</w:t>
            </w:r>
            <w:r w:rsidR="00D57CDE">
              <w:rPr>
                <w:b/>
              </w:rPr>
              <w:t>1</w:t>
            </w:r>
          </w:p>
        </w:tc>
      </w:tr>
      <w:tr w:rsidR="008C71F4" w:rsidRPr="008C71F4" w14:paraId="0D1D8D81"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354F90D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873892D" w14:textId="595325A1"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8C71F4">
              <w:rPr>
                <w:sz w:val="22"/>
              </w:rPr>
              <w:t xml:space="preserve">§ </w:t>
            </w:r>
            <w:r w:rsidR="002A009E" w:rsidRPr="008C71F4">
              <w:rPr>
                <w:sz w:val="22"/>
              </w:rPr>
              <w:t>1</w:t>
            </w:r>
            <w:r w:rsidR="00D57CDE">
              <w:rPr>
                <w:sz w:val="22"/>
              </w:rPr>
              <w:t>–</w:t>
            </w:r>
            <w:r w:rsidR="001661B3">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136268BB" w14:textId="25375BAB"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1587832"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A07DA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1A5ECCC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1E241D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00579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C71F4" w:rsidRPr="008C71F4" w14:paraId="6A225BF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1CA48E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085BCB3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448FDC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5DFD1EC7"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52929FFE"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5E10BC1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430CE95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61609BC6"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5244EDB8"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3960902C"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4887CA24"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1C629EF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N</w:t>
            </w:r>
          </w:p>
        </w:tc>
        <w:tc>
          <w:tcPr>
            <w:tcW w:w="356" w:type="dxa"/>
            <w:tcBorders>
              <w:top w:val="single" w:sz="6" w:space="0" w:color="auto"/>
              <w:left w:val="single" w:sz="6" w:space="0" w:color="auto"/>
              <w:bottom w:val="single" w:sz="6" w:space="0" w:color="auto"/>
              <w:right w:val="single" w:sz="6" w:space="0" w:color="auto"/>
            </w:tcBorders>
          </w:tcPr>
          <w:p w14:paraId="0E796C69"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w:t>
            </w:r>
          </w:p>
        </w:tc>
        <w:tc>
          <w:tcPr>
            <w:tcW w:w="356" w:type="dxa"/>
            <w:tcBorders>
              <w:top w:val="single" w:sz="6" w:space="0" w:color="auto"/>
              <w:left w:val="single" w:sz="6" w:space="0" w:color="auto"/>
              <w:bottom w:val="single" w:sz="6" w:space="0" w:color="auto"/>
              <w:right w:val="single" w:sz="6" w:space="0" w:color="auto"/>
            </w:tcBorders>
          </w:tcPr>
          <w:p w14:paraId="6340A33A"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2D2EB" w14:textId="77777777" w:rsidR="00700B35" w:rsidRPr="008C71F4" w:rsidRDefault="00700B35" w:rsidP="009A6D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67B8" w:rsidRPr="008C71F4" w14:paraId="2CE9ED4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2EB6FF"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722F2B2D" w14:textId="25F0F9F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9855A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BE99F" w14:textId="3121FC92"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E6AC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4260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2743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D12DE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110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B9F1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30F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9B288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DF1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5C2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2A9D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DB67B8" w14:paraId="048005F3"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418129" w14:textId="605F1579"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de-DE"/>
              </w:rPr>
            </w:pPr>
            <w:r w:rsidRPr="002E7A1E">
              <w:rPr>
                <w:sz w:val="23"/>
                <w:szCs w:val="23"/>
                <w:lang w:val="en-US"/>
              </w:rPr>
              <w:t xml:space="preserve">Eric Westroth (SD) vice </w:t>
            </w:r>
            <w:proofErr w:type="spellStart"/>
            <w:r w:rsidRPr="002E7A1E">
              <w:rPr>
                <w:sz w:val="23"/>
                <w:szCs w:val="23"/>
                <w:lang w:val="en-US"/>
              </w:rPr>
              <w:t>ordf</w:t>
            </w:r>
            <w:proofErr w:type="spellEnd"/>
            <w:r w:rsidRPr="002E7A1E">
              <w:rPr>
                <w:sz w:val="23"/>
                <w:szCs w:val="23"/>
                <w:lang w:val="en-US"/>
              </w:rPr>
              <w:t>.</w:t>
            </w:r>
          </w:p>
        </w:tc>
        <w:tc>
          <w:tcPr>
            <w:tcW w:w="356" w:type="dxa"/>
            <w:tcBorders>
              <w:top w:val="single" w:sz="6" w:space="0" w:color="auto"/>
              <w:left w:val="single" w:sz="6" w:space="0" w:color="auto"/>
              <w:bottom w:val="single" w:sz="6" w:space="0" w:color="auto"/>
              <w:right w:val="single" w:sz="6" w:space="0" w:color="auto"/>
            </w:tcBorders>
          </w:tcPr>
          <w:p w14:paraId="5D04C1BB" w14:textId="31034A7D"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1A8919D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8B1576D" w14:textId="57C47255"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673AFE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F306A2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F64C18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760C81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6E8B37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839639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CADD09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328616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F2CEAB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934F02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EECFBA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DB67B8" w:rsidRPr="008C71F4" w14:paraId="5D9B870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70F68C"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Boriana Åberg (M)</w:t>
            </w:r>
          </w:p>
        </w:tc>
        <w:tc>
          <w:tcPr>
            <w:tcW w:w="356" w:type="dxa"/>
            <w:tcBorders>
              <w:top w:val="single" w:sz="6" w:space="0" w:color="auto"/>
              <w:left w:val="single" w:sz="6" w:space="0" w:color="auto"/>
              <w:bottom w:val="single" w:sz="6" w:space="0" w:color="auto"/>
              <w:right w:val="single" w:sz="6" w:space="0" w:color="auto"/>
            </w:tcBorders>
          </w:tcPr>
          <w:p w14:paraId="0EAF2657" w14:textId="1EBF7B2C"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E840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FC4274" w14:textId="3EBAC90B"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E5FA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F7E80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8D190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05FC2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A66EF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FC69B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70D68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616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C43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61B65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DCBA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2730F71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2984048" w14:textId="4A392E00"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C71F4">
              <w:rPr>
                <w:sz w:val="22"/>
                <w:szCs w:val="22"/>
              </w:rPr>
              <w:t>Marie Olsson (S)</w:t>
            </w:r>
          </w:p>
        </w:tc>
        <w:tc>
          <w:tcPr>
            <w:tcW w:w="356" w:type="dxa"/>
            <w:tcBorders>
              <w:top w:val="single" w:sz="6" w:space="0" w:color="auto"/>
              <w:left w:val="single" w:sz="6" w:space="0" w:color="auto"/>
              <w:bottom w:val="single" w:sz="6" w:space="0" w:color="auto"/>
              <w:right w:val="single" w:sz="6" w:space="0" w:color="auto"/>
            </w:tcBorders>
          </w:tcPr>
          <w:p w14:paraId="15E6E619" w14:textId="664D78AC"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15FBB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656807" w14:textId="32E50819"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4AD4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87993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D9D7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5E80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37C2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6F722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57A6D9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CA777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56132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28BF6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42AF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2AF2803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84BB8D" w14:textId="4D72A758"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Bo Broman (SD)</w:t>
            </w:r>
          </w:p>
        </w:tc>
        <w:tc>
          <w:tcPr>
            <w:tcW w:w="356" w:type="dxa"/>
            <w:tcBorders>
              <w:top w:val="single" w:sz="6" w:space="0" w:color="auto"/>
              <w:left w:val="single" w:sz="6" w:space="0" w:color="auto"/>
              <w:bottom w:val="single" w:sz="6" w:space="0" w:color="auto"/>
              <w:right w:val="single" w:sz="6" w:space="0" w:color="auto"/>
            </w:tcBorders>
          </w:tcPr>
          <w:p w14:paraId="2B1BC38D" w14:textId="451B4177"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29BBF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1C87A2" w14:textId="6A9F999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8C45B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A6A1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50FE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0146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FC1E3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1146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8922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AC63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8412A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CCCAF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2487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0FEF6C3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2E151A"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Kalle Olsson (S)</w:t>
            </w:r>
          </w:p>
        </w:tc>
        <w:tc>
          <w:tcPr>
            <w:tcW w:w="356" w:type="dxa"/>
            <w:tcBorders>
              <w:top w:val="single" w:sz="6" w:space="0" w:color="auto"/>
              <w:left w:val="single" w:sz="6" w:space="0" w:color="auto"/>
              <w:bottom w:val="single" w:sz="6" w:space="0" w:color="auto"/>
              <w:right w:val="single" w:sz="6" w:space="0" w:color="auto"/>
            </w:tcBorders>
          </w:tcPr>
          <w:p w14:paraId="66EC4CBA" w14:textId="41AB4A0C"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24863F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F15B9" w14:textId="1E236031"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1601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0B61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455DF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220D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2078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88C8C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A327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BEA20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9984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3406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3943E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55729C8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16216F"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Fredrik Ahlstedt (M)</w:t>
            </w:r>
          </w:p>
        </w:tc>
        <w:tc>
          <w:tcPr>
            <w:tcW w:w="356" w:type="dxa"/>
            <w:tcBorders>
              <w:top w:val="single" w:sz="6" w:space="0" w:color="auto"/>
              <w:left w:val="single" w:sz="6" w:space="0" w:color="auto"/>
              <w:bottom w:val="single" w:sz="6" w:space="0" w:color="auto"/>
              <w:right w:val="single" w:sz="6" w:space="0" w:color="auto"/>
            </w:tcBorders>
          </w:tcPr>
          <w:p w14:paraId="3F0DA1C6" w14:textId="634483B3"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040BE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9C175" w14:textId="57BDF9E1"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8FA13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86A4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81576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037DD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0409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BB528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58CA5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6931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6ABE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CC99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9F043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3343C4FA"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ECF237"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Ida Ekeroth Clausson (S)</w:t>
            </w:r>
          </w:p>
        </w:tc>
        <w:tc>
          <w:tcPr>
            <w:tcW w:w="356" w:type="dxa"/>
            <w:tcBorders>
              <w:top w:val="single" w:sz="6" w:space="0" w:color="auto"/>
              <w:left w:val="single" w:sz="6" w:space="0" w:color="auto"/>
              <w:bottom w:val="single" w:sz="6" w:space="0" w:color="auto"/>
              <w:right w:val="single" w:sz="6" w:space="0" w:color="auto"/>
            </w:tcBorders>
          </w:tcPr>
          <w:p w14:paraId="251500C6" w14:textId="6A90F49B"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B68C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7F3A49" w14:textId="4E95659C"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BF1D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AA81F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933B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2539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DACB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788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B794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6955A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083AB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258B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D298F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364047C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9E884F5" w14:textId="0307F1F1"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Markus Wiechel (SD)</w:t>
            </w:r>
          </w:p>
        </w:tc>
        <w:tc>
          <w:tcPr>
            <w:tcW w:w="356" w:type="dxa"/>
            <w:tcBorders>
              <w:top w:val="single" w:sz="6" w:space="0" w:color="auto"/>
              <w:left w:val="single" w:sz="6" w:space="0" w:color="auto"/>
              <w:bottom w:val="single" w:sz="6" w:space="0" w:color="auto"/>
              <w:right w:val="single" w:sz="6" w:space="0" w:color="auto"/>
            </w:tcBorders>
          </w:tcPr>
          <w:p w14:paraId="7841988C" w14:textId="567D65F5"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86222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81BCA" w14:textId="527137D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ED90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C856F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D9D9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2C15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FA4C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F2654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E23301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925D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DA57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3273F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97B6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0E7ADFB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B0F6973"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Mathias Tegnér (S)</w:t>
            </w:r>
          </w:p>
        </w:tc>
        <w:tc>
          <w:tcPr>
            <w:tcW w:w="356" w:type="dxa"/>
            <w:tcBorders>
              <w:top w:val="single" w:sz="6" w:space="0" w:color="auto"/>
              <w:left w:val="single" w:sz="6" w:space="0" w:color="auto"/>
              <w:bottom w:val="single" w:sz="6" w:space="0" w:color="auto"/>
              <w:right w:val="single" w:sz="6" w:space="0" w:color="auto"/>
            </w:tcBorders>
          </w:tcPr>
          <w:p w14:paraId="794D42C8" w14:textId="23BD527B"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07E2F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B4F16" w14:textId="04DD4E5B"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35D6A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D8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20E4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8AC9E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FA1E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A289E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180A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00FAF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93C2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4D32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60B4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65798DB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E5F356"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Marie Nicholson (M)</w:t>
            </w:r>
          </w:p>
        </w:tc>
        <w:tc>
          <w:tcPr>
            <w:tcW w:w="356" w:type="dxa"/>
            <w:tcBorders>
              <w:top w:val="single" w:sz="6" w:space="0" w:color="auto"/>
              <w:left w:val="single" w:sz="6" w:space="0" w:color="auto"/>
              <w:bottom w:val="single" w:sz="6" w:space="0" w:color="auto"/>
              <w:right w:val="single" w:sz="6" w:space="0" w:color="auto"/>
            </w:tcBorders>
          </w:tcPr>
          <w:p w14:paraId="02B4DB06" w14:textId="3111F06E"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43322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E89647" w14:textId="448C6165"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A1FE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06890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C2CC0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19C1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2C81C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AB05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CCC52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B4ACE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591EA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1AF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E8C92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63EB20C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3EC0A9"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Ilona Szatmári Waldau (V)</w:t>
            </w:r>
          </w:p>
        </w:tc>
        <w:tc>
          <w:tcPr>
            <w:tcW w:w="356" w:type="dxa"/>
            <w:tcBorders>
              <w:top w:val="single" w:sz="6" w:space="0" w:color="auto"/>
              <w:left w:val="single" w:sz="6" w:space="0" w:color="auto"/>
              <w:bottom w:val="single" w:sz="6" w:space="0" w:color="auto"/>
              <w:right w:val="single" w:sz="6" w:space="0" w:color="auto"/>
            </w:tcBorders>
          </w:tcPr>
          <w:p w14:paraId="1971CDB1" w14:textId="18418B33"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ECBEE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651004" w14:textId="727A31B4"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2450B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8EEC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CCC3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2385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9030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6FD9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A501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010F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8E3C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56F46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9F1B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72CDFFEA"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E55FCBD"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Cecilia Engström (KD)</w:t>
            </w:r>
          </w:p>
        </w:tc>
        <w:tc>
          <w:tcPr>
            <w:tcW w:w="356" w:type="dxa"/>
            <w:tcBorders>
              <w:top w:val="single" w:sz="6" w:space="0" w:color="auto"/>
              <w:left w:val="single" w:sz="6" w:space="0" w:color="auto"/>
              <w:bottom w:val="single" w:sz="6" w:space="0" w:color="auto"/>
              <w:right w:val="single" w:sz="6" w:space="0" w:color="auto"/>
            </w:tcBorders>
          </w:tcPr>
          <w:p w14:paraId="53CDCC34" w14:textId="2585D1D6"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91FD62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7B29E" w14:textId="0B4FCE7D"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3C3B6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0B15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F5FC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E9DF6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2C86A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58CE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26B5F8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C56D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DC7B0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689E3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AD30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4510321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DFAE70"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Anders Ådahl (C)</w:t>
            </w:r>
          </w:p>
        </w:tc>
        <w:tc>
          <w:tcPr>
            <w:tcW w:w="356" w:type="dxa"/>
            <w:tcBorders>
              <w:top w:val="single" w:sz="6" w:space="0" w:color="auto"/>
              <w:left w:val="single" w:sz="6" w:space="0" w:color="auto"/>
              <w:bottom w:val="single" w:sz="6" w:space="0" w:color="auto"/>
              <w:right w:val="single" w:sz="6" w:space="0" w:color="auto"/>
            </w:tcBorders>
          </w:tcPr>
          <w:p w14:paraId="1733F766" w14:textId="20A5A50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A6CF6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70A4D2" w14:textId="0D278D6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001C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101F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43B7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591D1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CE5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AE0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2C94A8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3D5D9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3CFC7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E566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36240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40BC5136"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5ECD1D" w14:textId="073CFC73"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Jimmy Ståhl (SD)</w:t>
            </w:r>
          </w:p>
        </w:tc>
        <w:tc>
          <w:tcPr>
            <w:tcW w:w="356" w:type="dxa"/>
            <w:tcBorders>
              <w:top w:val="single" w:sz="6" w:space="0" w:color="auto"/>
              <w:left w:val="single" w:sz="6" w:space="0" w:color="auto"/>
              <w:bottom w:val="single" w:sz="6" w:space="0" w:color="auto"/>
              <w:right w:val="single" w:sz="6" w:space="0" w:color="auto"/>
            </w:tcBorders>
          </w:tcPr>
          <w:p w14:paraId="64EF97D1" w14:textId="19CFBBF6"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6A0154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E05C9" w14:textId="1F562282"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0CF8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744C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15E67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369C0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0D632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A0E2F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30393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F7C6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2510B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F931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BA222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45709B2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845CD0" w14:textId="77777777"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E7A1E">
              <w:rPr>
                <w:sz w:val="23"/>
                <w:szCs w:val="23"/>
              </w:rPr>
              <w:t>Annika Hirvonen (MP)</w:t>
            </w:r>
          </w:p>
        </w:tc>
        <w:tc>
          <w:tcPr>
            <w:tcW w:w="356" w:type="dxa"/>
            <w:tcBorders>
              <w:top w:val="single" w:sz="6" w:space="0" w:color="auto"/>
              <w:left w:val="single" w:sz="6" w:space="0" w:color="auto"/>
              <w:bottom w:val="single" w:sz="6" w:space="0" w:color="auto"/>
              <w:right w:val="single" w:sz="6" w:space="0" w:color="auto"/>
            </w:tcBorders>
          </w:tcPr>
          <w:p w14:paraId="57E94305" w14:textId="516A8F34"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BCFE2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E976D" w14:textId="502467F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B3FD1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1936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7FCE4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192BB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E247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B9595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A571B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075C4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C0CD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35C0B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2FFFA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25A96D6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FC8142" w14:textId="3B827BD4" w:rsidR="00DB67B8" w:rsidRPr="002E7A1E"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Anders Ekegren</w:t>
            </w:r>
            <w:r w:rsidRPr="002E7A1E">
              <w:rPr>
                <w:sz w:val="23"/>
                <w:szCs w:val="23"/>
              </w:rPr>
              <w:t xml:space="preserve"> (L)</w:t>
            </w:r>
          </w:p>
        </w:tc>
        <w:tc>
          <w:tcPr>
            <w:tcW w:w="356" w:type="dxa"/>
            <w:tcBorders>
              <w:top w:val="single" w:sz="6" w:space="0" w:color="auto"/>
              <w:left w:val="single" w:sz="6" w:space="0" w:color="auto"/>
              <w:bottom w:val="single" w:sz="6" w:space="0" w:color="auto"/>
              <w:right w:val="single" w:sz="6" w:space="0" w:color="auto"/>
            </w:tcBorders>
          </w:tcPr>
          <w:p w14:paraId="70F777E5" w14:textId="000498A2"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BF91DD" w14:textId="2BF1A0AA"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4BA6EC" w14:textId="1FB683CC"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4F8B3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BC06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2FFA1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9A2EA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FD996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F22C1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191CF2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628B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420B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BD1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EB09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648C5D8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D67BA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1253A0B3" w14:textId="4BD1A248"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8A87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3312C" w14:textId="125E6EE9"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32465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0696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9804C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FB61B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E172A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F7D57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C538E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24EDB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0E36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15A7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582B9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67B8" w:rsidRPr="008C71F4" w14:paraId="03D38DA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EDB812" w14:textId="77777777" w:rsidR="00DB67B8" w:rsidRPr="008C71F4" w:rsidRDefault="00DB67B8" w:rsidP="00DB67B8">
            <w:pPr>
              <w:rPr>
                <w:sz w:val="22"/>
                <w:szCs w:val="22"/>
                <w:lang w:val="en-US"/>
              </w:rPr>
            </w:pPr>
            <w:r w:rsidRPr="008C71F4">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75BB802C" w14:textId="4B60310E"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311F15" w14:textId="6FAD5E04"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22F49" w14:textId="47D27B8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CE85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B711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E141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965C1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1FF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12EA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16944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4488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04FB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F217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44B2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6C7E8526"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5EE16F5" w14:textId="63291675" w:rsidR="00DB67B8" w:rsidRPr="008C71F4" w:rsidRDefault="00DB67B8" w:rsidP="00DB67B8">
            <w:pPr>
              <w:rPr>
                <w:sz w:val="22"/>
                <w:szCs w:val="22"/>
                <w:lang w:val="en-US"/>
              </w:rPr>
            </w:pPr>
            <w:r>
              <w:rPr>
                <w:sz w:val="22"/>
                <w:szCs w:val="22"/>
                <w:lang w:val="en-US"/>
              </w:rPr>
              <w:t>Blåvitt Elofsson (S)</w:t>
            </w:r>
          </w:p>
        </w:tc>
        <w:tc>
          <w:tcPr>
            <w:tcW w:w="356" w:type="dxa"/>
            <w:tcBorders>
              <w:top w:val="single" w:sz="6" w:space="0" w:color="auto"/>
              <w:left w:val="single" w:sz="6" w:space="0" w:color="auto"/>
              <w:bottom w:val="single" w:sz="6" w:space="0" w:color="auto"/>
              <w:right w:val="single" w:sz="6" w:space="0" w:color="auto"/>
            </w:tcBorders>
          </w:tcPr>
          <w:p w14:paraId="79F3A64B" w14:textId="4446B463"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3F7DAA" w14:textId="68FCAB7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A453" w14:textId="6BFA9541"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0B52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2916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1F0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3430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03CF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F912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01D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84A22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D795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53A9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5F5A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03DEFC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C6EF73" w14:textId="77777777" w:rsidR="00DB67B8" w:rsidRPr="008C71F4" w:rsidRDefault="00DB67B8" w:rsidP="00DB67B8">
            <w:pPr>
              <w:rPr>
                <w:sz w:val="22"/>
                <w:szCs w:val="22"/>
                <w:lang w:val="en-US"/>
              </w:rPr>
            </w:pPr>
            <w:r w:rsidRPr="008C71F4">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6DCF74E" w14:textId="67831A8C"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082DB8" w14:textId="404C24A4"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EE97F" w14:textId="455F481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E09E6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AE0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290F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3DF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8694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C502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AC470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CD2D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18E5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DFAD8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1C84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647CFBA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24EC9A" w14:textId="77777777" w:rsidR="00DB67B8" w:rsidRPr="008C71F4" w:rsidRDefault="00DB67B8" w:rsidP="00DB67B8">
            <w:pPr>
              <w:rPr>
                <w:sz w:val="22"/>
                <w:szCs w:val="22"/>
                <w:lang w:val="en-US"/>
              </w:rPr>
            </w:pPr>
            <w:r w:rsidRPr="008C71F4">
              <w:rPr>
                <w:sz w:val="22"/>
                <w:szCs w:val="22"/>
              </w:rPr>
              <w:t>Patrik Björck (S)</w:t>
            </w:r>
          </w:p>
        </w:tc>
        <w:tc>
          <w:tcPr>
            <w:tcW w:w="356" w:type="dxa"/>
            <w:tcBorders>
              <w:top w:val="single" w:sz="6" w:space="0" w:color="auto"/>
              <w:left w:val="single" w:sz="6" w:space="0" w:color="auto"/>
              <w:bottom w:val="single" w:sz="6" w:space="0" w:color="auto"/>
              <w:right w:val="single" w:sz="6" w:space="0" w:color="auto"/>
            </w:tcBorders>
          </w:tcPr>
          <w:p w14:paraId="2A95B014" w14:textId="2B9E4BDF"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B90CAD4" w14:textId="44268AE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C1FF82" w14:textId="108E0A02"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3E59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A75C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5B43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FF9D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0DF6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C88AD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83ABC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0EDC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F672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74236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FB62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3700C5A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CEC93A" w14:textId="77777777" w:rsidR="00DB67B8" w:rsidRPr="008C71F4" w:rsidRDefault="00DB67B8" w:rsidP="00DB67B8">
            <w:pPr>
              <w:rPr>
                <w:sz w:val="22"/>
                <w:szCs w:val="22"/>
                <w:lang w:val="en-US"/>
              </w:rPr>
            </w:pPr>
            <w:r w:rsidRPr="008C71F4">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7D0A7934" w14:textId="64FAE020"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8B68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E3B0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B059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20C0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36B4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6CE9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F79B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3DA15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649A5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1095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50285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98F3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680E7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464555E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AA5A66" w14:textId="77777777" w:rsidR="00DB67B8" w:rsidRPr="008C71F4" w:rsidRDefault="00DB67B8" w:rsidP="00DB67B8">
            <w:pPr>
              <w:rPr>
                <w:sz w:val="22"/>
                <w:szCs w:val="22"/>
                <w:lang w:val="en-US"/>
              </w:rPr>
            </w:pPr>
            <w:r w:rsidRPr="008C71F4">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295ADBA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8DB3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FFD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97E5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FF80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7E6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0242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F8249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FA93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2A807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8F099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057E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7FAA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8919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8E773BB"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FD1372" w14:textId="77777777" w:rsidR="00DB67B8" w:rsidRPr="008C71F4" w:rsidRDefault="00DB67B8" w:rsidP="00DB67B8">
            <w:pPr>
              <w:rPr>
                <w:sz w:val="22"/>
                <w:szCs w:val="22"/>
                <w:lang w:val="en-US"/>
              </w:rPr>
            </w:pPr>
            <w:r w:rsidRPr="008C71F4">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43DFF3C6" w14:textId="2B2E798E"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7DA6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29BB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C0CA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E33D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6A7E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40DA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BBA29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6C0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EF203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3960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F5F4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75E1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0974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4EC58B7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24F7B9E" w14:textId="77777777" w:rsidR="00DB67B8" w:rsidRPr="008C71F4" w:rsidRDefault="00DB67B8" w:rsidP="00DB67B8">
            <w:pPr>
              <w:rPr>
                <w:sz w:val="22"/>
                <w:szCs w:val="22"/>
                <w:lang w:val="en-US"/>
              </w:rPr>
            </w:pPr>
            <w:r w:rsidRPr="008C71F4">
              <w:rPr>
                <w:sz w:val="22"/>
                <w:szCs w:val="22"/>
              </w:rPr>
              <w:t xml:space="preserve">Erik </w:t>
            </w:r>
            <w:proofErr w:type="spellStart"/>
            <w:r w:rsidRPr="008C71F4">
              <w:rPr>
                <w:sz w:val="22"/>
                <w:szCs w:val="22"/>
              </w:rPr>
              <w:t>Ezelius</w:t>
            </w:r>
            <w:proofErr w:type="spellEnd"/>
            <w:r w:rsidRPr="008C71F4">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3E46161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A6B5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3CFA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3041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134C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2C6A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CDBF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D1D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519C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A6D4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F8EB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3E73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9FAC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A771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5635D3E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83D402" w14:textId="77777777" w:rsidR="00DB67B8" w:rsidRPr="008C71F4" w:rsidRDefault="00DB67B8" w:rsidP="00DB67B8">
            <w:pPr>
              <w:rPr>
                <w:sz w:val="22"/>
                <w:szCs w:val="22"/>
              </w:rPr>
            </w:pPr>
            <w:r w:rsidRPr="008C71F4">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5B6915A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70D26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59E3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EFD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5AE2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15EE5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5955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DF4C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3700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2D5CD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6E3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D9B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53CD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BF6B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07D4AF8E"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10236E" w14:textId="77777777" w:rsidR="00DB67B8" w:rsidRPr="008C71F4" w:rsidRDefault="00DB67B8" w:rsidP="00DB67B8">
            <w:pPr>
              <w:rPr>
                <w:sz w:val="22"/>
                <w:szCs w:val="22"/>
                <w:lang w:val="en-US"/>
              </w:rPr>
            </w:pPr>
            <w:r w:rsidRPr="008C71F4">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082C283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FF6D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7C56C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B4DD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5264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9C24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F649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02577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3021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D4289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5E2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E300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35178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40BC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508B2F9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5FA166" w14:textId="77777777" w:rsidR="00DB67B8" w:rsidRPr="008C71F4" w:rsidRDefault="00DB67B8" w:rsidP="00DB67B8">
            <w:pPr>
              <w:rPr>
                <w:sz w:val="22"/>
                <w:szCs w:val="22"/>
                <w:lang w:val="en-US"/>
              </w:rPr>
            </w:pPr>
            <w:r w:rsidRPr="008C71F4">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40BF6C1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39F3B" w14:textId="3CB5F7D6"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0563A" w14:textId="1A304CD3"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8C6F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5A7A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8FA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A0AE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034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A04E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7A46C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99FE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790EF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F87E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D538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61A6D02C"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AEDA15" w14:textId="77777777" w:rsidR="00DB67B8" w:rsidRPr="008C71F4" w:rsidRDefault="00DB67B8" w:rsidP="00DB67B8">
            <w:pPr>
              <w:rPr>
                <w:sz w:val="22"/>
                <w:szCs w:val="22"/>
                <w:lang w:val="en-US"/>
              </w:rPr>
            </w:pPr>
            <w:r w:rsidRPr="008C71F4">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7CF0F9A5" w14:textId="720E187A"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61A9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7D39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5E6BC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8A1A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E7C0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8185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AA39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387F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A4F07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A9F34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7A44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6AA7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73DB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6EE1E513"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8D0126" w14:textId="77777777" w:rsidR="00DB67B8" w:rsidRPr="008C71F4" w:rsidRDefault="00DB67B8" w:rsidP="00DB67B8">
            <w:pPr>
              <w:rPr>
                <w:sz w:val="22"/>
                <w:szCs w:val="22"/>
                <w:lang w:val="en-US"/>
              </w:rPr>
            </w:pPr>
            <w:r w:rsidRPr="008C71F4">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5771EE7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7098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54A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71EA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F3F5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A43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1302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27E5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5FF2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AB82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6F44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02C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2F0E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E0888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0A1F5C4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1E01C9" w14:textId="77777777" w:rsidR="00DB67B8" w:rsidRPr="008C71F4" w:rsidRDefault="00DB67B8" w:rsidP="00DB67B8">
            <w:pPr>
              <w:rPr>
                <w:sz w:val="22"/>
                <w:szCs w:val="22"/>
                <w:lang w:val="en-US"/>
              </w:rPr>
            </w:pPr>
            <w:r w:rsidRPr="008C71F4">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79376DD5" w14:textId="2009494F"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D814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59F92" w14:textId="32D4929C"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7538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CDB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CCB4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0766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C46F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BF00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0475D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99A8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9728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B5DD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BCEF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9E429D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23F05F" w14:textId="77777777" w:rsidR="00DB67B8" w:rsidRPr="008C71F4" w:rsidRDefault="00DB67B8" w:rsidP="00DB67B8">
            <w:pPr>
              <w:rPr>
                <w:sz w:val="22"/>
                <w:szCs w:val="22"/>
                <w:lang w:val="en-US"/>
              </w:rPr>
            </w:pPr>
            <w:r w:rsidRPr="008C71F4">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2DC971E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2D13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18E0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1F12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DBD8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6F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7E20D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F0CF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E57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C7F0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26BB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A1C9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7F55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D048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7EDC0D8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2581FB" w14:textId="77777777" w:rsidR="00DB67B8" w:rsidRPr="008C71F4" w:rsidRDefault="00DB67B8" w:rsidP="00DB67B8">
            <w:pPr>
              <w:rPr>
                <w:sz w:val="22"/>
                <w:szCs w:val="22"/>
                <w:lang w:val="en-US"/>
              </w:rPr>
            </w:pPr>
            <w:proofErr w:type="spellStart"/>
            <w:r w:rsidRPr="008C71F4">
              <w:rPr>
                <w:sz w:val="22"/>
                <w:szCs w:val="22"/>
              </w:rPr>
              <w:t>Janine</w:t>
            </w:r>
            <w:proofErr w:type="spellEnd"/>
            <w:r w:rsidRPr="008C71F4">
              <w:rPr>
                <w:sz w:val="22"/>
                <w:szCs w:val="22"/>
              </w:rPr>
              <w:t xml:space="preserve"> Alm Ericson (MP)</w:t>
            </w:r>
          </w:p>
        </w:tc>
        <w:tc>
          <w:tcPr>
            <w:tcW w:w="356" w:type="dxa"/>
            <w:tcBorders>
              <w:top w:val="single" w:sz="6" w:space="0" w:color="auto"/>
              <w:left w:val="single" w:sz="6" w:space="0" w:color="auto"/>
              <w:bottom w:val="single" w:sz="6" w:space="0" w:color="auto"/>
              <w:right w:val="single" w:sz="6" w:space="0" w:color="auto"/>
            </w:tcBorders>
          </w:tcPr>
          <w:p w14:paraId="76F85D76" w14:textId="21CDE46D"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66B8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911C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2D094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9521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F14C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B04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F41F3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5E3F0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A48BF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9705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D6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ED43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14B2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5E809AE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FFB41B" w14:textId="77777777" w:rsidR="00DB67B8" w:rsidRPr="008C71F4" w:rsidRDefault="00DB67B8" w:rsidP="00DB67B8">
            <w:pPr>
              <w:rPr>
                <w:sz w:val="22"/>
                <w:szCs w:val="22"/>
              </w:rPr>
            </w:pPr>
            <w:r w:rsidRPr="008C71F4">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14:paraId="1EAD5557" w14:textId="62BA8042"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A2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5752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C3B8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556A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A3AF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581C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FA96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713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1D350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8FBC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0DDA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37AD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7CCA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714344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C305A8" w14:textId="77777777" w:rsidR="00DB67B8" w:rsidRPr="008C71F4" w:rsidRDefault="00DB67B8" w:rsidP="00DB67B8">
            <w:pPr>
              <w:rPr>
                <w:sz w:val="22"/>
                <w:szCs w:val="22"/>
              </w:rPr>
            </w:pPr>
            <w:r w:rsidRPr="008C71F4">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02BCB5E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C324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14D7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6D61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0A2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62A5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3553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A459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C03A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33E83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5F7C3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C15D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F32E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62B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6A8FEEB2"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26A464" w14:textId="77777777" w:rsidR="00DB67B8" w:rsidRPr="008C71F4" w:rsidRDefault="00DB67B8" w:rsidP="00DB67B8">
            <w:pPr>
              <w:rPr>
                <w:sz w:val="22"/>
                <w:szCs w:val="22"/>
              </w:rPr>
            </w:pPr>
            <w:r w:rsidRPr="008C71F4">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4E7D824B" w14:textId="72D169C6"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FC5BBA" w14:textId="5EC8140C"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7B84D" w14:textId="67CE4E90"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6319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A7DD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9D23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20AD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63D1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329B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93794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0EDB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D4E3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D822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799B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546012F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C502E0" w14:textId="77777777" w:rsidR="00DB67B8" w:rsidRPr="008C71F4" w:rsidRDefault="00DB67B8" w:rsidP="00DB67B8">
            <w:pPr>
              <w:rPr>
                <w:sz w:val="22"/>
                <w:szCs w:val="22"/>
              </w:rPr>
            </w:pPr>
            <w:r w:rsidRPr="008C71F4">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570C078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33D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4935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5DD6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AAB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214DF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91D7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BB65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801C1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1DC4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C14F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D0FA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EAE9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DD6A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F0A43B8"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C563C8" w14:textId="77777777" w:rsidR="00DB67B8" w:rsidRPr="008C71F4" w:rsidRDefault="00DB67B8" w:rsidP="00DB67B8">
            <w:pPr>
              <w:rPr>
                <w:sz w:val="22"/>
                <w:szCs w:val="22"/>
              </w:rPr>
            </w:pPr>
            <w:r w:rsidRPr="008C71F4">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2391AA6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42F47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A9DBF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85EE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0EC65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B2D4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4CF7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6E2F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CF69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BBE94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1F38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89F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18F3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0EE1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D5D159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D4A423" w14:textId="77777777" w:rsidR="00DB67B8" w:rsidRPr="008C71F4" w:rsidRDefault="00DB67B8" w:rsidP="00DB67B8">
            <w:pPr>
              <w:rPr>
                <w:sz w:val="22"/>
                <w:szCs w:val="22"/>
              </w:rPr>
            </w:pPr>
            <w:r w:rsidRPr="008C71F4">
              <w:rPr>
                <w:sz w:val="22"/>
                <w:szCs w:val="22"/>
              </w:rPr>
              <w:t>Märta Stenevi (MP)</w:t>
            </w:r>
          </w:p>
        </w:tc>
        <w:tc>
          <w:tcPr>
            <w:tcW w:w="356" w:type="dxa"/>
            <w:tcBorders>
              <w:top w:val="single" w:sz="6" w:space="0" w:color="auto"/>
              <w:left w:val="single" w:sz="6" w:space="0" w:color="auto"/>
              <w:bottom w:val="single" w:sz="6" w:space="0" w:color="auto"/>
              <w:right w:val="single" w:sz="6" w:space="0" w:color="auto"/>
            </w:tcBorders>
          </w:tcPr>
          <w:p w14:paraId="63A9B8B1" w14:textId="7CDA6D21"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405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2E0A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14B3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FA5E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C8F7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9C94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BE0A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6D03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ED4D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F8873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68F30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40DC9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5A82E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4BE72E6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1104E4" w14:textId="66283841" w:rsidR="00DB67B8" w:rsidRPr="008C71F4" w:rsidRDefault="00DB67B8" w:rsidP="00DB67B8">
            <w:pPr>
              <w:rPr>
                <w:sz w:val="22"/>
                <w:szCs w:val="22"/>
              </w:rPr>
            </w:pPr>
            <w:r w:rsidRPr="00122F09">
              <w:rPr>
                <w:sz w:val="22"/>
                <w:szCs w:val="22"/>
              </w:rPr>
              <w:t>Malte Tängmark Roos (MP)</w:t>
            </w:r>
          </w:p>
        </w:tc>
        <w:tc>
          <w:tcPr>
            <w:tcW w:w="356" w:type="dxa"/>
            <w:tcBorders>
              <w:top w:val="single" w:sz="6" w:space="0" w:color="auto"/>
              <w:left w:val="single" w:sz="6" w:space="0" w:color="auto"/>
              <w:bottom w:val="single" w:sz="6" w:space="0" w:color="auto"/>
              <w:right w:val="single" w:sz="6" w:space="0" w:color="auto"/>
            </w:tcBorders>
          </w:tcPr>
          <w:p w14:paraId="02F54E9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392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7139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733F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24A3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65A5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A4186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87FE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0B1D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94546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7713E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3D4B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37EA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1CF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2BFC3074"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ED3814" w14:textId="77777777" w:rsidR="00DB67B8" w:rsidRPr="008C71F4" w:rsidRDefault="00DB67B8" w:rsidP="00DB67B8">
            <w:pPr>
              <w:rPr>
                <w:sz w:val="22"/>
                <w:szCs w:val="22"/>
              </w:rPr>
            </w:pPr>
            <w:r w:rsidRPr="008C71F4">
              <w:rPr>
                <w:sz w:val="22"/>
                <w:szCs w:val="22"/>
              </w:rPr>
              <w:t>Martin Melin (L)</w:t>
            </w:r>
          </w:p>
        </w:tc>
        <w:tc>
          <w:tcPr>
            <w:tcW w:w="356" w:type="dxa"/>
            <w:tcBorders>
              <w:top w:val="single" w:sz="6" w:space="0" w:color="auto"/>
              <w:left w:val="single" w:sz="6" w:space="0" w:color="auto"/>
              <w:bottom w:val="single" w:sz="6" w:space="0" w:color="auto"/>
              <w:right w:val="single" w:sz="6" w:space="0" w:color="auto"/>
            </w:tcBorders>
          </w:tcPr>
          <w:p w14:paraId="6D8D5CB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9F4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A66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4E8E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79D9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5823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097E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17D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B9A0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609DA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C5EB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B616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4D07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6D239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73294489"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4DB93A2" w14:textId="77777777" w:rsidR="00DB67B8" w:rsidRPr="008C71F4" w:rsidRDefault="00DB67B8" w:rsidP="00DB67B8">
            <w:pPr>
              <w:rPr>
                <w:sz w:val="22"/>
                <w:szCs w:val="22"/>
              </w:rPr>
            </w:pPr>
            <w:r w:rsidRPr="008C71F4">
              <w:rPr>
                <w:sz w:val="22"/>
                <w:szCs w:val="22"/>
              </w:rPr>
              <w:t xml:space="preserve">Helena </w:t>
            </w:r>
            <w:proofErr w:type="spellStart"/>
            <w:r w:rsidRPr="008C71F4">
              <w:rPr>
                <w:sz w:val="22"/>
                <w:szCs w:val="22"/>
              </w:rPr>
              <w:t>Gellerman</w:t>
            </w:r>
            <w:proofErr w:type="spellEnd"/>
            <w:r w:rsidRPr="008C71F4">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76BB57E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7757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D2DD9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48B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D8FC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11D18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135F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F8F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CBFE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D9D68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7F74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6FAE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5012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B2C8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5B36010"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372CC4" w14:textId="77777777" w:rsidR="00DB67B8" w:rsidRPr="008C71F4" w:rsidRDefault="00DB67B8" w:rsidP="00DB67B8">
            <w:pPr>
              <w:rPr>
                <w:sz w:val="22"/>
                <w:szCs w:val="22"/>
              </w:rPr>
            </w:pPr>
            <w:r w:rsidRPr="008C71F4">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0CBD0B6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6A809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3564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2AC1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B0488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AD44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EB064"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1A4D2"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D0AD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45D25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4281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26F7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C01A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8251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B67B8" w:rsidRPr="008C71F4" w14:paraId="1EEFF222"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D78F997" w14:textId="77777777" w:rsidR="00DB67B8" w:rsidRPr="008C71F4" w:rsidRDefault="00DB67B8" w:rsidP="00DB67B8">
            <w:pPr>
              <w:rPr>
                <w:sz w:val="22"/>
                <w:szCs w:val="22"/>
                <w:lang w:val="en-GB"/>
              </w:rPr>
            </w:pPr>
            <w:r w:rsidRPr="008C71F4">
              <w:rPr>
                <w:sz w:val="22"/>
                <w:szCs w:val="22"/>
                <w:lang w:val="en-GB"/>
              </w:rPr>
              <w:t xml:space="preserve">Ann-Christine </w:t>
            </w:r>
            <w:proofErr w:type="spellStart"/>
            <w:r w:rsidRPr="008C71F4">
              <w:rPr>
                <w:sz w:val="22"/>
                <w:szCs w:val="22"/>
                <w:lang w:val="en-GB"/>
              </w:rPr>
              <w:t>Frohm</w:t>
            </w:r>
            <w:proofErr w:type="spellEnd"/>
            <w:r w:rsidRPr="008C71F4">
              <w:rPr>
                <w:sz w:val="22"/>
                <w:szCs w:val="22"/>
                <w:lang w:val="en-GB"/>
              </w:rPr>
              <w:t xml:space="preserve"> (SD)</w:t>
            </w:r>
          </w:p>
        </w:tc>
        <w:tc>
          <w:tcPr>
            <w:tcW w:w="356" w:type="dxa"/>
            <w:tcBorders>
              <w:top w:val="single" w:sz="6" w:space="0" w:color="auto"/>
              <w:left w:val="single" w:sz="6" w:space="0" w:color="auto"/>
              <w:bottom w:val="single" w:sz="6" w:space="0" w:color="auto"/>
              <w:right w:val="single" w:sz="6" w:space="0" w:color="auto"/>
            </w:tcBorders>
          </w:tcPr>
          <w:p w14:paraId="450BDD0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2B918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97B2AD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27F79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52222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F4811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5092A2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BA3932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D512FB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EA02C3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1CCFE5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45361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38703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235A461"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B67B8" w:rsidRPr="008C71F4" w14:paraId="3A1A16D8" w14:textId="77777777" w:rsidTr="00897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47" w:type="dxa"/>
            <w:gridSpan w:val="2"/>
            <w:tcBorders>
              <w:top w:val="single" w:sz="6" w:space="0" w:color="auto"/>
              <w:left w:val="single" w:sz="6" w:space="0" w:color="auto"/>
              <w:bottom w:val="single" w:sz="6" w:space="0" w:color="auto"/>
              <w:right w:val="single" w:sz="6" w:space="0" w:color="auto"/>
            </w:tcBorders>
          </w:tcPr>
          <w:p w14:paraId="46ECE2C4" w14:textId="36F44062" w:rsidR="00DB67B8" w:rsidRPr="002E7A1E" w:rsidRDefault="00DB67B8" w:rsidP="00DB67B8">
            <w:pPr>
              <w:rPr>
                <w:b/>
                <w:bCs/>
                <w:sz w:val="22"/>
                <w:szCs w:val="22"/>
                <w:lang w:val="en-GB"/>
              </w:rPr>
            </w:pPr>
            <w:r>
              <w:rPr>
                <w:b/>
                <w:i/>
                <w:sz w:val="20"/>
              </w:rPr>
              <w:t xml:space="preserve">EXTRA </w:t>
            </w:r>
            <w:r w:rsidRPr="008C71F4">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08C4480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0C11A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30F1196"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422652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68F9C2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6769C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52B63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0242BA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AC565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2C789D1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A30887A"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2F07E7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F30ACBD"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95FC520"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B67B8" w:rsidRPr="008C71F4" w14:paraId="7DE2709D"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8FC309" w14:textId="608EF7A8" w:rsidR="00DB67B8" w:rsidRPr="008C71F4" w:rsidRDefault="00DB67B8" w:rsidP="00DB67B8">
            <w:pPr>
              <w:rPr>
                <w:sz w:val="22"/>
                <w:szCs w:val="22"/>
                <w:lang w:val="en-GB"/>
              </w:rPr>
            </w:pPr>
            <w:r>
              <w:rPr>
                <w:sz w:val="22"/>
                <w:szCs w:val="22"/>
                <w:lang w:val="en-GB"/>
              </w:rPr>
              <w:t>Marcus Andersson (S)</w:t>
            </w:r>
          </w:p>
        </w:tc>
        <w:tc>
          <w:tcPr>
            <w:tcW w:w="356" w:type="dxa"/>
            <w:tcBorders>
              <w:top w:val="single" w:sz="6" w:space="0" w:color="auto"/>
              <w:left w:val="single" w:sz="6" w:space="0" w:color="auto"/>
              <w:bottom w:val="single" w:sz="6" w:space="0" w:color="auto"/>
              <w:right w:val="single" w:sz="6" w:space="0" w:color="auto"/>
            </w:tcBorders>
          </w:tcPr>
          <w:p w14:paraId="0039E732" w14:textId="66D3C0DF" w:rsidR="00DB67B8" w:rsidRPr="008C71F4" w:rsidRDefault="007570C9"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4867221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79467D0" w14:textId="1F4E1EFD"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35F5E0B"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A7B0C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8358189"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7B723EF"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7EA666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666A04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A1FCC7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0F3B0B3"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FCE70B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DC7AE7E"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07E0715"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DB67B8" w:rsidRPr="008C71F4" w14:paraId="25B401AF"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7628D478"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N = Närvarande</w:t>
            </w:r>
          </w:p>
        </w:tc>
        <w:tc>
          <w:tcPr>
            <w:tcW w:w="5029" w:type="dxa"/>
            <w:gridSpan w:val="16"/>
          </w:tcPr>
          <w:p w14:paraId="176C02C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8C71F4">
              <w:rPr>
                <w:sz w:val="20"/>
              </w:rPr>
              <w:t>X = ledamöter som deltagit i handläggningen</w:t>
            </w:r>
          </w:p>
        </w:tc>
      </w:tr>
      <w:tr w:rsidR="00DB67B8" w:rsidRPr="008C71F4" w14:paraId="3F592F35" w14:textId="77777777" w:rsidTr="009A6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05B16B8C"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R = omröstning med rösträkning</w:t>
            </w:r>
          </w:p>
        </w:tc>
        <w:tc>
          <w:tcPr>
            <w:tcW w:w="5029" w:type="dxa"/>
            <w:gridSpan w:val="16"/>
          </w:tcPr>
          <w:p w14:paraId="02778C97" w14:textId="77777777" w:rsidR="00DB67B8" w:rsidRPr="008C71F4" w:rsidRDefault="00DB67B8" w:rsidP="00DB67B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8C71F4">
              <w:rPr>
                <w:sz w:val="20"/>
              </w:rPr>
              <w:t>O = ledamöter som har varit närvarande men inte deltagit</w:t>
            </w:r>
          </w:p>
        </w:tc>
      </w:tr>
      <w:bookmarkEnd w:id="2"/>
    </w:tbl>
    <w:p w14:paraId="3FEE3507" w14:textId="68D84844" w:rsidR="00E9234C" w:rsidRDefault="00E9234C" w:rsidP="0096348C">
      <w:pPr>
        <w:tabs>
          <w:tab w:val="left" w:pos="1701"/>
        </w:tabs>
        <w:rPr>
          <w:sz w:val="4"/>
          <w:szCs w:val="2"/>
        </w:rPr>
      </w:pPr>
    </w:p>
    <w:p w14:paraId="688FE1DF" w14:textId="77777777" w:rsidR="00D92469" w:rsidRPr="00950F8B" w:rsidRDefault="00D92469" w:rsidP="0096348C">
      <w:pPr>
        <w:tabs>
          <w:tab w:val="left" w:pos="1701"/>
        </w:tabs>
        <w:rPr>
          <w:sz w:val="4"/>
          <w:szCs w:val="2"/>
        </w:rPr>
      </w:pPr>
    </w:p>
    <w:sectPr w:rsidR="00D92469" w:rsidRPr="00950F8B"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514"/>
    <w:rsid w:val="0001638B"/>
    <w:rsid w:val="00016B3F"/>
    <w:rsid w:val="000201BF"/>
    <w:rsid w:val="00025ECC"/>
    <w:rsid w:val="000311F2"/>
    <w:rsid w:val="0003389F"/>
    <w:rsid w:val="0003470E"/>
    <w:rsid w:val="00034CDD"/>
    <w:rsid w:val="00035496"/>
    <w:rsid w:val="00035F7D"/>
    <w:rsid w:val="00037C4E"/>
    <w:rsid w:val="00037EDF"/>
    <w:rsid w:val="0004283E"/>
    <w:rsid w:val="00043563"/>
    <w:rsid w:val="000641CD"/>
    <w:rsid w:val="00064405"/>
    <w:rsid w:val="00070904"/>
    <w:rsid w:val="00071C98"/>
    <w:rsid w:val="00073002"/>
    <w:rsid w:val="000822C0"/>
    <w:rsid w:val="000833DF"/>
    <w:rsid w:val="000854D9"/>
    <w:rsid w:val="00086452"/>
    <w:rsid w:val="00090BEF"/>
    <w:rsid w:val="000910E8"/>
    <w:rsid w:val="000925AE"/>
    <w:rsid w:val="0009468C"/>
    <w:rsid w:val="000A10F5"/>
    <w:rsid w:val="000A195C"/>
    <w:rsid w:val="000A2410"/>
    <w:rsid w:val="000A3EB1"/>
    <w:rsid w:val="000A5E12"/>
    <w:rsid w:val="000A746F"/>
    <w:rsid w:val="000B0E4C"/>
    <w:rsid w:val="000B222F"/>
    <w:rsid w:val="000B2293"/>
    <w:rsid w:val="000B2877"/>
    <w:rsid w:val="000B36D4"/>
    <w:rsid w:val="000B7C05"/>
    <w:rsid w:val="000B7ED3"/>
    <w:rsid w:val="000C0F16"/>
    <w:rsid w:val="000D0939"/>
    <w:rsid w:val="000D3043"/>
    <w:rsid w:val="000D4D83"/>
    <w:rsid w:val="000D5C99"/>
    <w:rsid w:val="000D5D60"/>
    <w:rsid w:val="000E13F0"/>
    <w:rsid w:val="000E3CCF"/>
    <w:rsid w:val="000E59DD"/>
    <w:rsid w:val="000E699C"/>
    <w:rsid w:val="000E707A"/>
    <w:rsid w:val="000F0768"/>
    <w:rsid w:val="000F2258"/>
    <w:rsid w:val="000F47DE"/>
    <w:rsid w:val="000F4B22"/>
    <w:rsid w:val="000F6C0E"/>
    <w:rsid w:val="000F7279"/>
    <w:rsid w:val="001018B5"/>
    <w:rsid w:val="00102BE9"/>
    <w:rsid w:val="00104694"/>
    <w:rsid w:val="00111F56"/>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507C0"/>
    <w:rsid w:val="001522CE"/>
    <w:rsid w:val="001542C9"/>
    <w:rsid w:val="00160A88"/>
    <w:rsid w:val="00161AA6"/>
    <w:rsid w:val="001631CE"/>
    <w:rsid w:val="001661B3"/>
    <w:rsid w:val="00166E59"/>
    <w:rsid w:val="00167FCF"/>
    <w:rsid w:val="00173B7A"/>
    <w:rsid w:val="00180B5C"/>
    <w:rsid w:val="00183B4D"/>
    <w:rsid w:val="00184C32"/>
    <w:rsid w:val="00186BCD"/>
    <w:rsid w:val="0019026A"/>
    <w:rsid w:val="00191657"/>
    <w:rsid w:val="0019207A"/>
    <w:rsid w:val="0019469E"/>
    <w:rsid w:val="001A0A7C"/>
    <w:rsid w:val="001A1578"/>
    <w:rsid w:val="001A30E8"/>
    <w:rsid w:val="001A70AA"/>
    <w:rsid w:val="001B1870"/>
    <w:rsid w:val="001B463E"/>
    <w:rsid w:val="001C213A"/>
    <w:rsid w:val="001C6099"/>
    <w:rsid w:val="001C6194"/>
    <w:rsid w:val="001C74B4"/>
    <w:rsid w:val="001D0ED9"/>
    <w:rsid w:val="001D4393"/>
    <w:rsid w:val="001E1EE0"/>
    <w:rsid w:val="001E1FAC"/>
    <w:rsid w:val="001F1623"/>
    <w:rsid w:val="001F67F5"/>
    <w:rsid w:val="001F7DAA"/>
    <w:rsid w:val="00207218"/>
    <w:rsid w:val="0021301E"/>
    <w:rsid w:val="00214A77"/>
    <w:rsid w:val="002174A8"/>
    <w:rsid w:val="0022241F"/>
    <w:rsid w:val="002240E5"/>
    <w:rsid w:val="002348E1"/>
    <w:rsid w:val="00234B75"/>
    <w:rsid w:val="002373C0"/>
    <w:rsid w:val="00244B2A"/>
    <w:rsid w:val="00245992"/>
    <w:rsid w:val="00246D79"/>
    <w:rsid w:val="00246FAC"/>
    <w:rsid w:val="002544E0"/>
    <w:rsid w:val="0025581D"/>
    <w:rsid w:val="00256C69"/>
    <w:rsid w:val="002615F8"/>
    <w:rsid w:val="002624FF"/>
    <w:rsid w:val="00267857"/>
    <w:rsid w:val="002720CA"/>
    <w:rsid w:val="00272F0A"/>
    <w:rsid w:val="00274266"/>
    <w:rsid w:val="00274DF1"/>
    <w:rsid w:val="00275CD2"/>
    <w:rsid w:val="00275E80"/>
    <w:rsid w:val="00276013"/>
    <w:rsid w:val="00276F72"/>
    <w:rsid w:val="00277F93"/>
    <w:rsid w:val="00285DF8"/>
    <w:rsid w:val="00286838"/>
    <w:rsid w:val="00291A4D"/>
    <w:rsid w:val="002964E2"/>
    <w:rsid w:val="00296D10"/>
    <w:rsid w:val="002A009E"/>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284C"/>
    <w:rsid w:val="002F29D2"/>
    <w:rsid w:val="002F4D4C"/>
    <w:rsid w:val="003075C2"/>
    <w:rsid w:val="003102EF"/>
    <w:rsid w:val="00313E6F"/>
    <w:rsid w:val="00314F14"/>
    <w:rsid w:val="00315D18"/>
    <w:rsid w:val="003164B8"/>
    <w:rsid w:val="00316A79"/>
    <w:rsid w:val="00325DC6"/>
    <w:rsid w:val="00326373"/>
    <w:rsid w:val="003276CE"/>
    <w:rsid w:val="00327E0E"/>
    <w:rsid w:val="00335BC5"/>
    <w:rsid w:val="003378A2"/>
    <w:rsid w:val="00340F42"/>
    <w:rsid w:val="00345307"/>
    <w:rsid w:val="0035321B"/>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15DF"/>
    <w:rsid w:val="003837CD"/>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F17B7"/>
    <w:rsid w:val="003F3C29"/>
    <w:rsid w:val="003F49FA"/>
    <w:rsid w:val="003F642F"/>
    <w:rsid w:val="003F76C0"/>
    <w:rsid w:val="004030B9"/>
    <w:rsid w:val="0040375C"/>
    <w:rsid w:val="004042FE"/>
    <w:rsid w:val="00406E1F"/>
    <w:rsid w:val="00413EC3"/>
    <w:rsid w:val="0041580F"/>
    <w:rsid w:val="0041582D"/>
    <w:rsid w:val="00416EC2"/>
    <w:rsid w:val="00417945"/>
    <w:rsid w:val="004206DB"/>
    <w:rsid w:val="00423BDD"/>
    <w:rsid w:val="004245AC"/>
    <w:rsid w:val="00425991"/>
    <w:rsid w:val="00431913"/>
    <w:rsid w:val="00433D1B"/>
    <w:rsid w:val="00437AEB"/>
    <w:rsid w:val="00442491"/>
    <w:rsid w:val="00445589"/>
    <w:rsid w:val="00446353"/>
    <w:rsid w:val="00446C86"/>
    <w:rsid w:val="0045270F"/>
    <w:rsid w:val="00455642"/>
    <w:rsid w:val="00457253"/>
    <w:rsid w:val="0046308D"/>
    <w:rsid w:val="00465100"/>
    <w:rsid w:val="004673D5"/>
    <w:rsid w:val="00471846"/>
    <w:rsid w:val="00471F07"/>
    <w:rsid w:val="00472E9B"/>
    <w:rsid w:val="00475E76"/>
    <w:rsid w:val="00481B64"/>
    <w:rsid w:val="00482C15"/>
    <w:rsid w:val="0048563B"/>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3A1E"/>
    <w:rsid w:val="004D45EC"/>
    <w:rsid w:val="004D717F"/>
    <w:rsid w:val="004E0699"/>
    <w:rsid w:val="004E28A2"/>
    <w:rsid w:val="004E32CA"/>
    <w:rsid w:val="004E6175"/>
    <w:rsid w:val="004E7397"/>
    <w:rsid w:val="004F14A4"/>
    <w:rsid w:val="004F1B55"/>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300FA"/>
    <w:rsid w:val="00532CDD"/>
    <w:rsid w:val="00533D68"/>
    <w:rsid w:val="00533E12"/>
    <w:rsid w:val="00540AE9"/>
    <w:rsid w:val="00541047"/>
    <w:rsid w:val="0054365E"/>
    <w:rsid w:val="00543F05"/>
    <w:rsid w:val="00553F72"/>
    <w:rsid w:val="00554349"/>
    <w:rsid w:val="00555EB7"/>
    <w:rsid w:val="00563737"/>
    <w:rsid w:val="00565087"/>
    <w:rsid w:val="0056689D"/>
    <w:rsid w:val="005709FB"/>
    <w:rsid w:val="005727BD"/>
    <w:rsid w:val="00574036"/>
    <w:rsid w:val="00574897"/>
    <w:rsid w:val="00581568"/>
    <w:rsid w:val="00582618"/>
    <w:rsid w:val="00583300"/>
    <w:rsid w:val="00585B29"/>
    <w:rsid w:val="00592BE9"/>
    <w:rsid w:val="005A3782"/>
    <w:rsid w:val="005B0262"/>
    <w:rsid w:val="005B10BF"/>
    <w:rsid w:val="005B13B2"/>
    <w:rsid w:val="005B1C6E"/>
    <w:rsid w:val="005B2625"/>
    <w:rsid w:val="005B4FDD"/>
    <w:rsid w:val="005C1541"/>
    <w:rsid w:val="005C1EAD"/>
    <w:rsid w:val="005C2F5F"/>
    <w:rsid w:val="005C3A33"/>
    <w:rsid w:val="005D0343"/>
    <w:rsid w:val="005D7A4F"/>
    <w:rsid w:val="005E12EA"/>
    <w:rsid w:val="005E13C8"/>
    <w:rsid w:val="005E28B9"/>
    <w:rsid w:val="005E439C"/>
    <w:rsid w:val="005E4C3F"/>
    <w:rsid w:val="005F3182"/>
    <w:rsid w:val="005F422B"/>
    <w:rsid w:val="005F4792"/>
    <w:rsid w:val="005F493C"/>
    <w:rsid w:val="005F53D6"/>
    <w:rsid w:val="005F57D4"/>
    <w:rsid w:val="006115FA"/>
    <w:rsid w:val="00613B07"/>
    <w:rsid w:val="00614540"/>
    <w:rsid w:val="00614844"/>
    <w:rsid w:val="006150AA"/>
    <w:rsid w:val="00627372"/>
    <w:rsid w:val="00627FB0"/>
    <w:rsid w:val="00636DF4"/>
    <w:rsid w:val="006378D7"/>
    <w:rsid w:val="00640261"/>
    <w:rsid w:val="0064351E"/>
    <w:rsid w:val="00647BE8"/>
    <w:rsid w:val="006604CB"/>
    <w:rsid w:val="00662C0B"/>
    <w:rsid w:val="0066354B"/>
    <w:rsid w:val="0066399F"/>
    <w:rsid w:val="00666516"/>
    <w:rsid w:val="00674171"/>
    <w:rsid w:val="00681B04"/>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F03D9"/>
    <w:rsid w:val="006F5FFE"/>
    <w:rsid w:val="00700B35"/>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61E3"/>
    <w:rsid w:val="007C7574"/>
    <w:rsid w:val="007D2629"/>
    <w:rsid w:val="007D4AEF"/>
    <w:rsid w:val="007E1B8E"/>
    <w:rsid w:val="007E1E42"/>
    <w:rsid w:val="007E1FAE"/>
    <w:rsid w:val="007E3F0D"/>
    <w:rsid w:val="007E4B5A"/>
    <w:rsid w:val="007F2539"/>
    <w:rsid w:val="007F2EDA"/>
    <w:rsid w:val="007F465A"/>
    <w:rsid w:val="007F55E5"/>
    <w:rsid w:val="007F6B0D"/>
    <w:rsid w:val="007F78E4"/>
    <w:rsid w:val="008015D8"/>
    <w:rsid w:val="00801A7D"/>
    <w:rsid w:val="008020C2"/>
    <w:rsid w:val="00802FF2"/>
    <w:rsid w:val="0080351C"/>
    <w:rsid w:val="0080789B"/>
    <w:rsid w:val="00815B5B"/>
    <w:rsid w:val="0081772D"/>
    <w:rsid w:val="00820AC7"/>
    <w:rsid w:val="00822226"/>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64A1"/>
    <w:rsid w:val="00857CD4"/>
    <w:rsid w:val="0086262B"/>
    <w:rsid w:val="00867DAE"/>
    <w:rsid w:val="00872F1E"/>
    <w:rsid w:val="0087359E"/>
    <w:rsid w:val="008808A5"/>
    <w:rsid w:val="008844B7"/>
    <w:rsid w:val="00885563"/>
    <w:rsid w:val="0088687F"/>
    <w:rsid w:val="0088705A"/>
    <w:rsid w:val="008958A1"/>
    <w:rsid w:val="00895CD0"/>
    <w:rsid w:val="00897089"/>
    <w:rsid w:val="00897D44"/>
    <w:rsid w:val="008A3F7B"/>
    <w:rsid w:val="008A4E5F"/>
    <w:rsid w:val="008A5327"/>
    <w:rsid w:val="008B6454"/>
    <w:rsid w:val="008C2DE4"/>
    <w:rsid w:val="008C68ED"/>
    <w:rsid w:val="008C71F4"/>
    <w:rsid w:val="008D12B1"/>
    <w:rsid w:val="008D49B9"/>
    <w:rsid w:val="008D772E"/>
    <w:rsid w:val="008E297D"/>
    <w:rsid w:val="008E4FA1"/>
    <w:rsid w:val="008E72AD"/>
    <w:rsid w:val="008F1A6E"/>
    <w:rsid w:val="008F1D3E"/>
    <w:rsid w:val="008F475F"/>
    <w:rsid w:val="008F4D68"/>
    <w:rsid w:val="008F5104"/>
    <w:rsid w:val="008F656A"/>
    <w:rsid w:val="008F79F2"/>
    <w:rsid w:val="00902073"/>
    <w:rsid w:val="009033BA"/>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F3"/>
    <w:rsid w:val="00941E57"/>
    <w:rsid w:val="009422FF"/>
    <w:rsid w:val="009450D8"/>
    <w:rsid w:val="00946978"/>
    <w:rsid w:val="00947E4C"/>
    <w:rsid w:val="0095079D"/>
    <w:rsid w:val="00950F8B"/>
    <w:rsid w:val="00953D59"/>
    <w:rsid w:val="00954010"/>
    <w:rsid w:val="009609ED"/>
    <w:rsid w:val="0096238C"/>
    <w:rsid w:val="0096348C"/>
    <w:rsid w:val="00963957"/>
    <w:rsid w:val="00973D8B"/>
    <w:rsid w:val="0097572A"/>
    <w:rsid w:val="009760E3"/>
    <w:rsid w:val="009801E5"/>
    <w:rsid w:val="009815DB"/>
    <w:rsid w:val="00984F1C"/>
    <w:rsid w:val="00986D7D"/>
    <w:rsid w:val="009938A7"/>
    <w:rsid w:val="00994644"/>
    <w:rsid w:val="00994F6E"/>
    <w:rsid w:val="009A06C3"/>
    <w:rsid w:val="009A3449"/>
    <w:rsid w:val="009A54AC"/>
    <w:rsid w:val="009A68FE"/>
    <w:rsid w:val="009B0A01"/>
    <w:rsid w:val="009B0E9B"/>
    <w:rsid w:val="009B2217"/>
    <w:rsid w:val="009B33D5"/>
    <w:rsid w:val="009C18C0"/>
    <w:rsid w:val="009C3B62"/>
    <w:rsid w:val="009C3BE7"/>
    <w:rsid w:val="009D0348"/>
    <w:rsid w:val="009D19B3"/>
    <w:rsid w:val="009D1BB5"/>
    <w:rsid w:val="009D6560"/>
    <w:rsid w:val="009E1310"/>
    <w:rsid w:val="009E6EE2"/>
    <w:rsid w:val="009F3D13"/>
    <w:rsid w:val="009F6E99"/>
    <w:rsid w:val="00A01787"/>
    <w:rsid w:val="00A11536"/>
    <w:rsid w:val="00A11732"/>
    <w:rsid w:val="00A13963"/>
    <w:rsid w:val="00A15EC6"/>
    <w:rsid w:val="00A258F2"/>
    <w:rsid w:val="00A304E0"/>
    <w:rsid w:val="00A31820"/>
    <w:rsid w:val="00A32916"/>
    <w:rsid w:val="00A3519E"/>
    <w:rsid w:val="00A353C5"/>
    <w:rsid w:val="00A35901"/>
    <w:rsid w:val="00A401A5"/>
    <w:rsid w:val="00A41CBC"/>
    <w:rsid w:val="00A45637"/>
    <w:rsid w:val="00A46C20"/>
    <w:rsid w:val="00A47006"/>
    <w:rsid w:val="00A472AE"/>
    <w:rsid w:val="00A508D0"/>
    <w:rsid w:val="00A5183C"/>
    <w:rsid w:val="00A52B21"/>
    <w:rsid w:val="00A53C17"/>
    <w:rsid w:val="00A55748"/>
    <w:rsid w:val="00A575DF"/>
    <w:rsid w:val="00A60A32"/>
    <w:rsid w:val="00A63738"/>
    <w:rsid w:val="00A6425C"/>
    <w:rsid w:val="00A665CC"/>
    <w:rsid w:val="00A70B78"/>
    <w:rsid w:val="00A744C3"/>
    <w:rsid w:val="00A74C6F"/>
    <w:rsid w:val="00A80F51"/>
    <w:rsid w:val="00A81721"/>
    <w:rsid w:val="00A84DE6"/>
    <w:rsid w:val="00A86B26"/>
    <w:rsid w:val="00A86CDD"/>
    <w:rsid w:val="00A874C8"/>
    <w:rsid w:val="00A907AB"/>
    <w:rsid w:val="00A90C14"/>
    <w:rsid w:val="00A9262A"/>
    <w:rsid w:val="00AB15F1"/>
    <w:rsid w:val="00AB30A5"/>
    <w:rsid w:val="00AB3136"/>
    <w:rsid w:val="00AB3690"/>
    <w:rsid w:val="00AB66CA"/>
    <w:rsid w:val="00AC0EF7"/>
    <w:rsid w:val="00AC1A15"/>
    <w:rsid w:val="00AD4893"/>
    <w:rsid w:val="00AE1695"/>
    <w:rsid w:val="00AE41CE"/>
    <w:rsid w:val="00AE4635"/>
    <w:rsid w:val="00AE7291"/>
    <w:rsid w:val="00AF185B"/>
    <w:rsid w:val="00AF2031"/>
    <w:rsid w:val="00AF2C40"/>
    <w:rsid w:val="00AF4920"/>
    <w:rsid w:val="00AF4E88"/>
    <w:rsid w:val="00AF7C8D"/>
    <w:rsid w:val="00B00B58"/>
    <w:rsid w:val="00B15788"/>
    <w:rsid w:val="00B16BC7"/>
    <w:rsid w:val="00B17955"/>
    <w:rsid w:val="00B23819"/>
    <w:rsid w:val="00B245AD"/>
    <w:rsid w:val="00B304B3"/>
    <w:rsid w:val="00B30AD3"/>
    <w:rsid w:val="00B30F51"/>
    <w:rsid w:val="00B3204F"/>
    <w:rsid w:val="00B51998"/>
    <w:rsid w:val="00B54D41"/>
    <w:rsid w:val="00B56236"/>
    <w:rsid w:val="00B60B32"/>
    <w:rsid w:val="00B64A91"/>
    <w:rsid w:val="00B722B3"/>
    <w:rsid w:val="00B74036"/>
    <w:rsid w:val="00B74A2F"/>
    <w:rsid w:val="00B7668F"/>
    <w:rsid w:val="00B823F2"/>
    <w:rsid w:val="00B8336D"/>
    <w:rsid w:val="00B85160"/>
    <w:rsid w:val="00B91803"/>
    <w:rsid w:val="00B9203B"/>
    <w:rsid w:val="00BA7672"/>
    <w:rsid w:val="00BC1606"/>
    <w:rsid w:val="00BC1A61"/>
    <w:rsid w:val="00BC20B3"/>
    <w:rsid w:val="00BD31C8"/>
    <w:rsid w:val="00BE3007"/>
    <w:rsid w:val="00BE56A5"/>
    <w:rsid w:val="00BE5A16"/>
    <w:rsid w:val="00BE7A1F"/>
    <w:rsid w:val="00BF03FD"/>
    <w:rsid w:val="00BF15F9"/>
    <w:rsid w:val="00BF4C14"/>
    <w:rsid w:val="00C00C2D"/>
    <w:rsid w:val="00C03BBC"/>
    <w:rsid w:val="00C04B68"/>
    <w:rsid w:val="00C137FA"/>
    <w:rsid w:val="00C15FDC"/>
    <w:rsid w:val="00C166D6"/>
    <w:rsid w:val="00C16B87"/>
    <w:rsid w:val="00C25012"/>
    <w:rsid w:val="00C25306"/>
    <w:rsid w:val="00C25B02"/>
    <w:rsid w:val="00C33FC2"/>
    <w:rsid w:val="00C3591B"/>
    <w:rsid w:val="00C3694B"/>
    <w:rsid w:val="00C42E8F"/>
    <w:rsid w:val="00C4713F"/>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3889"/>
    <w:rsid w:val="00CE5F80"/>
    <w:rsid w:val="00CF09C7"/>
    <w:rsid w:val="00CF4289"/>
    <w:rsid w:val="00D07F38"/>
    <w:rsid w:val="00D11C61"/>
    <w:rsid w:val="00D12EAD"/>
    <w:rsid w:val="00D16528"/>
    <w:rsid w:val="00D226B6"/>
    <w:rsid w:val="00D27511"/>
    <w:rsid w:val="00D34F82"/>
    <w:rsid w:val="00D360F7"/>
    <w:rsid w:val="00D44270"/>
    <w:rsid w:val="00D47AB1"/>
    <w:rsid w:val="00D50D2E"/>
    <w:rsid w:val="00D52626"/>
    <w:rsid w:val="00D5385D"/>
    <w:rsid w:val="00D55F95"/>
    <w:rsid w:val="00D57CDE"/>
    <w:rsid w:val="00D63B73"/>
    <w:rsid w:val="00D676C8"/>
    <w:rsid w:val="00D67826"/>
    <w:rsid w:val="00D67A6F"/>
    <w:rsid w:val="00D73352"/>
    <w:rsid w:val="00D77353"/>
    <w:rsid w:val="00D778C3"/>
    <w:rsid w:val="00D77F51"/>
    <w:rsid w:val="00D80743"/>
    <w:rsid w:val="00D80F8A"/>
    <w:rsid w:val="00D81F39"/>
    <w:rsid w:val="00D824A3"/>
    <w:rsid w:val="00D86979"/>
    <w:rsid w:val="00D87775"/>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58D9"/>
    <w:rsid w:val="00DD0388"/>
    <w:rsid w:val="00DD1530"/>
    <w:rsid w:val="00DD2E3A"/>
    <w:rsid w:val="00DD4673"/>
    <w:rsid w:val="00DD6387"/>
    <w:rsid w:val="00DD7DC3"/>
    <w:rsid w:val="00DE3F87"/>
    <w:rsid w:val="00DE4A20"/>
    <w:rsid w:val="00DF1A9D"/>
    <w:rsid w:val="00E02BEB"/>
    <w:rsid w:val="00E03ADD"/>
    <w:rsid w:val="00E03BD5"/>
    <w:rsid w:val="00E05FB4"/>
    <w:rsid w:val="00E066D8"/>
    <w:rsid w:val="00E13AC9"/>
    <w:rsid w:val="00E13C56"/>
    <w:rsid w:val="00E13E1C"/>
    <w:rsid w:val="00E23475"/>
    <w:rsid w:val="00E23844"/>
    <w:rsid w:val="00E3077A"/>
    <w:rsid w:val="00E31AA3"/>
    <w:rsid w:val="00E32858"/>
    <w:rsid w:val="00E33857"/>
    <w:rsid w:val="00E356E9"/>
    <w:rsid w:val="00E453FC"/>
    <w:rsid w:val="00E45D77"/>
    <w:rsid w:val="00E57DF8"/>
    <w:rsid w:val="00E647DA"/>
    <w:rsid w:val="00E64AED"/>
    <w:rsid w:val="00E67EBA"/>
    <w:rsid w:val="00E70A95"/>
    <w:rsid w:val="00E73DF4"/>
    <w:rsid w:val="00E77817"/>
    <w:rsid w:val="00E803C8"/>
    <w:rsid w:val="00E83750"/>
    <w:rsid w:val="00E84546"/>
    <w:rsid w:val="00E86036"/>
    <w:rsid w:val="00E916EA"/>
    <w:rsid w:val="00E91F39"/>
    <w:rsid w:val="00E92201"/>
    <w:rsid w:val="00E9234C"/>
    <w:rsid w:val="00E92A77"/>
    <w:rsid w:val="00E9326E"/>
    <w:rsid w:val="00E948E9"/>
    <w:rsid w:val="00E94E12"/>
    <w:rsid w:val="00E95126"/>
    <w:rsid w:val="00E96868"/>
    <w:rsid w:val="00EA2807"/>
    <w:rsid w:val="00EA7B07"/>
    <w:rsid w:val="00EA7B2F"/>
    <w:rsid w:val="00EA7B53"/>
    <w:rsid w:val="00EB0608"/>
    <w:rsid w:val="00EB1158"/>
    <w:rsid w:val="00EB438D"/>
    <w:rsid w:val="00EB60FE"/>
    <w:rsid w:val="00EB6A08"/>
    <w:rsid w:val="00EB7ADB"/>
    <w:rsid w:val="00EC6441"/>
    <w:rsid w:val="00EC7C39"/>
    <w:rsid w:val="00ED08DD"/>
    <w:rsid w:val="00ED1644"/>
    <w:rsid w:val="00ED4EF3"/>
    <w:rsid w:val="00EE24C9"/>
    <w:rsid w:val="00EE30AF"/>
    <w:rsid w:val="00EE3DE0"/>
    <w:rsid w:val="00EE4913"/>
    <w:rsid w:val="00EE5EAF"/>
    <w:rsid w:val="00EE7FFE"/>
    <w:rsid w:val="00EF70DA"/>
    <w:rsid w:val="00F051CA"/>
    <w:rsid w:val="00F0569E"/>
    <w:rsid w:val="00F06469"/>
    <w:rsid w:val="00F064EF"/>
    <w:rsid w:val="00F236AC"/>
    <w:rsid w:val="00F243E4"/>
    <w:rsid w:val="00F24B9A"/>
    <w:rsid w:val="00F25A0E"/>
    <w:rsid w:val="00F37A94"/>
    <w:rsid w:val="00F4261B"/>
    <w:rsid w:val="00F439E1"/>
    <w:rsid w:val="00F46F5A"/>
    <w:rsid w:val="00F4704E"/>
    <w:rsid w:val="00F47A7E"/>
    <w:rsid w:val="00F545BA"/>
    <w:rsid w:val="00F61FD7"/>
    <w:rsid w:val="00F633BB"/>
    <w:rsid w:val="00F66BC2"/>
    <w:rsid w:val="00F70370"/>
    <w:rsid w:val="00F744A4"/>
    <w:rsid w:val="00F76C48"/>
    <w:rsid w:val="00F93B25"/>
    <w:rsid w:val="00F946D4"/>
    <w:rsid w:val="00F968D3"/>
    <w:rsid w:val="00FA384F"/>
    <w:rsid w:val="00FA3922"/>
    <w:rsid w:val="00FB0A2A"/>
    <w:rsid w:val="00FB3BD6"/>
    <w:rsid w:val="00FB538C"/>
    <w:rsid w:val="00FC7B39"/>
    <w:rsid w:val="00FD1267"/>
    <w:rsid w:val="00FD13A3"/>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1079</TotalTime>
  <Pages>4</Pages>
  <Words>685</Words>
  <Characters>4891</Characters>
  <Application>Microsoft Office Word</Application>
  <DocSecurity>0</DocSecurity>
  <Lines>1222</Lines>
  <Paragraphs>185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68</cp:revision>
  <cp:lastPrinted>2025-04-24T07:50:00Z</cp:lastPrinted>
  <dcterms:created xsi:type="dcterms:W3CDTF">2024-12-18T07:18:00Z</dcterms:created>
  <dcterms:modified xsi:type="dcterms:W3CDTF">2025-04-24T12:25:00Z</dcterms:modified>
</cp:coreProperties>
</file>