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A15DAC2916C4051891793EC7DE1CB04"/>
        </w:placeholder>
        <w:text/>
      </w:sdtPr>
      <w:sdtEndPr/>
      <w:sdtContent>
        <w:p w:rsidRPr="009B062B" w:rsidR="00AF30DD" w:rsidP="00DA28CE" w:rsidRDefault="00AF30DD" w14:paraId="506EDB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848de4e-a5c9-4aec-8f19-4e0496c54ad8"/>
        <w:id w:val="903723918"/>
        <w:lock w:val="sdtLocked"/>
      </w:sdtPr>
      <w:sdtEndPr/>
      <w:sdtContent>
        <w:p w:rsidR="00B31581" w:rsidRDefault="003175AC" w14:paraId="506EDB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avlyssningsbeslut ska knytas till person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0A7014E854C432C9E37EC397BC4D5AB"/>
        </w:placeholder>
        <w:text/>
      </w:sdtPr>
      <w:sdtEndPr/>
      <w:sdtContent>
        <w:p w:rsidRPr="009B062B" w:rsidR="006D79C9" w:rsidP="00333E95" w:rsidRDefault="006D79C9" w14:paraId="506EDBB7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7C3334" w14:paraId="506EDBB8" w14:textId="0E7CDC43">
      <w:pPr>
        <w:pStyle w:val="Normalutanindragellerluft"/>
      </w:pPr>
      <w:r w:rsidRPr="007C3334">
        <w:t xml:space="preserve">Regeringen har lämnat en proposition om </w:t>
      </w:r>
      <w:r>
        <w:t>ett förenklat förfarande vid hemlig avlyssning till riksdagen</w:t>
      </w:r>
      <w:r w:rsidR="009079A5">
        <w:t>. Det föreslås att</w:t>
      </w:r>
      <w:r>
        <w:t xml:space="preserve"> rätten inte ska behöva hålla ett sammanträde när ett nytt tillstånd för hemlig avlyssning av ett kontantkort behöver beslutas.</w:t>
      </w:r>
      <w:r w:rsidRPr="007C3334">
        <w:t xml:space="preserve"> Kristdemokraterna vill att rättsväsendet får ändamålsenliga tvångsmedel för att beivra brott, och stödjer därför </w:t>
      </w:r>
      <w:r w:rsidR="009079A5">
        <w:t>en</w:t>
      </w:r>
      <w:r w:rsidRPr="007C3334">
        <w:t xml:space="preserve"> </w:t>
      </w:r>
      <w:r>
        <w:t>förenkl</w:t>
      </w:r>
      <w:r w:rsidR="009079A5">
        <w:t>ing av</w:t>
      </w:r>
      <w:r>
        <w:t xml:space="preserve"> möjligheten att avlyssna anonyma kontantkort</w:t>
      </w:r>
      <w:r w:rsidRPr="007C3334">
        <w:t>. Svenskt rätts</w:t>
      </w:r>
      <w:r w:rsidR="000B5229">
        <w:softHyphen/>
      </w:r>
      <w:r w:rsidRPr="007C3334">
        <w:t xml:space="preserve">väsende ska inte bakbindas av att lagstiftningen ligger efter den tekniska utvecklingen. Vi </w:t>
      </w:r>
      <w:r>
        <w:t>invänder emellertid mot regeringens bedömning att avlyssningsbeslut inte ska bindas till person i</w:t>
      </w:r>
      <w:r w:rsidR="00EC364B">
        <w:t xml:space="preserve"> </w:t>
      </w:r>
      <w:r>
        <w:t>stället för telefonnummer, adress eller viss elektronisk kommunikations</w:t>
      </w:r>
      <w:r w:rsidR="000B5229">
        <w:softHyphen/>
      </w:r>
      <w:r>
        <w:t xml:space="preserve">utrustning. </w:t>
      </w:r>
    </w:p>
    <w:p w:rsidR="000B5229" w:rsidP="007C3334" w:rsidRDefault="007C3334" w14:paraId="506EDBB9" w14:textId="671AB50E">
      <w:r>
        <w:t>Denna bedömning delas också av de myndigheter som faktiskt ska använda lagstiftningen, nämligen Polismyndigheten, Tullverket och Säkerhetspolisen. Krist</w:t>
      </w:r>
      <w:r w:rsidR="000B5229">
        <w:softHyphen/>
      </w:r>
      <w:bookmarkStart w:name="_GoBack" w:id="1"/>
      <w:bookmarkEnd w:id="1"/>
      <w:r>
        <w:t xml:space="preserve">demokraterna anser att lagen bör utformas så att beslut om hemlig avlyssning, </w:t>
      </w:r>
      <w:r>
        <w:lastRenderedPageBreak/>
        <w:t>liksom andra beslut om övervakning, exempelvis hemlig dataavläsning, ska knytas till personen som ska bevakas. Detta bör ges regeringen till känna.</w:t>
      </w:r>
    </w:p>
    <w:p w:rsidR="000B5229" w:rsidRDefault="000B5229" w14:paraId="5B26176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sdt>
      <w:sdtPr>
        <w:alias w:val="CC_Underskrifter"/>
        <w:tag w:val="CC_Underskrifter"/>
        <w:id w:val="583496634"/>
        <w:lock w:val="sdtContentLocked"/>
        <w:placeholder>
          <w:docPart w:val="658D87A39770422C9881C6D27455C59A"/>
        </w:placeholder>
      </w:sdtPr>
      <w:sdtEndPr/>
      <w:sdtContent>
        <w:p w:rsidR="00DF4BBC" w:rsidP="009928A3" w:rsidRDefault="00DF4BBC" w14:paraId="506EDBBA" w14:textId="77777777"/>
        <w:p w:rsidRPr="008E0FE2" w:rsidR="004801AC" w:rsidP="009928A3" w:rsidRDefault="000B5229" w14:paraId="506EDBB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Adaktusson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Halef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Oscarsson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D6C5D" w:rsidRDefault="005D6C5D" w14:paraId="506EDBC8" w14:textId="77777777"/>
    <w:sectPr w:rsidR="005D6C5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EDBCA" w14:textId="77777777" w:rsidR="007B3920" w:rsidRDefault="007B3920" w:rsidP="000C1CAD">
      <w:pPr>
        <w:spacing w:line="240" w:lineRule="auto"/>
      </w:pPr>
      <w:r>
        <w:separator/>
      </w:r>
    </w:p>
  </w:endnote>
  <w:endnote w:type="continuationSeparator" w:id="0">
    <w:p w14:paraId="506EDBCB" w14:textId="77777777" w:rsidR="007B3920" w:rsidRDefault="007B39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EDB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EDB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EDBD9" w14:textId="77777777" w:rsidR="00262EA3" w:rsidRPr="009928A3" w:rsidRDefault="00262EA3" w:rsidP="009928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EDBC8" w14:textId="77777777" w:rsidR="007B3920" w:rsidRDefault="007B3920" w:rsidP="000C1CAD">
      <w:pPr>
        <w:spacing w:line="240" w:lineRule="auto"/>
      </w:pPr>
      <w:r>
        <w:separator/>
      </w:r>
    </w:p>
  </w:footnote>
  <w:footnote w:type="continuationSeparator" w:id="0">
    <w:p w14:paraId="506EDBC9" w14:textId="77777777" w:rsidR="007B3920" w:rsidRDefault="007B39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6EDB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6EDBDB" wp14:anchorId="506EDB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5229" w14:paraId="506EDB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7D755BCC81426FB02AF1A2B6FD7CC6"/>
                              </w:placeholder>
                              <w:text/>
                            </w:sdtPr>
                            <w:sdtEndPr/>
                            <w:sdtContent>
                              <w:r w:rsidR="007C333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4F434FD6DE439F89648DA4393E84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6EDB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5229" w14:paraId="506EDB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7D755BCC81426FB02AF1A2B6FD7CC6"/>
                        </w:placeholder>
                        <w:text/>
                      </w:sdtPr>
                      <w:sdtEndPr/>
                      <w:sdtContent>
                        <w:r w:rsidR="007C333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4F434FD6DE439F89648DA4393E84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6EDB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6EDBCE" w14:textId="77777777">
    <w:pPr>
      <w:jc w:val="right"/>
    </w:pPr>
  </w:p>
  <w:p w:rsidR="00262EA3" w:rsidP="00776B74" w:rsidRDefault="00262EA3" w14:paraId="506EDB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B5229" w14:paraId="506EDB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6EDBDD" wp14:anchorId="506EDB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5229" w14:paraId="506EDB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C333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B5229" w14:paraId="506EDB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5229" w14:paraId="506EDB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:3596</w:t>
        </w:r>
      </w:sdtContent>
    </w:sdt>
  </w:p>
  <w:p w:rsidR="00262EA3" w:rsidP="00E03A3D" w:rsidRDefault="000B5229" w14:paraId="506EDB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Andreas Carlson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175AC" w14:paraId="506EDBD7" w14:textId="21C3898C">
        <w:pPr>
          <w:pStyle w:val="FSHRub2"/>
        </w:pPr>
        <w:r>
          <w:t>med anledning av prop. 2019/20:145 Ett förenklat förfarande vid vissa beslut om hemlig avlyssning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6EDB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7C33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229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A83"/>
    <w:rsid w:val="000E4B2C"/>
    <w:rsid w:val="000E4CD8"/>
    <w:rsid w:val="000E4D0E"/>
    <w:rsid w:val="000E504A"/>
    <w:rsid w:val="000E58DE"/>
    <w:rsid w:val="000E5DF7"/>
    <w:rsid w:val="000E64C3"/>
    <w:rsid w:val="000E6606"/>
    <w:rsid w:val="000E68CB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5AC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936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C5D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4AB5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3920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334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9A5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8A3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7A0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581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5F8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AC7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BBC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64B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6EDBB4"/>
  <w15:chartTrackingRefBased/>
  <w15:docId w15:val="{A6E0B6DE-02CF-43F0-A919-ED7BDE1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15DAC2916C4051891793EC7DE1C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5DBF7-B1AB-4E68-B560-363D147184EB}"/>
      </w:docPartPr>
      <w:docPartBody>
        <w:p w:rsidR="003F522D" w:rsidRDefault="007E7012">
          <w:pPr>
            <w:pStyle w:val="3A15DAC2916C4051891793EC7DE1CB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A7014E854C432C9E37EC397BC4D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86129-E5B9-4370-8505-9F68E21C0804}"/>
      </w:docPartPr>
      <w:docPartBody>
        <w:p w:rsidR="003F522D" w:rsidRDefault="007E7012">
          <w:pPr>
            <w:pStyle w:val="90A7014E854C432C9E37EC397BC4D5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7D755BCC81426FB02AF1A2B6FD7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4C1E4-232C-411F-AF6D-C7ECCA55431A}"/>
      </w:docPartPr>
      <w:docPartBody>
        <w:p w:rsidR="003F522D" w:rsidRDefault="007E7012">
          <w:pPr>
            <w:pStyle w:val="097D755BCC81426FB02AF1A2B6FD7C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4F434FD6DE439F89648DA4393E8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36555-FFA4-4567-9307-51B6C66B9800}"/>
      </w:docPartPr>
      <w:docPartBody>
        <w:p w:rsidR="003F522D" w:rsidRDefault="007E7012">
          <w:pPr>
            <w:pStyle w:val="BE4F434FD6DE439F89648DA4393E84B5"/>
          </w:pPr>
          <w:r>
            <w:t xml:space="preserve"> </w:t>
          </w:r>
        </w:p>
      </w:docPartBody>
    </w:docPart>
    <w:docPart>
      <w:docPartPr>
        <w:name w:val="658D87A39770422C9881C6D27455C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12DF5-B418-40A8-B6F8-81C9B8792DFC}"/>
      </w:docPartPr>
      <w:docPartBody>
        <w:p w:rsidR="00A751F2" w:rsidRDefault="00A751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12"/>
    <w:rsid w:val="003F522D"/>
    <w:rsid w:val="007E7012"/>
    <w:rsid w:val="00A751F2"/>
    <w:rsid w:val="00E6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15DAC2916C4051891793EC7DE1CB04">
    <w:name w:val="3A15DAC2916C4051891793EC7DE1CB04"/>
  </w:style>
  <w:style w:type="paragraph" w:customStyle="1" w:styleId="044941495C394B5487CBA287E57D9408">
    <w:name w:val="044941495C394B5487CBA287E57D94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2BB8C5AF93048A1989D25293609E7DE">
    <w:name w:val="E2BB8C5AF93048A1989D25293609E7DE"/>
  </w:style>
  <w:style w:type="paragraph" w:customStyle="1" w:styleId="90A7014E854C432C9E37EC397BC4D5AB">
    <w:name w:val="90A7014E854C432C9E37EC397BC4D5AB"/>
  </w:style>
  <w:style w:type="paragraph" w:customStyle="1" w:styleId="1FA41911D192444C85AA947DDF296A52">
    <w:name w:val="1FA41911D192444C85AA947DDF296A52"/>
  </w:style>
  <w:style w:type="paragraph" w:customStyle="1" w:styleId="8DB18BA25B2D4D398A49B00BA9428120">
    <w:name w:val="8DB18BA25B2D4D398A49B00BA9428120"/>
  </w:style>
  <w:style w:type="paragraph" w:customStyle="1" w:styleId="097D755BCC81426FB02AF1A2B6FD7CC6">
    <w:name w:val="097D755BCC81426FB02AF1A2B6FD7CC6"/>
  </w:style>
  <w:style w:type="paragraph" w:customStyle="1" w:styleId="BE4F434FD6DE439F89648DA4393E84B5">
    <w:name w:val="BE4F434FD6DE439F89648DA4393E8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16A2E-4963-430D-BB85-26892EE4CDC5}"/>
</file>

<file path=customXml/itemProps2.xml><?xml version="1.0" encoding="utf-8"?>
<ds:datastoreItem xmlns:ds="http://schemas.openxmlformats.org/officeDocument/2006/customXml" ds:itemID="{EA9FD23F-EA06-4CB0-BE2D-4ABAD7695DB1}"/>
</file>

<file path=customXml/itemProps3.xml><?xml version="1.0" encoding="utf-8"?>
<ds:datastoreItem xmlns:ds="http://schemas.openxmlformats.org/officeDocument/2006/customXml" ds:itemID="{C5051921-0616-405F-8D58-567D4F267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1225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propostition 2019 20 145 Ett förenklat förfarande vid vissa beslut om hemlig avlyssning</vt:lpstr>
      <vt:lpstr>
      </vt:lpstr>
    </vt:vector>
  </TitlesOfParts>
  <Company>Sveriges riksdag</Company>
  <LinksUpToDate>false</LinksUpToDate>
  <CharactersWithSpaces>1402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