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372D10" w14:textId="77777777">
        <w:tc>
          <w:tcPr>
            <w:tcW w:w="2268" w:type="dxa"/>
          </w:tcPr>
          <w:p w14:paraId="17A8F9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77F6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965389" w14:textId="77777777">
        <w:tc>
          <w:tcPr>
            <w:tcW w:w="2268" w:type="dxa"/>
          </w:tcPr>
          <w:p w14:paraId="08C8A5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94B9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C870F5" w14:textId="77777777">
        <w:tc>
          <w:tcPr>
            <w:tcW w:w="3402" w:type="dxa"/>
            <w:gridSpan w:val="2"/>
          </w:tcPr>
          <w:p w14:paraId="2A0F72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B9DF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A67576" w14:textId="77777777">
        <w:tc>
          <w:tcPr>
            <w:tcW w:w="2268" w:type="dxa"/>
          </w:tcPr>
          <w:p w14:paraId="7AA23C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E6786B" w14:textId="77777777" w:rsidR="006E4E11" w:rsidRPr="00ED583F" w:rsidRDefault="00172B5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S2015/606/FST</w:t>
            </w:r>
          </w:p>
        </w:tc>
      </w:tr>
      <w:tr w:rsidR="006E4E11" w14:paraId="5E6FE2F6" w14:textId="77777777">
        <w:tc>
          <w:tcPr>
            <w:tcW w:w="2268" w:type="dxa"/>
          </w:tcPr>
          <w:p w14:paraId="3CF53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AC4F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56EC0C" w14:textId="77777777">
        <w:trPr>
          <w:trHeight w:val="284"/>
        </w:trPr>
        <w:tc>
          <w:tcPr>
            <w:tcW w:w="4911" w:type="dxa"/>
          </w:tcPr>
          <w:p w14:paraId="0562D375" w14:textId="77777777" w:rsidR="006E4E11" w:rsidRDefault="00172B5D" w:rsidP="00057B63">
            <w:pPr>
              <w:pStyle w:val="Avsndare"/>
              <w:framePr w:h="2483" w:wrap="notBeside" w:x="1493" w:y="204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22D1FB7" w14:textId="77777777">
        <w:trPr>
          <w:trHeight w:val="284"/>
        </w:trPr>
        <w:tc>
          <w:tcPr>
            <w:tcW w:w="4911" w:type="dxa"/>
          </w:tcPr>
          <w:p w14:paraId="10AA5936" w14:textId="77777777" w:rsidR="006E4E11" w:rsidRDefault="00172B5D" w:rsidP="00057B63">
            <w:pPr>
              <w:pStyle w:val="Avsndare"/>
              <w:framePr w:h="2483" w:wrap="notBeside" w:x="1493" w:y="2041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E7C6658" w14:textId="77777777">
        <w:trPr>
          <w:trHeight w:val="284"/>
        </w:trPr>
        <w:tc>
          <w:tcPr>
            <w:tcW w:w="4911" w:type="dxa"/>
          </w:tcPr>
          <w:p w14:paraId="4826AB09" w14:textId="2BEA6F8B" w:rsidR="006E4E11" w:rsidRDefault="006E4E11" w:rsidP="00FC7C10">
            <w:pPr>
              <w:pStyle w:val="Avsndare"/>
              <w:framePr w:h="2483" w:wrap="notBeside" w:x="1493" w:y="2041"/>
              <w:rPr>
                <w:bCs/>
                <w:iCs/>
              </w:rPr>
            </w:pPr>
          </w:p>
        </w:tc>
      </w:tr>
      <w:tr w:rsidR="006E4E11" w14:paraId="1B375F57" w14:textId="77777777">
        <w:trPr>
          <w:trHeight w:val="284"/>
        </w:trPr>
        <w:tc>
          <w:tcPr>
            <w:tcW w:w="4911" w:type="dxa"/>
          </w:tcPr>
          <w:p w14:paraId="556EEAED" w14:textId="77777777" w:rsidR="006E4E11" w:rsidRDefault="006E4E11" w:rsidP="00057B63">
            <w:pPr>
              <w:pStyle w:val="Avsndare"/>
              <w:framePr w:h="2483" w:wrap="notBeside" w:x="1493" w:y="2041"/>
              <w:rPr>
                <w:bCs/>
                <w:iCs/>
              </w:rPr>
            </w:pPr>
          </w:p>
        </w:tc>
      </w:tr>
      <w:tr w:rsidR="006E4E11" w14:paraId="67FFC12F" w14:textId="77777777">
        <w:trPr>
          <w:trHeight w:val="284"/>
        </w:trPr>
        <w:tc>
          <w:tcPr>
            <w:tcW w:w="4911" w:type="dxa"/>
          </w:tcPr>
          <w:p w14:paraId="36514CE5" w14:textId="77777777" w:rsidR="006E4E11" w:rsidRDefault="006E4E11" w:rsidP="00057B63">
            <w:pPr>
              <w:pStyle w:val="Avsndare"/>
              <w:framePr w:h="2483" w:wrap="notBeside" w:x="1493" w:y="2041"/>
              <w:rPr>
                <w:bCs/>
                <w:iCs/>
              </w:rPr>
            </w:pPr>
          </w:p>
        </w:tc>
      </w:tr>
      <w:tr w:rsidR="006E4E11" w14:paraId="611C76AF" w14:textId="77777777">
        <w:trPr>
          <w:trHeight w:val="284"/>
        </w:trPr>
        <w:tc>
          <w:tcPr>
            <w:tcW w:w="4911" w:type="dxa"/>
          </w:tcPr>
          <w:p w14:paraId="59A319AA" w14:textId="77777777" w:rsidR="006E4E11" w:rsidRDefault="006E4E11" w:rsidP="00057B63">
            <w:pPr>
              <w:pStyle w:val="Avsndare"/>
              <w:framePr w:h="2483" w:wrap="notBeside" w:x="1493" w:y="2041"/>
              <w:rPr>
                <w:bCs/>
                <w:iCs/>
              </w:rPr>
            </w:pPr>
          </w:p>
        </w:tc>
      </w:tr>
      <w:tr w:rsidR="006E4E11" w14:paraId="11386573" w14:textId="77777777">
        <w:trPr>
          <w:trHeight w:val="284"/>
        </w:trPr>
        <w:tc>
          <w:tcPr>
            <w:tcW w:w="4911" w:type="dxa"/>
          </w:tcPr>
          <w:p w14:paraId="1C01EEF1" w14:textId="77777777" w:rsidR="006E4E11" w:rsidRDefault="006E4E11" w:rsidP="00057B63">
            <w:pPr>
              <w:pStyle w:val="Avsndare"/>
              <w:framePr w:h="2483" w:wrap="notBeside" w:x="1493" w:y="2041"/>
              <w:rPr>
                <w:bCs/>
                <w:iCs/>
              </w:rPr>
            </w:pPr>
          </w:p>
        </w:tc>
      </w:tr>
      <w:tr w:rsidR="006E4E11" w14:paraId="6C596BFA" w14:textId="77777777">
        <w:trPr>
          <w:trHeight w:val="284"/>
        </w:trPr>
        <w:tc>
          <w:tcPr>
            <w:tcW w:w="4911" w:type="dxa"/>
          </w:tcPr>
          <w:p w14:paraId="3B98B4B6" w14:textId="77777777" w:rsidR="006E4E11" w:rsidRDefault="006E4E11" w:rsidP="00057B63">
            <w:pPr>
              <w:pStyle w:val="Avsndare"/>
              <w:framePr w:h="2483" w:wrap="notBeside" w:x="1493" w:y="2041"/>
              <w:rPr>
                <w:bCs/>
                <w:iCs/>
              </w:rPr>
            </w:pPr>
          </w:p>
        </w:tc>
      </w:tr>
      <w:tr w:rsidR="006E4E11" w14:paraId="634FAC39" w14:textId="77777777">
        <w:trPr>
          <w:trHeight w:val="284"/>
        </w:trPr>
        <w:tc>
          <w:tcPr>
            <w:tcW w:w="4911" w:type="dxa"/>
          </w:tcPr>
          <w:p w14:paraId="3D90490F" w14:textId="77777777" w:rsidR="006E4E11" w:rsidRDefault="006E4E11" w:rsidP="00057B63">
            <w:pPr>
              <w:pStyle w:val="Avsndare"/>
              <w:framePr w:h="2483" w:wrap="notBeside" w:x="1493" w:y="2041"/>
              <w:rPr>
                <w:bCs/>
                <w:iCs/>
              </w:rPr>
            </w:pPr>
          </w:p>
        </w:tc>
      </w:tr>
    </w:tbl>
    <w:p w14:paraId="028EF681" w14:textId="77777777" w:rsidR="006E4E11" w:rsidRDefault="00172B5D">
      <w:pPr>
        <w:framePr w:w="4400" w:h="2523" w:wrap="notBeside" w:vAnchor="page" w:hAnchor="page" w:x="6453" w:y="2445"/>
        <w:ind w:left="142"/>
      </w:pPr>
      <w:r>
        <w:t>Till riksdagen</w:t>
      </w:r>
    </w:p>
    <w:p w14:paraId="419366A4" w14:textId="77777777" w:rsidR="006E4E11" w:rsidRDefault="00172B5D" w:rsidP="00172B5D">
      <w:pPr>
        <w:pStyle w:val="RKrubrik"/>
        <w:pBdr>
          <w:bottom w:val="single" w:sz="4" w:space="1" w:color="auto"/>
        </w:pBdr>
        <w:spacing w:before="0" w:after="0"/>
      </w:pPr>
      <w:r>
        <w:t>Svar på fråga 2014/15:185 av Margareta Cederfelt (M) Rättstrygghet vid vård av personer med missbruksproblem</w:t>
      </w:r>
    </w:p>
    <w:p w14:paraId="4ED568C3" w14:textId="77777777" w:rsidR="006E4E11" w:rsidRDefault="006E4E11">
      <w:pPr>
        <w:pStyle w:val="RKnormal"/>
      </w:pPr>
    </w:p>
    <w:p w14:paraId="6C20E0BF" w14:textId="77777777" w:rsidR="006E4E11" w:rsidRDefault="00172B5D" w:rsidP="00172B5D">
      <w:pPr>
        <w:pStyle w:val="RKnormal"/>
      </w:pPr>
      <w:r>
        <w:t>Margareta Cederfelt har frågat folkhälso-, sjukvårds- och idrottsministern vilka åtgärder han avser vidta för att rättssäkerheten ska öka vid vård av personer med missbruksproblem.</w:t>
      </w:r>
    </w:p>
    <w:p w14:paraId="445AEC68" w14:textId="77777777" w:rsidR="00172B5D" w:rsidRDefault="00172B5D">
      <w:pPr>
        <w:pStyle w:val="RKnormal"/>
      </w:pPr>
    </w:p>
    <w:p w14:paraId="6F2C36B5" w14:textId="77777777" w:rsidR="00172B5D" w:rsidRDefault="00172B5D">
      <w:pPr>
        <w:pStyle w:val="RKnormal"/>
      </w:pPr>
      <w:r>
        <w:t>Arbetet inom regeringen är så fördelat att det är jag som ska svara på frågan.</w:t>
      </w:r>
    </w:p>
    <w:p w14:paraId="0E3BB14C" w14:textId="77777777" w:rsidR="00172B5D" w:rsidRDefault="00172B5D">
      <w:pPr>
        <w:pStyle w:val="RKnormal"/>
      </w:pPr>
    </w:p>
    <w:p w14:paraId="189E2884" w14:textId="19F4ABAB" w:rsidR="006401BF" w:rsidRDefault="00B47C79">
      <w:pPr>
        <w:pStyle w:val="RKnormal"/>
      </w:pPr>
      <w:r>
        <w:t>Inledningsvis vill jag säga att de brister</w:t>
      </w:r>
      <w:r w:rsidR="00057B63">
        <w:t xml:space="preserve"> </w:t>
      </w:r>
      <w:r>
        <w:t>som Margareta Cederfelt tar upp i sin fråga är allvarliga. Rättssäkerheten för de individer som är i behov av socialtjänstens insatser och som många gånger har svårt att göra sina röster hörda får inte fallera. Därför menar jag att</w:t>
      </w:r>
      <w:r w:rsidR="00057B63">
        <w:t xml:space="preserve"> Inspektionen för vård och omsorg (IVO)</w:t>
      </w:r>
      <w:r>
        <w:t xml:space="preserve">har en viktig uppgift att </w:t>
      </w:r>
      <w:r w:rsidR="00057B63">
        <w:t xml:space="preserve">uppmärksamma </w:t>
      </w:r>
      <w:r>
        <w:t xml:space="preserve">de </w:t>
      </w:r>
      <w:r w:rsidR="00057B63">
        <w:t xml:space="preserve">brister </w:t>
      </w:r>
      <w:r>
        <w:t xml:space="preserve">som finns inom socialtjänsten </w:t>
      </w:r>
      <w:r w:rsidR="00057B63">
        <w:t>och se</w:t>
      </w:r>
      <w:r>
        <w:t>r</w:t>
      </w:r>
      <w:r w:rsidR="00057B63">
        <w:t xml:space="preserve"> till att dessa åtgärdas av ansvarig huvudman. Genom att också offentliggöra iakttagelserna sprider IVO viktig vägledning även till andra kommuner än de som är direkt berörda.</w:t>
      </w:r>
    </w:p>
    <w:p w14:paraId="37B92672" w14:textId="77777777" w:rsidR="006401BF" w:rsidRDefault="006401BF">
      <w:pPr>
        <w:pStyle w:val="RKnormal"/>
      </w:pPr>
    </w:p>
    <w:p w14:paraId="2D2683CC" w14:textId="7530458D" w:rsidR="006401BF" w:rsidRDefault="00057B63" w:rsidP="002F7D7D">
      <w:pPr>
        <w:pStyle w:val="RKnormal"/>
      </w:pPr>
      <w:r>
        <w:t>T</w:t>
      </w:r>
      <w:r w:rsidR="002F7D7D">
        <w:t>illsynen är naturligtvis inte den enda drivkraften för förbättringsarbete. Öppna jämförelser är ett verktyg för att analysera, följa och utveckla verksamheten inom socialtjänst</w:t>
      </w:r>
      <w:r w:rsidR="006401BF">
        <w:t>en</w:t>
      </w:r>
      <w:r w:rsidR="002F7D7D">
        <w:t xml:space="preserve"> och hälso- och sjukvård</w:t>
      </w:r>
      <w:r w:rsidR="006401BF">
        <w:t>en</w:t>
      </w:r>
      <w:r w:rsidR="002F7D7D">
        <w:t xml:space="preserve"> både på verksamhetsnivå och kommunal och landstingsnivå. Öppna </w:t>
      </w:r>
      <w:r w:rsidR="005362F0">
        <w:t>jämförelser inom missbruks- och beroendevården omfattar en</w:t>
      </w:r>
      <w:r w:rsidR="002F7D7D">
        <w:t xml:space="preserve"> mängd kvalitet</w:t>
      </w:r>
      <w:r w:rsidR="005362F0">
        <w:t xml:space="preserve">sområden </w:t>
      </w:r>
      <w:r w:rsidR="00E52110">
        <w:t>bland annat</w:t>
      </w:r>
      <w:r w:rsidR="005362F0">
        <w:t xml:space="preserve"> enskildas delaktighet</w:t>
      </w:r>
      <w:r w:rsidR="00717A54">
        <w:t xml:space="preserve">, </w:t>
      </w:r>
      <w:r w:rsidR="006401BF">
        <w:t xml:space="preserve">uppföljning av insatser, hur enskilda informeras om sina rättigheter och systematisk uppföljning. </w:t>
      </w:r>
    </w:p>
    <w:p w14:paraId="0B068A5F" w14:textId="77777777" w:rsidR="006401BF" w:rsidRDefault="006401BF" w:rsidP="002F7D7D">
      <w:pPr>
        <w:pStyle w:val="RKnormal"/>
      </w:pPr>
    </w:p>
    <w:p w14:paraId="6E69EE78" w14:textId="0B3EB77D" w:rsidR="00057B63" w:rsidRDefault="00E30E3A">
      <w:pPr>
        <w:pStyle w:val="RKnormal"/>
      </w:pPr>
      <w:r>
        <w:t xml:space="preserve">Regeringen har sedan 2008 samarbetat med Sveriges Kommuner och Landsting </w:t>
      </w:r>
      <w:r w:rsidR="00232D65">
        <w:t xml:space="preserve">(SKL) </w:t>
      </w:r>
      <w:r>
        <w:t xml:space="preserve">för att stödja huvudmännen att omsätta </w:t>
      </w:r>
      <w:r w:rsidR="00057B63">
        <w:t xml:space="preserve">de nationella </w:t>
      </w:r>
      <w:r>
        <w:t xml:space="preserve">riktlinjerna </w:t>
      </w:r>
      <w:r w:rsidR="00057B63">
        <w:t xml:space="preserve">för missbruks- och beroendevården </w:t>
      </w:r>
      <w:r>
        <w:t>i den praktiska verksamheten. Utvecklin</w:t>
      </w:r>
      <w:r w:rsidR="00907985">
        <w:t xml:space="preserve">gsarbetet har bidragit till ökad användning av kunskapsbaserade metoder, ett stort antal personer inom både kommuner och landsting har genomgått utbildningar och inte minst har brukarråd bildats i flertal län. </w:t>
      </w:r>
    </w:p>
    <w:p w14:paraId="408F8BCF" w14:textId="77777777" w:rsidR="00057B63" w:rsidRDefault="00057B63">
      <w:pPr>
        <w:pStyle w:val="RKnormal"/>
      </w:pPr>
    </w:p>
    <w:p w14:paraId="5CCD32E8" w14:textId="6AFAB90B" w:rsidR="00057B63" w:rsidRDefault="00057B63" w:rsidP="00057B63">
      <w:pPr>
        <w:pStyle w:val="RKnormal"/>
      </w:pPr>
      <w:r>
        <w:lastRenderedPageBreak/>
        <w:t xml:space="preserve">Jag </w:t>
      </w:r>
      <w:r w:rsidR="00B45A4F">
        <w:t xml:space="preserve">menar att missbruks- och beroendevården är ett område som behöver fortsätta utvecklas. Under 2015 </w:t>
      </w:r>
      <w:r w:rsidR="00FC7C10">
        <w:t>komm</w:t>
      </w:r>
      <w:r w:rsidR="00B45A4F">
        <w:t>er</w:t>
      </w:r>
      <w:r>
        <w:t xml:space="preserve"> </w:t>
      </w:r>
      <w:r w:rsidR="00B45A4F">
        <w:t>jag</w:t>
      </w:r>
      <w:r>
        <w:t xml:space="preserve"> </w:t>
      </w:r>
      <w:r w:rsidR="00B45A4F">
        <w:t>att</w:t>
      </w:r>
      <w:r>
        <w:t xml:space="preserve"> fortsätta stödja utvecklingen av missbruks- och beroendevården i samverkan med SKL. Fokus kommer att vara att stärka barn- och föräldraperspektivet i vården bland annat genom att främja en systematisk samverkan med den sociala barn- och ungdomsvården. Jag </w:t>
      </w:r>
      <w:r w:rsidR="00FC7C10">
        <w:t>kommer</w:t>
      </w:r>
      <w:r>
        <w:t xml:space="preserve"> även att fortsätta främja ett bättre omhändertagande av personer som omhändertas enligt lagen om omhändertagande av berusade personer m.m. (LOB), vilket är ett förbättringsområde som missbruksutredningen identifierade i sitt betänkande. </w:t>
      </w:r>
      <w:r w:rsidR="00FB779D">
        <w:t xml:space="preserve">Regeringen har beslutat om en treårig satsning om totalt 105 miljoner kronor 2014–2016 </w:t>
      </w:r>
      <w:bookmarkStart w:id="0" w:name="_GoBack"/>
      <w:bookmarkEnd w:id="0"/>
      <w:r w:rsidR="00FB779D">
        <w:t xml:space="preserve">för att stimulera ett lokalt utvecklingsarbete där landsting och kommuner tillsammans med Polismyndigheten gemensamt utvecklar alternativa lösningar till förvaring i arrest i syfte att förbättra den medicinska säkerheten och omsorgen. </w:t>
      </w:r>
    </w:p>
    <w:p w14:paraId="003DA815" w14:textId="77777777" w:rsidR="009372AB" w:rsidRDefault="009372AB">
      <w:pPr>
        <w:pStyle w:val="RKnormal"/>
      </w:pPr>
    </w:p>
    <w:p w14:paraId="230D6789" w14:textId="77777777" w:rsidR="00172B5D" w:rsidRDefault="00172B5D">
      <w:pPr>
        <w:pStyle w:val="RKnormal"/>
      </w:pPr>
    </w:p>
    <w:p w14:paraId="5449ABB7" w14:textId="77777777" w:rsidR="00172B5D" w:rsidRDefault="00172B5D">
      <w:pPr>
        <w:pStyle w:val="RKnormal"/>
      </w:pPr>
      <w:r>
        <w:t>Stockholm den 11 februari 2015</w:t>
      </w:r>
    </w:p>
    <w:p w14:paraId="294D671F" w14:textId="77777777" w:rsidR="00172B5D" w:rsidRDefault="00172B5D">
      <w:pPr>
        <w:pStyle w:val="RKnormal"/>
      </w:pPr>
    </w:p>
    <w:p w14:paraId="1979C95C" w14:textId="77777777" w:rsidR="00172B5D" w:rsidRDefault="00172B5D">
      <w:pPr>
        <w:pStyle w:val="RKnormal"/>
      </w:pPr>
    </w:p>
    <w:p w14:paraId="702E91A1" w14:textId="77777777" w:rsidR="00172B5D" w:rsidRDefault="00172B5D">
      <w:pPr>
        <w:pStyle w:val="RKnormal"/>
      </w:pPr>
      <w:r>
        <w:t>Åsa Regnér</w:t>
      </w:r>
    </w:p>
    <w:sectPr w:rsidR="00172B5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60149" w14:textId="77777777" w:rsidR="00172B5D" w:rsidRDefault="00172B5D">
      <w:r>
        <w:separator/>
      </w:r>
    </w:p>
  </w:endnote>
  <w:endnote w:type="continuationSeparator" w:id="0">
    <w:p w14:paraId="43B2A933" w14:textId="77777777" w:rsidR="00172B5D" w:rsidRDefault="0017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5CB11" w14:textId="77777777" w:rsidR="00172B5D" w:rsidRDefault="00172B5D">
      <w:r>
        <w:separator/>
      </w:r>
    </w:p>
  </w:footnote>
  <w:footnote w:type="continuationSeparator" w:id="0">
    <w:p w14:paraId="69BD3FAC" w14:textId="77777777" w:rsidR="00172B5D" w:rsidRDefault="00172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A77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77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C0DAE1" w14:textId="77777777">
      <w:trPr>
        <w:cantSplit/>
      </w:trPr>
      <w:tc>
        <w:tcPr>
          <w:tcW w:w="3119" w:type="dxa"/>
        </w:tcPr>
        <w:p w14:paraId="3AFF37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0757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B805BB" w14:textId="77777777" w:rsidR="00E80146" w:rsidRDefault="00E80146">
          <w:pPr>
            <w:pStyle w:val="Sidhuvud"/>
            <w:ind w:right="360"/>
          </w:pPr>
        </w:p>
      </w:tc>
    </w:tr>
  </w:tbl>
  <w:p w14:paraId="2799E4F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BDB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CA2695" w14:textId="77777777">
      <w:trPr>
        <w:cantSplit/>
      </w:trPr>
      <w:tc>
        <w:tcPr>
          <w:tcW w:w="3119" w:type="dxa"/>
        </w:tcPr>
        <w:p w14:paraId="1EE967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44BD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17454C" w14:textId="77777777" w:rsidR="00E80146" w:rsidRDefault="00E80146">
          <w:pPr>
            <w:pStyle w:val="Sidhuvud"/>
            <w:ind w:right="360"/>
          </w:pPr>
        </w:p>
      </w:tc>
    </w:tr>
  </w:tbl>
  <w:p w14:paraId="503728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CEFF9" w14:textId="4174302F" w:rsidR="00172B5D" w:rsidRDefault="00172B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A7A9BD" wp14:editId="4C8911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F0F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E9FF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F1CF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AABE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5D"/>
    <w:rsid w:val="000333CC"/>
    <w:rsid w:val="00057B63"/>
    <w:rsid w:val="00142173"/>
    <w:rsid w:val="00150384"/>
    <w:rsid w:val="00160901"/>
    <w:rsid w:val="00172B5D"/>
    <w:rsid w:val="001805B7"/>
    <w:rsid w:val="00232D65"/>
    <w:rsid w:val="002B36B6"/>
    <w:rsid w:val="002B395A"/>
    <w:rsid w:val="002F7D7D"/>
    <w:rsid w:val="003471D7"/>
    <w:rsid w:val="00367B1C"/>
    <w:rsid w:val="003F2709"/>
    <w:rsid w:val="004A328D"/>
    <w:rsid w:val="005362F0"/>
    <w:rsid w:val="0056686B"/>
    <w:rsid w:val="0058762B"/>
    <w:rsid w:val="006401BF"/>
    <w:rsid w:val="006E4E11"/>
    <w:rsid w:val="00717A54"/>
    <w:rsid w:val="007242A3"/>
    <w:rsid w:val="007A052D"/>
    <w:rsid w:val="007A6855"/>
    <w:rsid w:val="00810079"/>
    <w:rsid w:val="00907985"/>
    <w:rsid w:val="0092027A"/>
    <w:rsid w:val="009372AB"/>
    <w:rsid w:val="00955E31"/>
    <w:rsid w:val="00984D13"/>
    <w:rsid w:val="00992E72"/>
    <w:rsid w:val="00AF26D1"/>
    <w:rsid w:val="00B329CF"/>
    <w:rsid w:val="00B45A4F"/>
    <w:rsid w:val="00B47C79"/>
    <w:rsid w:val="00CB6791"/>
    <w:rsid w:val="00D133D7"/>
    <w:rsid w:val="00E30E3A"/>
    <w:rsid w:val="00E52110"/>
    <w:rsid w:val="00E80146"/>
    <w:rsid w:val="00E904D0"/>
    <w:rsid w:val="00EB5C3E"/>
    <w:rsid w:val="00EC25F9"/>
    <w:rsid w:val="00ED583F"/>
    <w:rsid w:val="00F74DDF"/>
    <w:rsid w:val="00FB779D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3A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2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2B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2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2B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e537d3c4-0678-46a4-a46b-ddc4e5c2f610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733ZMRXPH4YP-1-842</_dlc_DocId>
    <_dlc_DocIdUrl xmlns="3b94f4d3-d06f-4ff5-abc4-8f1951ab5992">
      <Url>http://rkdhs-s/enhet/fst/_layouts/DocIdRedir.aspx?ID=733ZMRXPH4YP-1-842</Url>
      <Description>733ZMRXPH4YP-1-842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B0756-885B-4EB7-94A8-AB55ACE48EBF}"/>
</file>

<file path=customXml/itemProps2.xml><?xml version="1.0" encoding="utf-8"?>
<ds:datastoreItem xmlns:ds="http://schemas.openxmlformats.org/officeDocument/2006/customXml" ds:itemID="{5D9C72BF-1DCD-4E63-8263-24F80956A65B}"/>
</file>

<file path=customXml/itemProps3.xml><?xml version="1.0" encoding="utf-8"?>
<ds:datastoreItem xmlns:ds="http://schemas.openxmlformats.org/officeDocument/2006/customXml" ds:itemID="{EDD6DD39-E036-406C-9AE8-B942B57BFD87}"/>
</file>

<file path=customXml/itemProps4.xml><?xml version="1.0" encoding="utf-8"?>
<ds:datastoreItem xmlns:ds="http://schemas.openxmlformats.org/officeDocument/2006/customXml" ds:itemID="{5D9C72BF-1DCD-4E63-8263-24F80956A65B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daf4a37-414d-4054-8e3b-443c9c0927ca"/>
    <ds:schemaRef ds:uri="3b94f4d3-d06f-4ff5-abc4-8f1951ab599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1C24C5C-7420-4DB2-8AD8-F22D3AAD74C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DD6DD39-E036-406C-9AE8-B942B57BF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2576</Characters>
  <Application>Microsoft Office Word</Application>
  <DocSecurity>0</DocSecurity>
  <Lines>286</Lines>
  <Paragraphs>129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18</cp:revision>
  <cp:lastPrinted>2015-02-06T10:30:00Z</cp:lastPrinted>
  <dcterms:created xsi:type="dcterms:W3CDTF">2015-02-02T10:47:00Z</dcterms:created>
  <dcterms:modified xsi:type="dcterms:W3CDTF">2015-02-10T09:00:00Z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4679b137-c14b-4a81-8a86-2cf9d08b089a</vt:lpwstr>
  </property>
</Properties>
</file>