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37379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8913CC" w:rsidRPr="0037379A" w:rsidRDefault="008913CC">
            <w:pPr>
              <w:pStyle w:val="HuvudRubrik"/>
            </w:pPr>
            <w:bookmarkStart w:id="0" w:name="BetänkandeRubrik"/>
            <w:bookmarkEnd w:id="0"/>
            <w:r w:rsidRPr="0037379A">
              <w:t>Finansutskottets yttrande</w:t>
            </w:r>
            <w:r w:rsidR="0037379A" w:rsidRPr="003737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1824017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8913CC" w:rsidRDefault="008913CC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4117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8913CC" w:rsidRDefault="008913CC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41179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913CC" w:rsidRPr="0037379A" w:rsidRDefault="008913CC">
            <w:pPr>
              <w:pStyle w:val="HuvudRubrikRad2"/>
            </w:pPr>
            <w:bookmarkStart w:id="15" w:name="BetänkandeNr"/>
            <w:bookmarkEnd w:id="15"/>
            <w:r w:rsidRPr="0037379A">
              <w:t>1998/99:FiU2y</w:t>
            </w:r>
          </w:p>
          <w:p w:rsidR="008913CC" w:rsidRPr="0037379A" w:rsidRDefault="008913CC">
            <w:pPr>
              <w:pStyle w:val="BetnkandeRubrik"/>
              <w:spacing w:before="123"/>
            </w:pPr>
            <w:bookmarkStart w:id="16" w:name="Huvudrubrik"/>
            <w:bookmarkEnd w:id="16"/>
            <w:r w:rsidRPr="0037379A">
              <w:t xml:space="preserve">Vissa revisionsfrågor </w:t>
            </w:r>
          </w:p>
        </w:tc>
        <w:tc>
          <w:tcPr>
            <w:tcW w:w="1559" w:type="dxa"/>
            <w:tcBorders>
              <w:bottom w:val="nil"/>
            </w:tcBorders>
          </w:tcPr>
          <w:p w:rsidR="008913CC" w:rsidRPr="0037379A" w:rsidRDefault="008913CC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37379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8913CC" w:rsidRPr="0037379A" w:rsidRDefault="008913CC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913CC" w:rsidRPr="0037379A" w:rsidRDefault="008913CC">
            <w:pPr>
              <w:pStyle w:val="rtal"/>
            </w:pPr>
            <w:r w:rsidRPr="0037379A">
              <w:t>1998/99</w:t>
            </w:r>
          </w:p>
        </w:tc>
      </w:tr>
      <w:tr w:rsidR="00000000" w:rsidRPr="00373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8913CC" w:rsidRPr="0037379A" w:rsidRDefault="008913CC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913CC" w:rsidRPr="0037379A" w:rsidRDefault="008913CC">
            <w:pPr>
              <w:pStyle w:val="rtal"/>
            </w:pPr>
            <w:r w:rsidRPr="0037379A">
              <w:t>FiU2y</w:t>
            </w:r>
          </w:p>
        </w:tc>
      </w:tr>
      <w:tr w:rsidR="00000000" w:rsidRPr="0037379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8913CC" w:rsidRPr="0037379A" w:rsidRDefault="008913CC">
            <w:pPr>
              <w:pStyle w:val="StatusSida1"/>
            </w:pPr>
          </w:p>
        </w:tc>
        <w:tc>
          <w:tcPr>
            <w:tcW w:w="3012" w:type="dxa"/>
          </w:tcPr>
          <w:p w:rsidR="008913CC" w:rsidRPr="0037379A" w:rsidRDefault="008913CC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8913CC" w:rsidRPr="0037379A" w:rsidRDefault="008913CC"/>
        </w:tc>
      </w:tr>
    </w:tbl>
    <w:p w:rsidR="008913CC" w:rsidRPr="0037379A" w:rsidRDefault="008913CC">
      <w:pPr>
        <w:pStyle w:val="Rubrik1"/>
        <w:spacing w:before="0"/>
      </w:pPr>
      <w:bookmarkStart w:id="17" w:name="_Toc440955429"/>
      <w:r w:rsidRPr="0037379A">
        <w:t>Till konstitutionsutskottet</w:t>
      </w:r>
      <w:bookmarkEnd w:id="17"/>
    </w:p>
    <w:p w:rsidR="008913CC" w:rsidRPr="0037379A" w:rsidRDefault="008913CC">
      <w:bookmarkStart w:id="18" w:name="Textstart"/>
      <w:bookmarkEnd w:id="18"/>
      <w:r w:rsidRPr="0037379A">
        <w:t>Konstitutionsutskottet har genom beslut den 10 december 1998 berett f</w:t>
      </w:r>
      <w:r w:rsidRPr="0037379A">
        <w:t>i</w:t>
      </w:r>
      <w:r w:rsidRPr="0037379A">
        <w:t>nans</w:t>
      </w:r>
      <w:r w:rsidRPr="0037379A">
        <w:softHyphen/>
        <w:t xml:space="preserve">utskottet tillfälle att yttra sig över en promemoria av den 8 december 1998 benämnd Vissa revisionsfrågor. </w:t>
      </w:r>
    </w:p>
    <w:p w:rsidR="008913CC" w:rsidRPr="0037379A" w:rsidRDefault="008913CC">
      <w:pPr>
        <w:pStyle w:val="Normaltindrag"/>
      </w:pPr>
      <w:r w:rsidRPr="0037379A">
        <w:t>I promemorian behandlas tre frågor som aktualiserades av Riksdagens r</w:t>
      </w:r>
      <w:r w:rsidRPr="0037379A">
        <w:t>e</w:t>
      </w:r>
      <w:r w:rsidRPr="0037379A">
        <w:t>visionsutredning och som för närvarande bereds inom konstitutionsutskottet. Det gäller frågorna om internrevision av riksdagen och dess myndigheter, externrevision av Riksdagens revisorer samt vissa ändringar i lagen (1987:518) med instruktion för Riksdagens revisorer. De föreslagna förän</w:t>
      </w:r>
      <w:r w:rsidRPr="0037379A">
        <w:t>d</w:t>
      </w:r>
      <w:r w:rsidRPr="0037379A">
        <w:t>ringarna förutsätts träda i kraft den 1 januari år 2000.</w:t>
      </w:r>
    </w:p>
    <w:p w:rsidR="008913CC" w:rsidRPr="0037379A" w:rsidRDefault="008913CC">
      <w:pPr>
        <w:pStyle w:val="Rubrik2"/>
      </w:pPr>
      <w:r w:rsidRPr="0037379A">
        <w:t xml:space="preserve">Internrevision av riksdagen och dess myndigheter </w:t>
      </w:r>
    </w:p>
    <w:p w:rsidR="008913CC" w:rsidRPr="0037379A" w:rsidRDefault="008913CC">
      <w:r w:rsidRPr="0037379A">
        <w:t>Enligt finansutskottets uppfattning är det viktigt att internrevisionen för riksdagen och dess organ bedrivs med en hög ambitionsnivå  och att en själ</w:t>
      </w:r>
      <w:r w:rsidRPr="0037379A">
        <w:t>v</w:t>
      </w:r>
      <w:r w:rsidRPr="0037379A">
        <w:t>ständig granskning kommer till stånd.  Enligt utskottet talar vidare mycket för att, som också framhålls i promemorian, motsvarande regler om internr</w:t>
      </w:r>
      <w:r w:rsidRPr="0037379A">
        <w:t>e</w:t>
      </w:r>
      <w:r w:rsidRPr="0037379A">
        <w:t>vision som för närvarande finns i instruktionen för Riksdagens förvaltning</w:t>
      </w:r>
      <w:r w:rsidRPr="0037379A">
        <w:t>s</w:t>
      </w:r>
      <w:r w:rsidRPr="0037379A">
        <w:t>kontor även införs i instruktionerna för Riksdagens ombudsmän och för Riksdagens revisorer. Därigenom klargörs att det är respektive myndighet  som själv svarar för den egna internrevisionen. Utskottet delar också den uppfattning som framförs i promemorian om att de närmare formerna fö</w:t>
      </w:r>
      <w:r w:rsidRPr="0037379A">
        <w:t>r internrevisionens bedrivande ej bör lagregleras. Utskottet konstaterar att kostnaderna för  internrevisionen genom de föreslagna förändringarna for</w:t>
      </w:r>
      <w:r w:rsidRPr="0037379A">
        <w:t>t</w:t>
      </w:r>
      <w:r w:rsidRPr="0037379A">
        <w:t xml:space="preserve">sättningsvis skall bäras av respektive myndighet. </w:t>
      </w:r>
    </w:p>
    <w:p w:rsidR="008913CC" w:rsidRPr="0037379A" w:rsidRDefault="008913CC">
      <w:pPr>
        <w:pStyle w:val="Rubrik2"/>
      </w:pPr>
      <w:r w:rsidRPr="0037379A">
        <w:t>Externrevision av Riksdagens revisorer</w:t>
      </w:r>
    </w:p>
    <w:p w:rsidR="008913CC" w:rsidRPr="0037379A" w:rsidRDefault="008913CC">
      <w:r w:rsidRPr="0037379A">
        <w:t>Det är enligt finansutskottet betydelsefullt att riksdagen försäkrar sig om en oberoende och högkvalitativ extern revision av riksdagens eget revisionso</w:t>
      </w:r>
      <w:r w:rsidRPr="0037379A">
        <w:t>r</w:t>
      </w:r>
      <w:r w:rsidRPr="0037379A">
        <w:t>gan. Mot denna bakgrund är det, som också Riksdagens revisionsutredning understrukit, lämpligt att något annat organ än Riksdagens revisorer själva upphandlar denna revision. Den nuvarande ordningen bör därför inte behå</w:t>
      </w:r>
      <w:r w:rsidRPr="0037379A">
        <w:t>l</w:t>
      </w:r>
      <w:r w:rsidRPr="0037379A">
        <w:t>las.</w:t>
      </w:r>
    </w:p>
    <w:p w:rsidR="008913CC" w:rsidRPr="0037379A" w:rsidRDefault="008913CC">
      <w:pPr>
        <w:pStyle w:val="Normaltindrag"/>
      </w:pPr>
      <w:r w:rsidRPr="0037379A">
        <w:t>När det gäller frågan var ansvaret skall ligga för att den aktuella externa revisionen kommer till utförande har olika alternativ övervägts. Enligt pr</w:t>
      </w:r>
      <w:r w:rsidRPr="0037379A">
        <w:t>o</w:t>
      </w:r>
      <w:r w:rsidRPr="0037379A">
        <w:lastRenderedPageBreak/>
        <w:t>memorian är den mest lämpliga lösningen att finansutskottet ansvarar för upphandlingen av externrevisionen för Riksdagens revisorer. Revisionsu</w:t>
      </w:r>
      <w:r w:rsidRPr="0037379A">
        <w:t>t</w:t>
      </w:r>
      <w:r w:rsidRPr="0037379A">
        <w:t>redningen ansåg å sin sida att talmanskonferensen var det mest lämpliga alternativet. Som skäl till detta angavs att talmanskonferensen är ett för rik</w:t>
      </w:r>
      <w:r w:rsidRPr="0037379A">
        <w:t>s</w:t>
      </w:r>
      <w:r w:rsidRPr="0037379A">
        <w:t>dagen övergripande organ. En annan möjlig lösning var enligt utredningen riksdagens förvaltningsstyrelse. Mot denna lösning talade emellertid, ansåg utredningen, att Riksdagens revisorer är externrevisor för riksdags</w:t>
      </w:r>
      <w:r w:rsidRPr="0037379A">
        <w:t>förval</w:t>
      </w:r>
      <w:r w:rsidRPr="0037379A">
        <w:t>t</w:t>
      </w:r>
      <w:r w:rsidRPr="0037379A">
        <w:t>ningen. Utredningen angav även finansutskottet (eller konstitutionsutskottet) som ett möjligt alternativ men ansåg samtidigt att utskottens roll som ber</w:t>
      </w:r>
      <w:r w:rsidRPr="0037379A">
        <w:t>e</w:t>
      </w:r>
      <w:r w:rsidRPr="0037379A">
        <w:t xml:space="preserve">dande organ för kammarens beslut talade mot en sådan lösning. </w:t>
      </w:r>
    </w:p>
    <w:p w:rsidR="008913CC" w:rsidRPr="0037379A" w:rsidRDefault="008913CC">
      <w:pPr>
        <w:pStyle w:val="Normaltindrag"/>
      </w:pPr>
      <w:r w:rsidRPr="0037379A">
        <w:t>Enligt finansutskottets mening har samtliga diskuterade alternativ såväl fördelar som nackdelar. Utskottet kan ställa sig bakom det som sägs i pr</w:t>
      </w:r>
      <w:r w:rsidRPr="0037379A">
        <w:t>o</w:t>
      </w:r>
      <w:r w:rsidRPr="0037379A">
        <w:t>memorian om att finansutskottet bör ta ansvaret för att den aktuella up</w:t>
      </w:r>
      <w:r w:rsidRPr="0037379A">
        <w:t>p</w:t>
      </w:r>
      <w:r w:rsidRPr="0037379A">
        <w:t>handlingen kommer till stånd, bl.a. mot bakgrund av att utskottet bereder ärenden om Riksdagens revisorer och i detta sammanhang kan ta upp eve</w:t>
      </w:r>
      <w:r w:rsidRPr="0037379A">
        <w:t>n</w:t>
      </w:r>
      <w:r w:rsidRPr="0037379A">
        <w:t>tuella anmärkningar från den externa revisionen. Utskottet vill samtidigt peka på att frågan  om den framtida parlamentariska ledningsorganisationen i riksdagen för närvarande utreds av den nyligen tillsatta Riksdagskommittén. Det kan enligt utskottet mot denna bakgrund inte uteslutas att fråga</w:t>
      </w:r>
      <w:r w:rsidRPr="0037379A">
        <w:t>n om ansvaret för den externa revisionen av Riksdagens revisorer ånyo kan behöva prövas.</w:t>
      </w:r>
    </w:p>
    <w:p w:rsidR="008913CC" w:rsidRPr="0037379A" w:rsidRDefault="008913CC">
      <w:pPr>
        <w:pStyle w:val="Normaltindrag"/>
      </w:pPr>
      <w:r w:rsidRPr="0037379A">
        <w:t>Utskottet tillstyrker med det anförda förslaget i promemorian och att än</w:t>
      </w:r>
      <w:r w:rsidRPr="0037379A">
        <w:t>d</w:t>
      </w:r>
      <w:r w:rsidRPr="0037379A">
        <w:t>ringar som en följd därav görs i lagen (1988:46) om revision av riksdagsfö</w:t>
      </w:r>
      <w:r w:rsidRPr="0037379A">
        <w:t>r</w:t>
      </w:r>
      <w:r w:rsidRPr="0037379A">
        <w:t>valtningen m.m. Utskottet delar också uppfattningen att kostnaderna för externrevisionen av Riksdagens revisorer fortsättningsvis bör täckas av a</w:t>
      </w:r>
      <w:r w:rsidRPr="0037379A">
        <w:t>n</w:t>
      </w:r>
      <w:r w:rsidRPr="0037379A">
        <w:t>slaget för riksdagens förvaltningskostnader och inte som för närvarande av anslaget till Rik</w:t>
      </w:r>
      <w:r w:rsidRPr="0037379A">
        <w:t>s</w:t>
      </w:r>
      <w:r w:rsidRPr="0037379A">
        <w:t>dagens revisorer.</w:t>
      </w:r>
    </w:p>
    <w:p w:rsidR="008913CC" w:rsidRPr="0037379A" w:rsidRDefault="008913CC">
      <w:pPr>
        <w:pStyle w:val="Rubrik2"/>
      </w:pPr>
      <w:r w:rsidRPr="0037379A">
        <w:t>Instruktionen för Riksdagens revisorer</w:t>
      </w:r>
    </w:p>
    <w:p w:rsidR="008913CC" w:rsidRPr="0037379A" w:rsidRDefault="008913CC">
      <w:r w:rsidRPr="0037379A">
        <w:t>I promemorian föreslås ändringar i lagen (1987:518) med instruktion för Riksdagens revisorer med syfte att tydliggöra revisorernas ansvarsområde. Därutöver förordas bl.a. en förenklad reglering i lagen av revisorernas arbet</w:t>
      </w:r>
      <w:r w:rsidRPr="0037379A">
        <w:t>s</w:t>
      </w:r>
      <w:r w:rsidRPr="0037379A">
        <w:t>former samt vissa språkliga justeringar. Förslagen bygger i allt väsentligt på Revisionsutredningens arbete. Finansutskottet tillstyrker förslagen. Utskottet vill i sammanhanget understryka att arbetet inom Riksdagskommittén även kan komma att omfatta ändringar i instruktionen för revisorerna. Lagen faller inom finansutskottets beredningsområde. Av samordningsskäl bör det a</w:t>
      </w:r>
      <w:r w:rsidRPr="0037379A">
        <w:t>n</w:t>
      </w:r>
      <w:r w:rsidRPr="0037379A">
        <w:t xml:space="preserve">komma på konstitutionsutskottet att för kammaren framlägga de nu aktuella förslagen till lagändringar. </w:t>
      </w:r>
    </w:p>
    <w:p w:rsidR="008913CC" w:rsidRPr="0037379A" w:rsidRDefault="008913CC">
      <w:pPr>
        <w:pStyle w:val="Stockholm"/>
      </w:pPr>
      <w:r w:rsidRPr="0037379A">
        <w:t xml:space="preserve">Stockholm den 2 februari 1999 </w:t>
      </w:r>
    </w:p>
    <w:p w:rsidR="008913CC" w:rsidRPr="0037379A" w:rsidRDefault="008913CC">
      <w:pPr>
        <w:pStyle w:val="Vgnar"/>
        <w:jc w:val="left"/>
      </w:pPr>
      <w:r w:rsidRPr="0037379A">
        <w:t>På finansutskottets vägnar</w:t>
      </w:r>
    </w:p>
    <w:p w:rsidR="008913CC" w:rsidRPr="0037379A" w:rsidRDefault="008913CC">
      <w:pPr>
        <w:pStyle w:val="Ordfnamn"/>
      </w:pPr>
      <w:r w:rsidRPr="0037379A">
        <w:t xml:space="preserve"> </w:t>
      </w:r>
      <w:bookmarkStart w:id="19" w:name="Deltagare"/>
      <w:bookmarkStart w:id="20" w:name="Nästa_Reservation"/>
      <w:bookmarkStart w:id="21" w:name="Ordförande"/>
      <w:bookmarkEnd w:id="19"/>
      <w:bookmarkEnd w:id="20"/>
      <w:bookmarkEnd w:id="21"/>
      <w:r w:rsidRPr="0037379A">
        <w:t xml:space="preserve">Jan Bergqvist </w:t>
      </w:r>
    </w:p>
    <w:p w:rsidR="008913CC" w:rsidRPr="0037379A" w:rsidRDefault="008913CC">
      <w:pPr>
        <w:pStyle w:val="Deltagare"/>
      </w:pPr>
      <w:r w:rsidRPr="0037379A">
        <w:t>I beslutet har deltagit: Jan Bergqvist (s), Mats Odell (kd), Lars Tobisson (m), Bengt Silfverstrand (s), Lisbet Calner (s), Johan Lönnroth (v), Lennart He</w:t>
      </w:r>
      <w:r w:rsidRPr="0037379A">
        <w:t>d</w:t>
      </w:r>
      <w:r w:rsidRPr="0037379A">
        <w:t>quist (m), Sonia Karlsson (s), Fredrik Reinfeldt (m), Sven-Erik Österberg (s), Siv Holma (v), Per Landgren (kd), Anna Åkerhielm (m), Matz Hammarström (mp), Karin Pilsäter (fp), Kjell Nor</w:t>
      </w:r>
      <w:r w:rsidRPr="0037379A">
        <w:t>d</w:t>
      </w:r>
      <w:r w:rsidRPr="0037379A">
        <w:t xml:space="preserve">ström (s) och Rolf Kenneryd (c). </w:t>
      </w:r>
    </w:p>
    <w:p w:rsidR="008913CC" w:rsidRPr="0037379A" w:rsidRDefault="008913CC"/>
    <w:p w:rsidR="008913CC" w:rsidRPr="0037379A" w:rsidRDefault="008913CC">
      <w:pPr>
        <w:pStyle w:val="Tryckort"/>
        <w:framePr w:wrap="around"/>
      </w:pPr>
      <w:r w:rsidRPr="0037379A">
        <w:t>Elanders Gotab, Stockholm  1999</w:t>
      </w:r>
    </w:p>
    <w:p w:rsidR="008913CC" w:rsidRPr="0037379A" w:rsidRDefault="008913CC">
      <w:pPr>
        <w:pStyle w:val="Normaltindrag"/>
      </w:pPr>
    </w:p>
    <w:sectPr w:rsidR="008913CC" w:rsidRPr="0037379A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3CC" w:rsidRDefault="008913CC">
      <w:pPr>
        <w:spacing w:before="0" w:line="240" w:lineRule="auto"/>
      </w:pPr>
      <w:r>
        <w:separator/>
      </w:r>
    </w:p>
  </w:endnote>
  <w:endnote w:type="continuationSeparator" w:id="0">
    <w:p w:rsidR="008913CC" w:rsidRDefault="008913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3CC" w:rsidRDefault="008913CC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913CC" w:rsidRDefault="008913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3CC" w:rsidRDefault="008913CC">
      <w:pPr>
        <w:spacing w:before="0" w:line="240" w:lineRule="auto"/>
      </w:pPr>
      <w:r>
        <w:separator/>
      </w:r>
    </w:p>
  </w:footnote>
  <w:footnote w:type="continuationSeparator" w:id="0">
    <w:p w:rsidR="008913CC" w:rsidRDefault="008913C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3CC" w:rsidRDefault="008913CC">
    <w:pPr>
      <w:pStyle w:val="SidhuvudKant"/>
      <w:framePr w:w="1985" w:h="2743" w:hRule="exact" w:wrap="around" w:vAnchor="page" w:hAnchor="page" w:x="7372" w:y="568" w:anchorLock="0"/>
    </w:pPr>
  </w:p>
  <w:p w:rsidR="008913CC" w:rsidRDefault="008913C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inansutskottets"/>
    <w:docVar w:name="Skapår" w:val="9899"/>
  </w:docVars>
  <w:rsids>
    <w:rsidRoot w:val="005B4ECB"/>
    <w:rsid w:val="0037379A"/>
    <w:rsid w:val="005B4ECB"/>
    <w:rsid w:val="008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89F0-8233-4C25-8AF6-ACDE4879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4617</Characters>
  <Application>Microsoft Office Word</Application>
  <DocSecurity>4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Finansutskottets yttrande</vt:lpstr>
      <vt:lpstr>Till konstitutionsutskottet</vt:lpstr>
      <vt:lpstr>    Internrevision av riksdagen och dess myndigheter </vt:lpstr>
      <vt:lpstr>    Externrevision av Riksdagens revisorer</vt:lpstr>
      <vt:lpstr>    Instruktionen för Riksdagens revisorer</vt:lpstr>
    </vt:vector>
  </TitlesOfParts>
  <Company>Riksdagen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Finansutskottets yttrande</dc:title>
  <dc:subject>Finansutskottets yttrande</dc:subject>
  <dc:creator>Riksdagen</dc:creator>
  <cp:keywords>Riksdagen</cp:keywords>
  <cp:lastModifiedBy>Lars Brink</cp:lastModifiedBy>
  <cp:revision>2</cp:revision>
  <cp:lastPrinted>1999-02-04T14:16:00Z</cp:lastPrinted>
  <dcterms:created xsi:type="dcterms:W3CDTF">2025-12-15T20:57:00Z</dcterms:created>
  <dcterms:modified xsi:type="dcterms:W3CDTF">2025-12-15T20:57:00Z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2y</vt:lpwstr>
  </property>
  <property fmtid="{D5CDD505-2E9C-101B-9397-08002B2CF9AE}" pid="3" name="Utskott">
    <vt:lpwstr>FiU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