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0E67" w:rsidRDefault="00247BD2" w14:paraId="04F90474" w14:textId="77777777">
      <w:pPr>
        <w:pStyle w:val="RubrikFrslagTIllRiksdagsbeslut"/>
      </w:pPr>
      <w:sdt>
        <w:sdtPr>
          <w:alias w:val="CC_Boilerplate_4"/>
          <w:tag w:val="CC_Boilerplate_4"/>
          <w:id w:val="-1644581176"/>
          <w:lock w:val="sdtContentLocked"/>
          <w:placeholder>
            <w:docPart w:val="F8E8A2656C6B48748A17D3C41AD7B3FD"/>
          </w:placeholder>
          <w:text/>
        </w:sdtPr>
        <w:sdtEndPr/>
        <w:sdtContent>
          <w:r w:rsidRPr="009B062B" w:rsidR="00AF30DD">
            <w:t>Förslag till riksdagsbeslut</w:t>
          </w:r>
        </w:sdtContent>
      </w:sdt>
      <w:bookmarkEnd w:id="0"/>
      <w:bookmarkEnd w:id="1"/>
    </w:p>
    <w:sdt>
      <w:sdtPr>
        <w:alias w:val="Yrkande 1"/>
        <w:tag w:val="985f5df1-39e1-4173-82e3-6962f9b24bb5"/>
        <w:id w:val="1172458000"/>
        <w:lock w:val="sdtLocked"/>
      </w:sdtPr>
      <w:sdtEndPr/>
      <w:sdtContent>
        <w:p w:rsidR="00695137" w:rsidRDefault="00247BD2" w14:paraId="6308EBED" w14:textId="77777777">
          <w:pPr>
            <w:pStyle w:val="Frslagstext"/>
          </w:pPr>
          <w:r>
            <w:t>Riksdagen avslår förslaget till ändring i 8 kap. 4 § alkohollagen (2010:1622) om att kravet på eget kök vid cateringverksamhet avskaffas.</w:t>
          </w:r>
        </w:p>
      </w:sdtContent>
    </w:sdt>
    <w:sdt>
      <w:sdtPr>
        <w:alias w:val="Yrkande 2"/>
        <w:tag w:val="92a444d2-e2be-4853-a131-cb421aed2bdc"/>
        <w:id w:val="89054704"/>
        <w:lock w:val="sdtLocked"/>
      </w:sdtPr>
      <w:sdtEndPr/>
      <w:sdtContent>
        <w:p w:rsidR="00695137" w:rsidRDefault="00247BD2" w14:paraId="684FDBA8" w14:textId="77777777">
          <w:pPr>
            <w:pStyle w:val="Frslagstext"/>
          </w:pPr>
          <w:r>
            <w:t xml:space="preserve">Riksdagen ställer sig bakom det som anförs i motionen om att </w:t>
          </w:r>
          <w:r>
            <w:t>förslagen i propositionen om slopat matkrav för serveringstillstånd i ett första skede bör införas temporärt i två år för att kunna utvärderas och tillkännager detta för regeringen.</w:t>
          </w:r>
        </w:p>
      </w:sdtContent>
    </w:sdt>
    <w:sdt>
      <w:sdtPr>
        <w:alias w:val="Yrkande 3"/>
        <w:tag w:val="a3a61b79-cc4b-47b0-a8f6-dbc1fd8c28c8"/>
        <w:id w:val="-1211723279"/>
        <w:lock w:val="sdtLocked"/>
      </w:sdtPr>
      <w:sdtEndPr/>
      <w:sdtContent>
        <w:p w:rsidR="00695137" w:rsidRDefault="00247BD2" w14:paraId="5523DD0A" w14:textId="77777777">
          <w:pPr>
            <w:pStyle w:val="Frslagstext"/>
          </w:pPr>
          <w:r>
            <w:t>Riksdagen ställer sig bakom det som anförs i motionen om att den föresla</w:t>
          </w:r>
          <w:r>
            <w:t>gna utvärderingen även bör innefatta en snabb utvärdering av effekterna av slopade krav efter sommaren 2026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FA5692EDA442D89D6FC013F19B1558"/>
        </w:placeholder>
        <w:text/>
      </w:sdtPr>
      <w:sdtEndPr/>
      <w:sdtContent>
        <w:p w:rsidRPr="009B062B" w:rsidR="006D79C9" w:rsidP="00333E95" w:rsidRDefault="006D79C9" w14:paraId="27326960" w14:textId="77777777">
          <w:pPr>
            <w:pStyle w:val="Rubrik1"/>
          </w:pPr>
          <w:r>
            <w:t>Motivering</w:t>
          </w:r>
        </w:p>
      </w:sdtContent>
    </w:sdt>
    <w:bookmarkEnd w:displacedByCustomXml="prev" w:id="3"/>
    <w:bookmarkEnd w:displacedByCustomXml="prev" w:id="4"/>
    <w:p w:rsidR="0063631B" w:rsidP="00247BD2" w:rsidRDefault="003B6CDD" w14:paraId="1E57BBE1" w14:textId="228CA309">
      <w:pPr>
        <w:pStyle w:val="Normalutanindragellerluft"/>
      </w:pPr>
      <w:r>
        <w:t>Svensk</w:t>
      </w:r>
      <w:r w:rsidR="0063631B">
        <w:t xml:space="preserve"> alkohollagstiftning behöver reformeras. Den socialdemokratiska regeringen tillsatte en utredning som lämnade betänkandet </w:t>
      </w:r>
      <w:r w:rsidRPr="006D5569" w:rsidR="0063631B">
        <w:t>En trygg uppväxt utan nikotin, alkohol och lustgas</w:t>
      </w:r>
      <w:r w:rsidR="0063631B">
        <w:t xml:space="preserve"> (SOU 2024:23). Den lämna</w:t>
      </w:r>
      <w:r w:rsidR="00321AFF">
        <w:t>de</w:t>
      </w:r>
      <w:r w:rsidR="0063631B">
        <w:t xml:space="preserve"> förslag om att reformera kraven på mat</w:t>
      </w:r>
      <w:r w:rsidR="00247BD2">
        <w:softHyphen/>
      </w:r>
      <w:r w:rsidR="0063631B">
        <w:t xml:space="preserve">servering genom </w:t>
      </w:r>
      <w:r w:rsidR="006D5569">
        <w:t>bl.a.</w:t>
      </w:r>
      <w:r w:rsidR="00F67C9E">
        <w:t xml:space="preserve"> </w:t>
      </w:r>
      <w:r w:rsidR="0063631B">
        <w:t>färre och enklare rätter och om hur länge man ska behöva till</w:t>
      </w:r>
      <w:r w:rsidR="00247BD2">
        <w:softHyphen/>
      </w:r>
      <w:r w:rsidR="0063631B">
        <w:t>handahålla mat. De förslagen</w:t>
      </w:r>
      <w:r w:rsidR="00555EB2">
        <w:t xml:space="preserve"> har ett tydligt folkhälsoperspektiv, vilket vi</w:t>
      </w:r>
      <w:r w:rsidR="0063631B">
        <w:t xml:space="preserve"> tycker är bra och </w:t>
      </w:r>
      <w:r w:rsidR="001F0E67">
        <w:t xml:space="preserve">som </w:t>
      </w:r>
      <w:r w:rsidR="00555EB2">
        <w:t xml:space="preserve">vi </w:t>
      </w:r>
      <w:r w:rsidR="0063631B">
        <w:t>skulle ha ställt oss bakom.</w:t>
      </w:r>
      <w:r>
        <w:t xml:space="preserve"> </w:t>
      </w:r>
      <w:r w:rsidR="00555EB2">
        <w:t>R</w:t>
      </w:r>
      <w:r w:rsidR="00F664FD">
        <w:t xml:space="preserve">egeringen valde </w:t>
      </w:r>
      <w:r w:rsidR="00555EB2">
        <w:t xml:space="preserve">dock </w:t>
      </w:r>
      <w:r w:rsidR="00F664FD">
        <w:t>i</w:t>
      </w:r>
      <w:r w:rsidR="00321AFF">
        <w:t xml:space="preserve"> </w:t>
      </w:r>
      <w:r w:rsidR="00F664FD">
        <w:t>stället a</w:t>
      </w:r>
      <w:r w:rsidR="00555EB2">
        <w:t>tt se frågan ur närings</w:t>
      </w:r>
      <w:r w:rsidR="00EB417C">
        <w:t>livs</w:t>
      </w:r>
      <w:r w:rsidR="00555EB2">
        <w:t xml:space="preserve">perspektiv </w:t>
      </w:r>
      <w:r w:rsidR="00EB417C">
        <w:t>och</w:t>
      </w:r>
      <w:r w:rsidR="00555EB2">
        <w:t xml:space="preserve"> gav ett </w:t>
      </w:r>
      <w:r w:rsidR="00F664FD">
        <w:t>utredningsuppdrag till Förenklingsrådet</w:t>
      </w:r>
      <w:r w:rsidR="00DC5F1D">
        <w:t xml:space="preserve">, </w:t>
      </w:r>
      <w:r w:rsidR="00EB417C">
        <w:t>som</w:t>
      </w:r>
      <w:r w:rsidR="00DC5F1D">
        <w:t xml:space="preserve"> inte har som uppgift att bedriva </w:t>
      </w:r>
      <w:r w:rsidR="001F0E67">
        <w:t xml:space="preserve">förutsättningslöst </w:t>
      </w:r>
      <w:r w:rsidR="00DC5F1D">
        <w:t>utredningsarbete eller att beakta folk</w:t>
      </w:r>
      <w:r w:rsidR="00247BD2">
        <w:softHyphen/>
      </w:r>
      <w:r w:rsidR="00DC5F1D">
        <w:t xml:space="preserve">hälsan som central utgångspunkt för </w:t>
      </w:r>
      <w:r w:rsidR="00411BFD">
        <w:t>alkoholpolitiken</w:t>
      </w:r>
      <w:r w:rsidR="00555EB2">
        <w:t>.</w:t>
      </w:r>
      <w:r w:rsidR="00F664FD">
        <w:t xml:space="preserve"> </w:t>
      </w:r>
      <w:r w:rsidR="00372869">
        <w:t xml:space="preserve">Någon sakkunnig i alkohollagen har inte deltagit i beredningen hos Förenklingsrådet på det sätt som experter normalt förordnas i utredningar. </w:t>
      </w:r>
      <w:r w:rsidR="0063631B">
        <w:t>Förenklingsrådets förslag bedöms också av tunga remiss</w:t>
      </w:r>
      <w:r w:rsidR="00247BD2">
        <w:softHyphen/>
      </w:r>
      <w:r w:rsidR="0063631B">
        <w:t>instanser inom folkhälsoområdet som mycket bristfällig</w:t>
      </w:r>
      <w:r w:rsidR="001F0E67">
        <w:t>a</w:t>
      </w:r>
      <w:r w:rsidR="0063631B">
        <w:t xml:space="preserve"> då man inte har analyserat konsekvenserna ur folkhälsoperspektiv längre än att man menar att det inte kommer att leda till en kraftig ökning av konsumtionen. Alkohollagstiftningens syfte som skyddslagstiftning urholkas när den underordnas näringslivets och besöksnäringens intressen.</w:t>
      </w:r>
    </w:p>
    <w:p w:rsidR="0063631B" w:rsidP="001F0E67" w:rsidRDefault="0063631B" w14:paraId="79850BA6" w14:textId="4026C0E7">
      <w:r>
        <w:lastRenderedPageBreak/>
        <w:t xml:space="preserve">Alkohollagstiftningen är en skyddslagstiftning och </w:t>
      </w:r>
      <w:r w:rsidR="006D5569">
        <w:t>av</w:t>
      </w:r>
      <w:r>
        <w:t xml:space="preserve"> förarbetena till dagens alkohol</w:t>
      </w:r>
      <w:r w:rsidR="00247BD2">
        <w:softHyphen/>
      </w:r>
      <w:r>
        <w:t>lagstiftning framgår tydligt att i valet mellan företagsekonomiska och folkhälso</w:t>
      </w:r>
      <w:r w:rsidR="00247BD2">
        <w:softHyphen/>
      </w:r>
      <w:r>
        <w:t xml:space="preserve">politiska skäl ska folkhälsan ges företräde. Men Förenklingsrådets förslag utgår helt och hållet från näringspolitiska intressen. Förslagen kommer att öka tillgängligheten </w:t>
      </w:r>
      <w:r w:rsidR="000379D6">
        <w:t xml:space="preserve">till </w:t>
      </w:r>
      <w:r>
        <w:t xml:space="preserve">och exponeringen </w:t>
      </w:r>
      <w:r w:rsidR="000379D6">
        <w:t>av</w:t>
      </w:r>
      <w:r>
        <w:t xml:space="preserve"> alkohol i samhället. Regeringen, Visita och andra näringslivs</w:t>
      </w:r>
      <w:r w:rsidR="00247BD2">
        <w:softHyphen/>
      </w:r>
      <w:r>
        <w:t>organisa</w:t>
      </w:r>
      <w:r w:rsidR="00247BD2">
        <w:softHyphen/>
      </w:r>
      <w:r>
        <w:t xml:space="preserve">tioner lyfter gärna fram hur detta kommer att bidra till besöksnäringen och uppmuntra fler entreprenörer att utveckla nya koncept inom dryckesnäringen. Men förslaget så som det är utformat </w:t>
      </w:r>
      <w:r w:rsidR="00372869">
        <w:t>defin</w:t>
      </w:r>
      <w:r w:rsidR="002322D6">
        <w:t>i</w:t>
      </w:r>
      <w:r w:rsidR="00372869">
        <w:t>erar inte vad som anses utgöra en restaurang eller en restau</w:t>
      </w:r>
      <w:r w:rsidR="00EB417C">
        <w:t>r</w:t>
      </w:r>
      <w:r w:rsidR="00372869">
        <w:t>ang</w:t>
      </w:r>
      <w:r w:rsidR="00247BD2">
        <w:softHyphen/>
      </w:r>
      <w:r w:rsidR="00372869">
        <w:t xml:space="preserve">liknande miljö. När matservering inte längre krävs kommer förslaget således </w:t>
      </w:r>
      <w:r>
        <w:t>inte bara att öppna för alkoholservering på restauranger, barer, gatukök och foodtrucks som i dag inte uppfyller lagens krav</w:t>
      </w:r>
      <w:r w:rsidR="000379D6">
        <w:t>,</w:t>
      </w:r>
      <w:r>
        <w:t xml:space="preserve"> </w:t>
      </w:r>
      <w:r w:rsidR="00DC5F1D">
        <w:t xml:space="preserve">utan </w:t>
      </w:r>
      <w:r w:rsidR="000379D6">
        <w:t>även</w:t>
      </w:r>
      <w:r w:rsidR="00372869">
        <w:t xml:space="preserve"> exempelvis</w:t>
      </w:r>
      <w:r w:rsidR="00DC5F1D">
        <w:t xml:space="preserve"> </w:t>
      </w:r>
      <w:r>
        <w:t xml:space="preserve">kiosker, frisör- och skönhetssalonger, minigolfbanor och campingplatser. Vi menar att en sådan stor förändring kräver en helt annan konsekvensanalys än den som </w:t>
      </w:r>
      <w:r w:rsidR="00555EB2">
        <w:t>F</w:t>
      </w:r>
      <w:r>
        <w:t xml:space="preserve">örenklingsrådet har gjort. Inte minst saknas det ett barnperspektiv i </w:t>
      </w:r>
      <w:r w:rsidR="001F0E67">
        <w:t>propositionen</w:t>
      </w:r>
      <w:r>
        <w:t>.</w:t>
      </w:r>
    </w:p>
    <w:p w:rsidR="0063631B" w:rsidP="003B6CDD" w:rsidRDefault="0063631B" w14:paraId="6B13F9DF" w14:textId="29C335E3">
      <w:r>
        <w:t xml:space="preserve">Det finns forskning som visar på sambandet att intag av mat i samband med alkohol minskar alkoholens skadeverkningar. Även om man inte måste konsumera mat på krogen i dag ökar </w:t>
      </w:r>
      <w:r w:rsidR="001F0E67">
        <w:t>änd</w:t>
      </w:r>
      <w:r w:rsidR="006D5569">
        <w:t>å</w:t>
      </w:r>
      <w:r w:rsidR="001F0E67">
        <w:t xml:space="preserve"> </w:t>
      </w:r>
      <w:r>
        <w:t>sannolikheten att man gör det om det finns mat att tillgå.</w:t>
      </w:r>
      <w:r w:rsidR="00E802FA">
        <w:t xml:space="preserve"> Förenklingsrådet gör dock ingen djupare konsekvensanalys av detta. </w:t>
      </w:r>
      <w:r>
        <w:t xml:space="preserve">De förenklingar som föreslås minskar företagens investeringskostnader kraftigt (eftersom det </w:t>
      </w:r>
      <w:r w:rsidR="006D5569">
        <w:t>inte</w:t>
      </w:r>
      <w:r>
        <w:t xml:space="preserve"> kommer </w:t>
      </w:r>
      <w:r w:rsidR="006D5569">
        <w:t xml:space="preserve">att </w:t>
      </w:r>
      <w:r>
        <w:t xml:space="preserve">krävas </w:t>
      </w:r>
      <w:r w:rsidR="006D5569">
        <w:t xml:space="preserve">vare sig </w:t>
      </w:r>
      <w:r>
        <w:t xml:space="preserve">kök, porslin, sittplatser inomhus, råvaror eller kockar). Detta kan antas leda till en prissänkning på alkohol. Priset är en viktig regulator för </w:t>
      </w:r>
      <w:r w:rsidR="003B6CDD">
        <w:t>alkohol</w:t>
      </w:r>
      <w:r w:rsidR="00247BD2">
        <w:softHyphen/>
      </w:r>
      <w:r w:rsidR="003B6CDD">
        <w:t>konsumtion</w:t>
      </w:r>
      <w:r>
        <w:t xml:space="preserve">. Detta skulle också kräva en helt annan konsekvensanalys än den som Förenklingsrådet har gjort. </w:t>
      </w:r>
    </w:p>
    <w:p w:rsidR="0063631B" w:rsidP="003B6CDD" w:rsidRDefault="0063631B" w14:paraId="7865DF3D" w14:textId="27AED9DC">
      <w:r>
        <w:t xml:space="preserve">Flera remissinstanser varnar för att </w:t>
      </w:r>
      <w:r w:rsidR="00E802FA">
        <w:t>de förenklingar som föreslås av alkohollag</w:t>
      </w:r>
      <w:r w:rsidR="00247BD2">
        <w:softHyphen/>
      </w:r>
      <w:r w:rsidR="00E802FA">
        <w:t xml:space="preserve">stiftningen </w:t>
      </w:r>
      <w:r>
        <w:t xml:space="preserve">öppnar upp för fler kriminella aktörer i en bransch där det redan förekommer mycket kriminalitet. Dagens lämplighetsbestämmelser gäller parallellt med de krav som gäller matservering, vilket ger tydliga kriterier för tillstånd och tillsyn. Med dagens investeringskostnader måste </w:t>
      </w:r>
      <w:r w:rsidR="006D5569">
        <w:t>t.ex.</w:t>
      </w:r>
      <w:r w:rsidR="001F0E67">
        <w:t xml:space="preserve"> </w:t>
      </w:r>
      <w:r>
        <w:t xml:space="preserve">företag som söker alkoholtillstånd redovisa sin finansiering. Risken är att kriminaliteten i krogbranschen kommer att öka </w:t>
      </w:r>
      <w:r w:rsidR="00E802FA">
        <w:t>med regeringens förslag</w:t>
      </w:r>
      <w:r w:rsidR="00F67C9E">
        <w:t xml:space="preserve">, </w:t>
      </w:r>
      <w:r w:rsidRPr="00F67C9E" w:rsidR="00F67C9E">
        <w:t>vilket är allvarligt och riskerar att bidra till nya sätt för gäng</w:t>
      </w:r>
      <w:r w:rsidR="00247BD2">
        <w:softHyphen/>
      </w:r>
      <w:r w:rsidRPr="00F67C9E" w:rsidR="00F67C9E">
        <w:t xml:space="preserve">kriminella att finansiera sin verksamhet. </w:t>
      </w:r>
      <w:r w:rsidR="00E802FA">
        <w:t>Detta leder också till</w:t>
      </w:r>
      <w:r>
        <w:t xml:space="preserve"> att konkurrensen kommer</w:t>
      </w:r>
      <w:r w:rsidR="006D5569">
        <w:t xml:space="preserve"> att</w:t>
      </w:r>
      <w:r>
        <w:t xml:space="preserve"> snedvridas på bekostnad av de seriösa och skötsamma företagen.  </w:t>
      </w:r>
    </w:p>
    <w:p w:rsidR="0063631B" w:rsidP="003B6CDD" w:rsidRDefault="0063631B" w14:paraId="77321FB7" w14:textId="17EFE0E2">
      <w:r>
        <w:t xml:space="preserve">Förslaget omfattar </w:t>
      </w:r>
      <w:r w:rsidR="00E802FA">
        <w:t xml:space="preserve">vidare att </w:t>
      </w:r>
      <w:r>
        <w:t>cateringverksamhet inte längre ska behöva ha kök. Cateringföretag ska enligt förslaget kunna servera mat för att få permanent alkohol</w:t>
      </w:r>
      <w:r w:rsidR="00247BD2">
        <w:softHyphen/>
      </w:r>
      <w:r>
        <w:t xml:space="preserve">tillstånd, men det kommer inte längre </w:t>
      </w:r>
      <w:r w:rsidR="006D5569">
        <w:t xml:space="preserve">att </w:t>
      </w:r>
      <w:r>
        <w:t xml:space="preserve">finnas krav på matservering för tillfälliga serveringstillstånd för slutna sällskap. Med andra ord kommer </w:t>
      </w:r>
      <w:r w:rsidR="006976B9">
        <w:t>lagen</w:t>
      </w:r>
      <w:r w:rsidR="006D5569">
        <w:t xml:space="preserve"> att</w:t>
      </w:r>
      <w:r w:rsidR="006976B9">
        <w:t xml:space="preserve"> </w:t>
      </w:r>
      <w:r w:rsidR="00E802FA">
        <w:t>g</w:t>
      </w:r>
      <w:r w:rsidR="00EB417C">
        <w:t>e</w:t>
      </w:r>
      <w:r w:rsidR="00E802FA">
        <w:t xml:space="preserve"> utrymme för </w:t>
      </w:r>
      <w:r>
        <w:t>att tillåta catering av enbart alkohol</w:t>
      </w:r>
      <w:r w:rsidR="006D5569">
        <w:t>, n</w:t>
      </w:r>
      <w:r w:rsidRPr="00F67C9E" w:rsidR="00F67C9E">
        <w:t>ågot som i nästa led skulle kunna hota det svenska detaljhandelsmonopolet</w:t>
      </w:r>
      <w:r w:rsidR="00727214">
        <w:t xml:space="preserve">. Det är inte </w:t>
      </w:r>
      <w:r w:rsidRPr="00F67C9E" w:rsidR="00F67C9E">
        <w:t xml:space="preserve">heller analyserat i förslaget. </w:t>
      </w:r>
      <w:r w:rsidR="006976B9">
        <w:t>Detta skulle sannolikt tillämpas olika i olika kommuner</w:t>
      </w:r>
      <w:r w:rsidR="00C72A30">
        <w:t>.</w:t>
      </w:r>
      <w:r>
        <w:t xml:space="preserve"> Det</w:t>
      </w:r>
      <w:r w:rsidR="006976B9">
        <w:t xml:space="preserve">ta riskerar att </w:t>
      </w:r>
      <w:r w:rsidR="00C72A30">
        <w:t xml:space="preserve">leda till </w:t>
      </w:r>
      <w:r>
        <w:t>en ny diskussion</w:t>
      </w:r>
      <w:r w:rsidR="00401F46">
        <w:t>, liknande dagens,</w:t>
      </w:r>
      <w:r>
        <w:t xml:space="preserve"> om att kommuner har olika regelverk</w:t>
      </w:r>
      <w:r w:rsidR="00401F46">
        <w:t>,</w:t>
      </w:r>
      <w:r>
        <w:t xml:space="preserve"> vilket </w:t>
      </w:r>
      <w:r w:rsidR="00401F46">
        <w:t xml:space="preserve">anses </w:t>
      </w:r>
      <w:r>
        <w:t xml:space="preserve">försvåra för företagen att bedriva sin verksamhet och </w:t>
      </w:r>
      <w:r w:rsidR="00401F46">
        <w:t xml:space="preserve">därmed också till nya krav om </w:t>
      </w:r>
      <w:r>
        <w:t>tydligare och enklare regel</w:t>
      </w:r>
      <w:r w:rsidR="00247BD2">
        <w:softHyphen/>
      </w:r>
      <w:r>
        <w:t xml:space="preserve">verk. </w:t>
      </w:r>
    </w:p>
    <w:p w:rsidR="00401F46" w:rsidP="003B6CDD" w:rsidRDefault="0063631B" w14:paraId="1F2537C2" w14:textId="39D34F7A">
      <w:r>
        <w:t xml:space="preserve">Det </w:t>
      </w:r>
      <w:r w:rsidR="00E7624F">
        <w:t xml:space="preserve">finns också anledning att påtala </w:t>
      </w:r>
      <w:r>
        <w:t xml:space="preserve">att </w:t>
      </w:r>
      <w:r w:rsidR="00E7624F">
        <w:t xml:space="preserve">det kan </w:t>
      </w:r>
      <w:r>
        <w:t xml:space="preserve">bli svårare att bedriva tillsyn av verksamheter utan </w:t>
      </w:r>
      <w:r w:rsidR="00E7624F">
        <w:t xml:space="preserve">ramverket gällande </w:t>
      </w:r>
      <w:r>
        <w:t xml:space="preserve">matservering </w:t>
      </w:r>
      <w:r w:rsidR="00E7624F">
        <w:t xml:space="preserve">och </w:t>
      </w:r>
      <w:r>
        <w:t>sittplatser.</w:t>
      </w:r>
      <w:r w:rsidR="00E7624F">
        <w:t xml:space="preserve"> Verksamheter som </w:t>
      </w:r>
      <w:r w:rsidRPr="00247BD2" w:rsidR="00E7624F">
        <w:rPr>
          <w:spacing w:val="1"/>
        </w:rPr>
        <w:t>inte har matservering omfattas</w:t>
      </w:r>
      <w:r w:rsidRPr="00247BD2" w:rsidR="002322D6">
        <w:rPr>
          <w:spacing w:val="1"/>
        </w:rPr>
        <w:t xml:space="preserve"> vidare</w:t>
      </w:r>
      <w:r w:rsidRPr="00247BD2" w:rsidR="00E7624F">
        <w:rPr>
          <w:spacing w:val="1"/>
        </w:rPr>
        <w:t xml:space="preserve"> inte </w:t>
      </w:r>
      <w:r w:rsidRPr="00247BD2" w:rsidR="002322D6">
        <w:rPr>
          <w:spacing w:val="1"/>
        </w:rPr>
        <w:t xml:space="preserve">heller </w:t>
      </w:r>
      <w:r w:rsidRPr="00247BD2" w:rsidR="00E7624F">
        <w:rPr>
          <w:spacing w:val="1"/>
        </w:rPr>
        <w:t>av kravet på personalliggare.</w:t>
      </w:r>
      <w:r w:rsidRPr="00247BD2" w:rsidR="002322D6">
        <w:rPr>
          <w:spacing w:val="1"/>
        </w:rPr>
        <w:t xml:space="preserve"> Att förslaget</w:t>
      </w:r>
      <w:r w:rsidR="002322D6">
        <w:t xml:space="preserve"> om slopat matkrav har processats fram under tidspress innebär att tillsyns</w:t>
      </w:r>
      <w:r w:rsidR="00247BD2">
        <w:softHyphen/>
      </w:r>
      <w:r w:rsidR="002322D6">
        <w:t xml:space="preserve">vägledning och rutiner för tillsyn inte är framtagna innan lagstiftningen träder i kraft.  </w:t>
      </w:r>
    </w:p>
    <w:p w:rsidR="0063631B" w:rsidP="003B6CDD" w:rsidRDefault="0063631B" w14:paraId="1B173138" w14:textId="2688CEA8">
      <w:r>
        <w:lastRenderedPageBreak/>
        <w:t xml:space="preserve">Det som </w:t>
      </w:r>
      <w:r w:rsidR="00401F46">
        <w:t>i</w:t>
      </w:r>
      <w:r>
        <w:t xml:space="preserve"> regeringens </w:t>
      </w:r>
      <w:r w:rsidR="00401F46">
        <w:t>proposition</w:t>
      </w:r>
      <w:r>
        <w:t xml:space="preserve"> framställs som några enkla regelförändringar som </w:t>
      </w:r>
      <w:r w:rsidR="00401F46">
        <w:t>väntas</w:t>
      </w:r>
      <w:r>
        <w:t xml:space="preserve"> få marginell påverkan på den totala alkoholkonsumtionen är i själva verket en omfattande omläggning av den svenska alkoholpolitiken. Omläggningen görs utan</w:t>
      </w:r>
      <w:r w:rsidR="002322D6">
        <w:t xml:space="preserve"> djupare analys av</w:t>
      </w:r>
      <w:r>
        <w:t xml:space="preserve"> dess konsekvenser och utan någon prövotid. </w:t>
      </w:r>
      <w:r w:rsidR="003B6CDD">
        <w:t>Det kan jämföras</w:t>
      </w:r>
      <w:r>
        <w:t xml:space="preserve"> med </w:t>
      </w:r>
      <w:r w:rsidR="003B6CDD">
        <w:t xml:space="preserve">propositionen om </w:t>
      </w:r>
      <w:r w:rsidR="006D5569">
        <w:t>s.k.</w:t>
      </w:r>
      <w:r w:rsidR="002322D6">
        <w:t xml:space="preserve"> </w:t>
      </w:r>
      <w:r>
        <w:t xml:space="preserve">gårdsförsäljning. Den </w:t>
      </w:r>
      <w:r w:rsidR="002322D6">
        <w:t xml:space="preserve">reformen </w:t>
      </w:r>
      <w:r>
        <w:t>genomförs med en prövotid på sex år</w:t>
      </w:r>
      <w:r w:rsidR="003B6CDD">
        <w:t>. D</w:t>
      </w:r>
      <w:r>
        <w:t xml:space="preserve">ärefter ska reformen utvärderas för att se om den ska förlängas. </w:t>
      </w:r>
      <w:r w:rsidR="004943D9">
        <w:t xml:space="preserve">Propositionen om </w:t>
      </w:r>
      <w:r w:rsidR="00411BFD">
        <w:t>slopat</w:t>
      </w:r>
      <w:r w:rsidR="004943D9">
        <w:t xml:space="preserve"> matkrav </w:t>
      </w:r>
      <w:r>
        <w:t>riskerar inte bara</w:t>
      </w:r>
      <w:r w:rsidR="004943D9">
        <w:t xml:space="preserve"> </w:t>
      </w:r>
      <w:r w:rsidR="006D5569">
        <w:t xml:space="preserve">att </w:t>
      </w:r>
      <w:r w:rsidR="004943D9">
        <w:t>leda till oönskade konsekvenser för</w:t>
      </w:r>
      <w:r>
        <w:t xml:space="preserve"> folkhälsan</w:t>
      </w:r>
      <w:r w:rsidR="004943D9">
        <w:t>,</w:t>
      </w:r>
      <w:r>
        <w:t xml:space="preserve"> utan öppnar också upp för fler oseriösa och kriminella aktörer </w:t>
      </w:r>
      <w:r w:rsidR="004943D9">
        <w:t xml:space="preserve">på ett område där detta redan är vanligt förekommande </w:t>
      </w:r>
      <w:r>
        <w:t>och</w:t>
      </w:r>
      <w:r w:rsidR="004943D9">
        <w:t xml:space="preserve"> </w:t>
      </w:r>
      <w:r>
        <w:t xml:space="preserve">på så sätt </w:t>
      </w:r>
      <w:r w:rsidR="006D5569">
        <w:t xml:space="preserve">riskerar att </w:t>
      </w:r>
      <w:r>
        <w:t>snedvrida konkurrensen</w:t>
      </w:r>
      <w:r w:rsidR="004943D9">
        <w:t xml:space="preserve"> i branschen</w:t>
      </w:r>
      <w:r>
        <w:t>.</w:t>
      </w:r>
    </w:p>
    <w:p w:rsidR="00B3091C" w:rsidP="003B6CDD" w:rsidRDefault="0063631B" w14:paraId="383DCD03" w14:textId="696CD96C">
      <w:r>
        <w:t xml:space="preserve">Socialdemokraterna </w:t>
      </w:r>
      <w:r w:rsidR="000379D6">
        <w:t xml:space="preserve">motsätter </w:t>
      </w:r>
      <w:r w:rsidR="00727214">
        <w:t>sig</w:t>
      </w:r>
      <w:r w:rsidR="000379D6">
        <w:t xml:space="preserve"> inte förslaget i sin helhet</w:t>
      </w:r>
      <w:r w:rsidR="00F67C9E">
        <w:t>, m</w:t>
      </w:r>
      <w:r w:rsidRPr="00F67C9E" w:rsidR="00F67C9E">
        <w:t>en är starkt kritisk</w:t>
      </w:r>
      <w:r w:rsidR="006D5569">
        <w:t>a</w:t>
      </w:r>
      <w:r w:rsidRPr="00F67C9E" w:rsidR="00F67C9E">
        <w:t xml:space="preserve"> till att utredningen är undermålig och </w:t>
      </w:r>
      <w:r w:rsidR="00401F46">
        <w:t xml:space="preserve">anser </w:t>
      </w:r>
      <w:r w:rsidRPr="00F67C9E" w:rsidR="00F67C9E">
        <w:t xml:space="preserve">att viktiga konsekvensanalyser saknas i frågor </w:t>
      </w:r>
      <w:r w:rsidR="00F67C9E">
        <w:t>rörande risk för ökad</w:t>
      </w:r>
      <w:r w:rsidRPr="00F67C9E" w:rsidR="00F67C9E">
        <w:t xml:space="preserve"> </w:t>
      </w:r>
      <w:r w:rsidR="00F67C9E">
        <w:t xml:space="preserve">kriminalitet </w:t>
      </w:r>
      <w:r w:rsidRPr="00F67C9E" w:rsidR="00F67C9E">
        <w:t xml:space="preserve">och </w:t>
      </w:r>
      <w:r w:rsidR="00401F46">
        <w:t xml:space="preserve">påverkan på </w:t>
      </w:r>
      <w:r w:rsidRPr="00F67C9E" w:rsidR="00F67C9E">
        <w:t>det svenska</w:t>
      </w:r>
      <w:r w:rsidR="00401F46">
        <w:t xml:space="preserve"> detaljhandels</w:t>
      </w:r>
      <w:r w:rsidRPr="00F67C9E" w:rsidR="00F67C9E">
        <w:t xml:space="preserve">monopolet. </w:t>
      </w:r>
      <w:r w:rsidR="00401F46">
        <w:t>Vi menar att s</w:t>
      </w:r>
      <w:r>
        <w:t>kyddet för folkhälsan ska vara grunden för den svenska alkoholpolitiken</w:t>
      </w:r>
      <w:r w:rsidR="00411BFD">
        <w:t xml:space="preserve"> – </w:t>
      </w:r>
      <w:r w:rsidR="004943D9">
        <w:t>inte</w:t>
      </w:r>
      <w:r w:rsidR="00EB417C">
        <w:t xml:space="preserve"> </w:t>
      </w:r>
      <w:r w:rsidR="004943D9">
        <w:t>näringslivets intressen.</w:t>
      </w:r>
      <w:r w:rsidR="000379D6">
        <w:t xml:space="preserve"> </w:t>
      </w:r>
      <w:r w:rsidR="00B3091C">
        <w:t xml:space="preserve">I likhet med flera remissinstanser </w:t>
      </w:r>
      <w:r w:rsidR="0064025D">
        <w:t xml:space="preserve">anser vi att man inte bör öppna upp för catering av </w:t>
      </w:r>
      <w:r w:rsidR="00727214">
        <w:t>enbart</w:t>
      </w:r>
      <w:r w:rsidR="0064025D">
        <w:t xml:space="preserve"> alkohol. Därför föreslår vi att </w:t>
      </w:r>
      <w:r w:rsidR="00410323">
        <w:t xml:space="preserve">riksdagen avslår regeringens förslag om att avskaffa </w:t>
      </w:r>
      <w:r w:rsidR="0064025D">
        <w:t>kravet på ett eget kök för tillredning av mat för att få stadigvarande serveringstillstånd vid cateringverksamhet.</w:t>
      </w:r>
    </w:p>
    <w:p w:rsidR="00BB6339" w:rsidP="003B6CDD" w:rsidRDefault="0064025D" w14:paraId="5090835F" w14:textId="617D6D7D">
      <w:r>
        <w:t>Vi anser dessutom att förslaget avseende risken för negativa konsekvenser i form av skadlig inverkan på folkhälsan, risken för försämrad allmän ordning och säkerhet samt sociala skadeverkningar inte är tillräckligt belyst. Dessa brister</w:t>
      </w:r>
      <w:r w:rsidR="00401F46">
        <w:t xml:space="preserve"> menar vi innebär att det krävs en </w:t>
      </w:r>
      <w:r>
        <w:t>mer omfattande</w:t>
      </w:r>
      <w:r w:rsidR="00401F46">
        <w:t xml:space="preserve"> uppföljning och </w:t>
      </w:r>
      <w:r w:rsidR="000379D6">
        <w:t xml:space="preserve">utvärdering av </w:t>
      </w:r>
      <w:r w:rsidR="00B3091C">
        <w:t>det slopade kravet på mat</w:t>
      </w:r>
      <w:r w:rsidR="00247BD2">
        <w:softHyphen/>
      </w:r>
      <w:r w:rsidR="00B3091C">
        <w:t xml:space="preserve">servering och eget kök </w:t>
      </w:r>
      <w:r>
        <w:t>samt att utvärderingen görs</w:t>
      </w:r>
      <w:r w:rsidR="00B3091C">
        <w:t xml:space="preserve"> under en längre tid för att </w:t>
      </w:r>
      <w:r w:rsidR="00727214">
        <w:t>kunna</w:t>
      </w:r>
      <w:r w:rsidR="00B3091C">
        <w:t xml:space="preserve"> följa effekterna</w:t>
      </w:r>
      <w:r w:rsidR="00401F46">
        <w:t xml:space="preserve"> över en längre tid</w:t>
      </w:r>
      <w:r w:rsidR="00B3091C">
        <w:t xml:space="preserve">. </w:t>
      </w:r>
      <w:r w:rsidR="00401F46">
        <w:t xml:space="preserve">Vi menar </w:t>
      </w:r>
      <w:r w:rsidR="0018130F">
        <w:t>att förändringarna med slopat matkrav</w:t>
      </w:r>
      <w:r w:rsidR="00727214">
        <w:t xml:space="preserve"> </w:t>
      </w:r>
      <w:r w:rsidRPr="0018130F" w:rsidR="0018130F">
        <w:t xml:space="preserve">i ett första skede </w:t>
      </w:r>
      <w:r w:rsidR="001C6844">
        <w:t>bör införas</w:t>
      </w:r>
      <w:r w:rsidRPr="0018130F" w:rsidR="0018130F">
        <w:t xml:space="preserve"> temporärt i </w:t>
      </w:r>
      <w:r w:rsidR="001C6844">
        <w:t>två</w:t>
      </w:r>
      <w:r w:rsidRPr="0018130F" w:rsidR="0018130F">
        <w:t xml:space="preserve"> år för att </w:t>
      </w:r>
      <w:r w:rsidR="00401F46">
        <w:t>under denna tid kunna</w:t>
      </w:r>
      <w:r w:rsidRPr="0018130F" w:rsidR="0018130F">
        <w:t xml:space="preserve"> utvärderas</w:t>
      </w:r>
      <w:r w:rsidR="00727214">
        <w:t>, i likhet med vad som föreslogs i propositionen om gårdsförsäljning</w:t>
      </w:r>
      <w:r w:rsidRPr="0018130F" w:rsidR="0018130F">
        <w:t xml:space="preserve">. </w:t>
      </w:r>
      <w:r w:rsidRPr="00410323" w:rsidR="00410323">
        <w:t xml:space="preserve">Att alkohol nu blir mycket mer tillgängligt i offentliga miljöer kommer att påverka hur barn och ungdomar möter och utsätts för alkoholens skadeverkningar. </w:t>
      </w:r>
      <w:r w:rsidR="00B3091C">
        <w:t xml:space="preserve">Eftersom regeringen vill genomföra förändringarna redan </w:t>
      </w:r>
      <w:r w:rsidR="006D5569">
        <w:t>den</w:t>
      </w:r>
      <w:r w:rsidR="00B3091C">
        <w:t xml:space="preserve"> 1</w:t>
      </w:r>
      <w:r w:rsidR="006D5569">
        <w:t> </w:t>
      </w:r>
      <w:r w:rsidR="00B3091C">
        <w:t xml:space="preserve">juni 2026 bör </w:t>
      </w:r>
      <w:r>
        <w:t xml:space="preserve">dessutom </w:t>
      </w:r>
      <w:r w:rsidR="00B3091C">
        <w:t>en första snabbutvärdering genom</w:t>
      </w:r>
      <w:r w:rsidR="00247BD2">
        <w:softHyphen/>
      </w:r>
      <w:r w:rsidR="00B3091C">
        <w:t>föras direkt efter sommaren</w:t>
      </w:r>
      <w:r>
        <w:t xml:space="preserve"> 2026</w:t>
      </w:r>
      <w:r w:rsidR="0063631B">
        <w:t>.</w:t>
      </w:r>
    </w:p>
    <w:sdt>
      <w:sdtPr>
        <w:rPr>
          <w:i/>
          <w:noProof/>
        </w:rPr>
        <w:alias w:val="CC_Underskrifter"/>
        <w:tag w:val="CC_Underskrifter"/>
        <w:id w:val="583496634"/>
        <w:lock w:val="sdtContentLocked"/>
        <w:placeholder>
          <w:docPart w:val="E1BAD6D7F4EB4DDC8AC590E4350E6D60"/>
        </w:placeholder>
      </w:sdtPr>
      <w:sdtEndPr/>
      <w:sdtContent>
        <w:p w:rsidR="001F0E67" w:rsidP="003255C3" w:rsidRDefault="001F0E67" w14:paraId="720F72BB" w14:textId="77777777"/>
        <w:p w:rsidRPr="008E0FE2" w:rsidR="001F0E67" w:rsidP="003255C3" w:rsidRDefault="00247BD2" w14:paraId="382F667A" w14:textId="23034604"/>
      </w:sdtContent>
    </w:sdt>
    <w:tbl>
      <w:tblPr>
        <w:tblW w:w="5000" w:type="pct"/>
        <w:tblLook w:val="04A0" w:firstRow="1" w:lastRow="0" w:firstColumn="1" w:lastColumn="0" w:noHBand="0" w:noVBand="1"/>
        <w:tblCaption w:val="underskrifter"/>
      </w:tblPr>
      <w:tblGrid>
        <w:gridCol w:w="4252"/>
        <w:gridCol w:w="4252"/>
      </w:tblGrid>
      <w:tr w:rsidR="00695137" w14:paraId="7D48CBDA" w14:textId="77777777">
        <w:trPr>
          <w:cantSplit/>
        </w:trPr>
        <w:tc>
          <w:tcPr>
            <w:tcW w:w="50" w:type="pct"/>
            <w:vAlign w:val="bottom"/>
          </w:tcPr>
          <w:p w:rsidR="00695137" w:rsidRDefault="00247BD2" w14:paraId="1B7F3653" w14:textId="77777777">
            <w:pPr>
              <w:pStyle w:val="Underskrifter"/>
              <w:spacing w:after="0"/>
            </w:pPr>
            <w:r>
              <w:t>Fredrik Lundh Sammeli (S)</w:t>
            </w:r>
          </w:p>
        </w:tc>
        <w:tc>
          <w:tcPr>
            <w:tcW w:w="50" w:type="pct"/>
            <w:vAlign w:val="bottom"/>
          </w:tcPr>
          <w:p w:rsidR="00695137" w:rsidRDefault="00695137" w14:paraId="7A53D615" w14:textId="77777777">
            <w:pPr>
              <w:pStyle w:val="Underskrifter"/>
              <w:spacing w:after="0"/>
            </w:pPr>
          </w:p>
        </w:tc>
      </w:tr>
      <w:tr w:rsidR="00695137" w14:paraId="4E0C1FB6" w14:textId="77777777">
        <w:trPr>
          <w:cantSplit/>
        </w:trPr>
        <w:tc>
          <w:tcPr>
            <w:tcW w:w="50" w:type="pct"/>
            <w:vAlign w:val="bottom"/>
          </w:tcPr>
          <w:p w:rsidR="00695137" w:rsidRDefault="00247BD2" w14:paraId="6CC15D82" w14:textId="77777777">
            <w:pPr>
              <w:pStyle w:val="Underskrifter"/>
              <w:spacing w:after="0"/>
            </w:pPr>
            <w:r>
              <w:t>Karin Sundin (S)</w:t>
            </w:r>
          </w:p>
        </w:tc>
        <w:tc>
          <w:tcPr>
            <w:tcW w:w="50" w:type="pct"/>
            <w:vAlign w:val="bottom"/>
          </w:tcPr>
          <w:p w:rsidR="00695137" w:rsidRDefault="00247BD2" w14:paraId="512D330B" w14:textId="77777777">
            <w:pPr>
              <w:pStyle w:val="Underskrifter"/>
              <w:spacing w:after="0"/>
            </w:pPr>
            <w:r>
              <w:t>Mikael Dahlqvist (S)</w:t>
            </w:r>
          </w:p>
        </w:tc>
      </w:tr>
      <w:tr w:rsidR="00695137" w14:paraId="331A9119" w14:textId="77777777">
        <w:trPr>
          <w:cantSplit/>
        </w:trPr>
        <w:tc>
          <w:tcPr>
            <w:tcW w:w="50" w:type="pct"/>
            <w:vAlign w:val="bottom"/>
          </w:tcPr>
          <w:p w:rsidR="00695137" w:rsidRDefault="00247BD2" w14:paraId="4229667A" w14:textId="77777777">
            <w:pPr>
              <w:pStyle w:val="Underskrifter"/>
              <w:spacing w:after="0"/>
            </w:pPr>
            <w:r>
              <w:t>Anna Vikström (S)</w:t>
            </w:r>
          </w:p>
        </w:tc>
        <w:tc>
          <w:tcPr>
            <w:tcW w:w="50" w:type="pct"/>
            <w:vAlign w:val="bottom"/>
          </w:tcPr>
          <w:p w:rsidR="00695137" w:rsidRDefault="00247BD2" w14:paraId="494D3C99" w14:textId="77777777">
            <w:pPr>
              <w:pStyle w:val="Underskrifter"/>
              <w:spacing w:after="0"/>
            </w:pPr>
            <w:r>
              <w:t>Gustaf Lantz (S)</w:t>
            </w:r>
          </w:p>
        </w:tc>
      </w:tr>
      <w:tr w:rsidR="00695137" w14:paraId="44A4C66C" w14:textId="77777777">
        <w:trPr>
          <w:cantSplit/>
        </w:trPr>
        <w:tc>
          <w:tcPr>
            <w:tcW w:w="50" w:type="pct"/>
            <w:vAlign w:val="bottom"/>
          </w:tcPr>
          <w:p w:rsidR="00695137" w:rsidRDefault="00247BD2" w14:paraId="1D3D4BEB" w14:textId="77777777">
            <w:pPr>
              <w:pStyle w:val="Underskrifter"/>
              <w:spacing w:after="0"/>
            </w:pPr>
            <w:r>
              <w:t>Agneta Nilsson (S)</w:t>
            </w:r>
          </w:p>
        </w:tc>
        <w:tc>
          <w:tcPr>
            <w:tcW w:w="50" w:type="pct"/>
            <w:vAlign w:val="bottom"/>
          </w:tcPr>
          <w:p w:rsidR="00695137" w:rsidRDefault="00247BD2" w14:paraId="5396360F" w14:textId="77777777">
            <w:pPr>
              <w:pStyle w:val="Underskrifter"/>
              <w:spacing w:after="0"/>
            </w:pPr>
            <w:r>
              <w:t>Dzen</w:t>
            </w:r>
            <w:r>
              <w:t>an Cisija (S)</w:t>
            </w:r>
          </w:p>
        </w:tc>
      </w:tr>
    </w:tbl>
    <w:p w:rsidRPr="008E0FE2" w:rsidR="004801AC" w:rsidP="005652ED" w:rsidRDefault="004801AC" w14:paraId="2AAAAD1E" w14:textId="59CE65C5">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68228" w14:textId="77777777" w:rsidR="004C1CD8" w:rsidRDefault="004C1CD8" w:rsidP="000C1CAD">
      <w:pPr>
        <w:spacing w:line="240" w:lineRule="auto"/>
      </w:pPr>
      <w:r>
        <w:separator/>
      </w:r>
    </w:p>
  </w:endnote>
  <w:endnote w:type="continuationSeparator" w:id="0">
    <w:p w14:paraId="560D2A7F" w14:textId="77777777" w:rsidR="004C1CD8" w:rsidRDefault="004C1C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2B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234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901D5" w14:textId="10D685A0" w:rsidR="00262EA3" w:rsidRPr="003255C3" w:rsidRDefault="00262EA3" w:rsidP="003255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5145A" w14:textId="77777777" w:rsidR="004C1CD8" w:rsidRDefault="004C1CD8" w:rsidP="000C1CAD">
      <w:pPr>
        <w:spacing w:line="240" w:lineRule="auto"/>
      </w:pPr>
      <w:r>
        <w:separator/>
      </w:r>
    </w:p>
  </w:footnote>
  <w:footnote w:type="continuationSeparator" w:id="0">
    <w:p w14:paraId="7E84251A" w14:textId="77777777" w:rsidR="004C1CD8" w:rsidRDefault="004C1C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D7C2" w14:textId="67360C3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892520" w14:textId="4E47E567" w:rsidR="00262EA3" w:rsidRDefault="00247BD2" w:rsidP="008103B5">
                          <w:pPr>
                            <w:jc w:val="right"/>
                          </w:pPr>
                          <w:sdt>
                            <w:sdtPr>
                              <w:alias w:val="CC_Noformat_Partikod"/>
                              <w:tag w:val="CC_Noformat_Partikod"/>
                              <w:id w:val="-53464382"/>
                              <w:placeholder>
                                <w:docPart w:val="D6DA39DC24DD4F0F9A1C1B7C0C6CC913"/>
                              </w:placeholder>
                              <w:text/>
                            </w:sdtPr>
                            <w:sdtEndPr/>
                            <w:sdtContent>
                              <w:r w:rsidR="006E68DB">
                                <w:t>S</w:t>
                              </w:r>
                            </w:sdtContent>
                          </w:sdt>
                          <w:sdt>
                            <w:sdtPr>
                              <w:alias w:val="CC_Noformat_Partinummer"/>
                              <w:tag w:val="CC_Noformat_Partinummer"/>
                              <w:id w:val="-1709555926"/>
                              <w:placeholder>
                                <w:docPart w:val="8A958B79C8D647168E5B2DA3894D83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892520" w14:textId="4E47E567" w:rsidR="00262EA3" w:rsidRDefault="00247BD2" w:rsidP="008103B5">
                    <w:pPr>
                      <w:jc w:val="right"/>
                    </w:pPr>
                    <w:sdt>
                      <w:sdtPr>
                        <w:alias w:val="CC_Noformat_Partikod"/>
                        <w:tag w:val="CC_Noformat_Partikod"/>
                        <w:id w:val="-53464382"/>
                        <w:placeholder>
                          <w:docPart w:val="D6DA39DC24DD4F0F9A1C1B7C0C6CC913"/>
                        </w:placeholder>
                        <w:text/>
                      </w:sdtPr>
                      <w:sdtEndPr/>
                      <w:sdtContent>
                        <w:r w:rsidR="006E68DB">
                          <w:t>S</w:t>
                        </w:r>
                      </w:sdtContent>
                    </w:sdt>
                    <w:sdt>
                      <w:sdtPr>
                        <w:alias w:val="CC_Noformat_Partinummer"/>
                        <w:tag w:val="CC_Noformat_Partinummer"/>
                        <w:id w:val="-1709555926"/>
                        <w:placeholder>
                          <w:docPart w:val="8A958B79C8D647168E5B2DA3894D830F"/>
                        </w:placeholder>
                        <w:showingPlcHdr/>
                        <w:text/>
                      </w:sdtPr>
                      <w:sdtEndPr/>
                      <w:sdtContent>
                        <w:r w:rsidR="00262EA3">
                          <w:t xml:space="preserve"> </w:t>
                        </w:r>
                      </w:sdtContent>
                    </w:sdt>
                  </w:p>
                </w:txbxContent>
              </v:textbox>
              <w10:wrap anchorx="page"/>
            </v:shape>
          </w:pict>
        </mc:Fallback>
      </mc:AlternateContent>
    </w:r>
  </w:p>
  <w:p w14:paraId="1D3B30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2E72" w14:textId="51DB5AC5" w:rsidR="00262EA3" w:rsidRDefault="00262EA3" w:rsidP="008563AC">
    <w:pPr>
      <w:jc w:val="right"/>
    </w:pPr>
  </w:p>
  <w:p w14:paraId="6C76A7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93E0" w14:textId="32AA7F1D" w:rsidR="00262EA3" w:rsidRDefault="00247B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49C0C2" w14:textId="2E68A1AB" w:rsidR="00262EA3" w:rsidRDefault="00247BD2" w:rsidP="00A314CF">
    <w:pPr>
      <w:pStyle w:val="FSHNormal"/>
      <w:spacing w:before="40"/>
    </w:pPr>
    <w:sdt>
      <w:sdtPr>
        <w:alias w:val="CC_Noformat_Motionstyp"/>
        <w:tag w:val="CC_Noformat_Motionstyp"/>
        <w:id w:val="1162973129"/>
        <w:lock w:val="sdtContentLocked"/>
        <w15:appearance w15:val="hidden"/>
        <w:text/>
      </w:sdtPr>
      <w:sdtEndPr/>
      <w:sdtContent>
        <w:r w:rsidR="003255C3">
          <w:t>Kommittémotion</w:t>
        </w:r>
      </w:sdtContent>
    </w:sdt>
    <w:r w:rsidR="00821B36">
      <w:t xml:space="preserve"> </w:t>
    </w:r>
    <w:sdt>
      <w:sdtPr>
        <w:alias w:val="CC_Noformat_Partikod"/>
        <w:tag w:val="CC_Noformat_Partikod"/>
        <w:id w:val="1471015553"/>
        <w:text/>
      </w:sdtPr>
      <w:sdtEndPr/>
      <w:sdtContent>
        <w:r w:rsidR="006E68DB">
          <w:t>S</w:t>
        </w:r>
      </w:sdtContent>
    </w:sdt>
    <w:sdt>
      <w:sdtPr>
        <w:alias w:val="CC_Noformat_Partinummer"/>
        <w:tag w:val="CC_Noformat_Partinummer"/>
        <w:id w:val="-2014525982"/>
        <w:showingPlcHdr/>
        <w:text/>
      </w:sdtPr>
      <w:sdtEndPr/>
      <w:sdtContent>
        <w:r w:rsidR="00821B36">
          <w:t xml:space="preserve"> </w:t>
        </w:r>
      </w:sdtContent>
    </w:sdt>
  </w:p>
  <w:p w14:paraId="6C7497C8" w14:textId="77777777" w:rsidR="00262EA3" w:rsidRPr="008227B3" w:rsidRDefault="00247B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EFD488" w14:textId="38A6A3D8" w:rsidR="00262EA3" w:rsidRPr="008227B3" w:rsidRDefault="00247B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55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55C3">
          <w:t>:4075</w:t>
        </w:r>
      </w:sdtContent>
    </w:sdt>
  </w:p>
  <w:p w14:paraId="3EB94F6E" w14:textId="69AD225E" w:rsidR="00262EA3" w:rsidRDefault="00247BD2" w:rsidP="00E03A3D">
    <w:pPr>
      <w:pStyle w:val="Motionr"/>
    </w:pPr>
    <w:sdt>
      <w:sdtPr>
        <w:alias w:val="CC_Noformat_Avtext"/>
        <w:tag w:val="CC_Noformat_Avtext"/>
        <w:id w:val="-2020768203"/>
        <w:lock w:val="sdtContentLocked"/>
        <w:placeholder>
          <w:docPart w:val="D6DA39DC24DD4F0F9A1C1B7C0C6CC913"/>
        </w:placeholder>
        <w15:appearance w15:val="hidden"/>
        <w:text/>
      </w:sdtPr>
      <w:sdtEndPr/>
      <w:sdtContent>
        <w:r w:rsidR="003255C3">
          <w:t>av Fredrik Lundh Sammeli m.fl. (S)</w:t>
        </w:r>
      </w:sdtContent>
    </w:sdt>
  </w:p>
  <w:sdt>
    <w:sdtPr>
      <w:alias w:val="CC_Noformat_Rubtext"/>
      <w:tag w:val="CC_Noformat_Rubtext"/>
      <w:id w:val="-218060500"/>
      <w:lock w:val="sdtLocked"/>
      <w:placeholder>
        <w:docPart w:val="8A958B79C8D647168E5B2DA3894D830F"/>
      </w:placeholder>
      <w:text/>
    </w:sdtPr>
    <w:sdtEndPr/>
    <w:sdtContent>
      <w:p w14:paraId="6629099F" w14:textId="2071AC53" w:rsidR="00262EA3" w:rsidRDefault="006E68DB" w:rsidP="00283E0F">
        <w:pPr>
          <w:pStyle w:val="FSHRub2"/>
        </w:pPr>
        <w:r>
          <w:t>med anledning av prop. 2025/26:221 Slopat matkrav för serveringstillstånd</w:t>
        </w:r>
      </w:p>
    </w:sdtContent>
  </w:sdt>
  <w:sdt>
    <w:sdtPr>
      <w:alias w:val="CC_Boilerplate_3"/>
      <w:tag w:val="CC_Boilerplate_3"/>
      <w:id w:val="1606463544"/>
      <w:lock w:val="sdtContentLocked"/>
      <w15:appearance w15:val="hidden"/>
      <w:text w:multiLine="1"/>
    </w:sdtPr>
    <w:sdtEndPr/>
    <w:sdtContent>
      <w:p w14:paraId="4F6310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E68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9D6"/>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83"/>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4BA"/>
    <w:rsid w:val="000F4ECF"/>
    <w:rsid w:val="000F527F"/>
    <w:rsid w:val="000F5329"/>
    <w:rsid w:val="000F5B00"/>
    <w:rsid w:val="000F5CF0"/>
    <w:rsid w:val="000F5DE8"/>
    <w:rsid w:val="000F5F2C"/>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30A"/>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0F"/>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844"/>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E67"/>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2D6"/>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BD2"/>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AFF"/>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5C3"/>
    <w:rsid w:val="003258C5"/>
    <w:rsid w:val="00325E7A"/>
    <w:rsid w:val="00325EDF"/>
    <w:rsid w:val="00326AD4"/>
    <w:rsid w:val="00326E82"/>
    <w:rsid w:val="003270A5"/>
    <w:rsid w:val="00327AC9"/>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86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CDD"/>
    <w:rsid w:val="003B7796"/>
    <w:rsid w:val="003C06ED"/>
    <w:rsid w:val="003C0D8C"/>
    <w:rsid w:val="003C0E35"/>
    <w:rsid w:val="003C0F20"/>
    <w:rsid w:val="003C0FA5"/>
    <w:rsid w:val="003C10FB"/>
    <w:rsid w:val="003C1239"/>
    <w:rsid w:val="003C1A2D"/>
    <w:rsid w:val="003C1B47"/>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F46"/>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323"/>
    <w:rsid w:val="004113EC"/>
    <w:rsid w:val="004117AF"/>
    <w:rsid w:val="00411BF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5255"/>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D9"/>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CD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B97"/>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EB2"/>
    <w:rsid w:val="00556FDB"/>
    <w:rsid w:val="005572C0"/>
    <w:rsid w:val="00557C3D"/>
    <w:rsid w:val="00560085"/>
    <w:rsid w:val="0056117A"/>
    <w:rsid w:val="00562506"/>
    <w:rsid w:val="00562C61"/>
    <w:rsid w:val="005652E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D4E"/>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FE"/>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31B"/>
    <w:rsid w:val="00636D2A"/>
    <w:rsid w:val="00636F19"/>
    <w:rsid w:val="0064025D"/>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137"/>
    <w:rsid w:val="0069595C"/>
    <w:rsid w:val="006963AF"/>
    <w:rsid w:val="00696B2A"/>
    <w:rsid w:val="00697084"/>
    <w:rsid w:val="00697223"/>
    <w:rsid w:val="006976B9"/>
    <w:rsid w:val="006979DA"/>
    <w:rsid w:val="00697CD5"/>
    <w:rsid w:val="006A06B2"/>
    <w:rsid w:val="006A1413"/>
    <w:rsid w:val="006A1BAD"/>
    <w:rsid w:val="006A2360"/>
    <w:rsid w:val="006A2459"/>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8DB"/>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214"/>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8DF"/>
    <w:rsid w:val="007F177B"/>
    <w:rsid w:val="007F1E8E"/>
    <w:rsid w:val="007F22A4"/>
    <w:rsid w:val="007F253D"/>
    <w:rsid w:val="007F28B3"/>
    <w:rsid w:val="007F28DC"/>
    <w:rsid w:val="007F29C5"/>
    <w:rsid w:val="007F3055"/>
    <w:rsid w:val="007F3372"/>
    <w:rsid w:val="007F3418"/>
    <w:rsid w:val="007F3C32"/>
    <w:rsid w:val="007F3C74"/>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019"/>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FC"/>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91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58D"/>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16F"/>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CFA"/>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56"/>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A30"/>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670"/>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5DC"/>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F1D"/>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090"/>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624F"/>
    <w:rsid w:val="00E77FD3"/>
    <w:rsid w:val="00E802FA"/>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17C"/>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00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18"/>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FD"/>
    <w:rsid w:val="00F66952"/>
    <w:rsid w:val="00F66E5F"/>
    <w:rsid w:val="00F67C9E"/>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04A"/>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09089"/>
  <w15:chartTrackingRefBased/>
  <w15:docId w15:val="{9115DB8B-FE55-4932-AAC1-F9D56FBE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664F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E8A2656C6B48748A17D3C41AD7B3FD"/>
        <w:category>
          <w:name w:val="Allmänt"/>
          <w:gallery w:val="placeholder"/>
        </w:category>
        <w:types>
          <w:type w:val="bbPlcHdr"/>
        </w:types>
        <w:behaviors>
          <w:behavior w:val="content"/>
        </w:behaviors>
        <w:guid w:val="{58A5D21E-95F2-41A1-972C-A9A39D82C73C}"/>
      </w:docPartPr>
      <w:docPartBody>
        <w:p w:rsidR="0013080B" w:rsidRDefault="0013080B">
          <w:pPr>
            <w:pStyle w:val="F8E8A2656C6B48748A17D3C41AD7B3FD"/>
          </w:pPr>
          <w:r w:rsidRPr="005A0A93">
            <w:rPr>
              <w:rStyle w:val="Platshllartext"/>
            </w:rPr>
            <w:t>Förslag till riksdagsbeslut</w:t>
          </w:r>
        </w:p>
      </w:docPartBody>
    </w:docPart>
    <w:docPart>
      <w:docPartPr>
        <w:name w:val="0DFA5692EDA442D89D6FC013F19B1558"/>
        <w:category>
          <w:name w:val="Allmänt"/>
          <w:gallery w:val="placeholder"/>
        </w:category>
        <w:types>
          <w:type w:val="bbPlcHdr"/>
        </w:types>
        <w:behaviors>
          <w:behavior w:val="content"/>
        </w:behaviors>
        <w:guid w:val="{F331E572-8A32-4CA8-BF4A-0688D4CFD452}"/>
      </w:docPartPr>
      <w:docPartBody>
        <w:p w:rsidR="0013080B" w:rsidRDefault="0013080B">
          <w:pPr>
            <w:pStyle w:val="0DFA5692EDA442D89D6FC013F19B1558"/>
          </w:pPr>
          <w:r w:rsidRPr="005A0A93">
            <w:rPr>
              <w:rStyle w:val="Platshllartext"/>
            </w:rPr>
            <w:t>Motivering</w:t>
          </w:r>
        </w:p>
      </w:docPartBody>
    </w:docPart>
    <w:docPart>
      <w:docPartPr>
        <w:name w:val="D6DA39DC24DD4F0F9A1C1B7C0C6CC913"/>
        <w:category>
          <w:name w:val="Allmänt"/>
          <w:gallery w:val="placeholder"/>
        </w:category>
        <w:types>
          <w:type w:val="bbPlcHdr"/>
        </w:types>
        <w:behaviors>
          <w:behavior w:val="content"/>
        </w:behaviors>
        <w:guid w:val="{AE91040F-2280-42DA-9A21-1A2EB7EF7798}"/>
      </w:docPartPr>
      <w:docPartBody>
        <w:p w:rsidR="0013080B" w:rsidRDefault="0013080B">
          <w:pPr>
            <w:pStyle w:val="D6DA39DC24DD4F0F9A1C1B7C0C6CC913"/>
          </w:pPr>
          <w:r>
            <w:rPr>
              <w:rStyle w:val="Platshllartext"/>
            </w:rPr>
            <w:t xml:space="preserve"> </w:t>
          </w:r>
        </w:p>
      </w:docPartBody>
    </w:docPart>
    <w:docPart>
      <w:docPartPr>
        <w:name w:val="8A958B79C8D647168E5B2DA3894D830F"/>
        <w:category>
          <w:name w:val="Allmänt"/>
          <w:gallery w:val="placeholder"/>
        </w:category>
        <w:types>
          <w:type w:val="bbPlcHdr"/>
        </w:types>
        <w:behaviors>
          <w:behavior w:val="content"/>
        </w:behaviors>
        <w:guid w:val="{871DE10C-8CDF-4783-8568-6E51D79A75B0}"/>
      </w:docPartPr>
      <w:docPartBody>
        <w:p w:rsidR="0013080B" w:rsidRDefault="0013080B">
          <w:pPr>
            <w:pStyle w:val="8A958B79C8D647168E5B2DA3894D830F"/>
          </w:pPr>
          <w:r>
            <w:t xml:space="preserve"> </w:t>
          </w:r>
        </w:p>
      </w:docPartBody>
    </w:docPart>
    <w:docPart>
      <w:docPartPr>
        <w:name w:val="E1BAD6D7F4EB4DDC8AC590E4350E6D60"/>
        <w:category>
          <w:name w:val="Allmänt"/>
          <w:gallery w:val="placeholder"/>
        </w:category>
        <w:types>
          <w:type w:val="bbPlcHdr"/>
        </w:types>
        <w:behaviors>
          <w:behavior w:val="content"/>
        </w:behaviors>
        <w:guid w:val="{F2C38F16-4E48-4B1E-AF65-0720E30ED98B}"/>
      </w:docPartPr>
      <w:docPartBody>
        <w:p w:rsidR="004F7063" w:rsidRDefault="003203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0B"/>
    <w:rsid w:val="000E3D83"/>
    <w:rsid w:val="0013080B"/>
    <w:rsid w:val="0016430A"/>
    <w:rsid w:val="00252E18"/>
    <w:rsid w:val="00327AC9"/>
    <w:rsid w:val="005C5D4E"/>
    <w:rsid w:val="007F08DF"/>
    <w:rsid w:val="007F3C74"/>
    <w:rsid w:val="008D722A"/>
    <w:rsid w:val="00B13BFF"/>
    <w:rsid w:val="00BD616F"/>
    <w:rsid w:val="00DE4090"/>
    <w:rsid w:val="00F1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2E18"/>
    <w:rPr>
      <w:color w:val="F4B083" w:themeColor="accent2" w:themeTint="99"/>
    </w:rPr>
  </w:style>
  <w:style w:type="paragraph" w:customStyle="1" w:styleId="F8E8A2656C6B48748A17D3C41AD7B3FD">
    <w:name w:val="F8E8A2656C6B48748A17D3C41AD7B3FD"/>
  </w:style>
  <w:style w:type="paragraph" w:customStyle="1" w:styleId="0DFA5692EDA442D89D6FC013F19B1558">
    <w:name w:val="0DFA5692EDA442D89D6FC013F19B1558"/>
  </w:style>
  <w:style w:type="paragraph" w:customStyle="1" w:styleId="D6DA39DC24DD4F0F9A1C1B7C0C6CC913">
    <w:name w:val="D6DA39DC24DD4F0F9A1C1B7C0C6CC913"/>
  </w:style>
  <w:style w:type="paragraph" w:customStyle="1" w:styleId="8A958B79C8D647168E5B2DA3894D830F">
    <w:name w:val="8A958B79C8D647168E5B2DA3894D8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1AEED-362B-4096-958A-79E20C2BDF38}"/>
</file>

<file path=customXml/itemProps2.xml><?xml version="1.0" encoding="utf-8"?>
<ds:datastoreItem xmlns:ds="http://schemas.openxmlformats.org/officeDocument/2006/customXml" ds:itemID="{E1D0B9C9-7448-4F6B-BDAE-A67C817C2D9B}"/>
</file>

<file path=customXml/itemProps3.xml><?xml version="1.0" encoding="utf-8"?>
<ds:datastoreItem xmlns:ds="http://schemas.openxmlformats.org/officeDocument/2006/customXml" ds:itemID="{970BF20C-C630-4A0B-80E2-4A2E7058D6A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59</TotalTime>
  <Pages>3</Pages>
  <Words>1187</Words>
  <Characters>7122</Characters>
  <Application>Microsoft Office Word</Application>
  <DocSecurity>0</DocSecurity>
  <Lines>114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26 221 Slopat matkrav för serveringstillstånd</vt:lpstr>
      <vt:lpstr>
      </vt:lpstr>
    </vt:vector>
  </TitlesOfParts>
  <Company>Sveriges riksdag</Company>
  <LinksUpToDate>false</LinksUpToDate>
  <CharactersWithSpaces>8285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