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64D2E" w:rsidRDefault="006E04A4">
      <w:pPr>
        <w:pStyle w:val="Dokumentbeteckning"/>
        <w:rPr>
          <w:u w:val="single"/>
        </w:rPr>
      </w:pPr>
      <w:r w:rsidRPr="00564D2E">
        <w:fldChar w:fldCharType="begin" w:fldLock="1"/>
      </w:r>
      <w:r w:rsidRPr="00564D2E">
        <w:instrText xml:space="preserve"> DOCPROPERTY "DocumentYear" </w:instrText>
      </w:r>
      <w:r w:rsidRPr="00564D2E">
        <w:fldChar w:fldCharType="separate"/>
      </w:r>
      <w:r w:rsidR="00257BFF" w:rsidRPr="00564D2E">
        <w:t>2011/12</w:t>
      </w:r>
      <w:r w:rsidRPr="00564D2E">
        <w:fldChar w:fldCharType="end"/>
      </w:r>
      <w:r w:rsidRPr="00564D2E">
        <w:t>:</w:t>
      </w:r>
      <w:r w:rsidRPr="00564D2E">
        <w:fldChar w:fldCharType="begin" w:fldLock="1"/>
      </w:r>
      <w:r w:rsidRPr="00564D2E">
        <w:instrText xml:space="preserve"> DOCPROPERTY "DocumentNumber" </w:instrText>
      </w:r>
      <w:r w:rsidRPr="00564D2E">
        <w:fldChar w:fldCharType="separate"/>
      </w:r>
      <w:r w:rsidR="00257BFF" w:rsidRPr="00564D2E">
        <w:t>114</w:t>
      </w:r>
      <w:r w:rsidRPr="00564D2E">
        <w:fldChar w:fldCharType="end"/>
      </w:r>
    </w:p>
    <w:p w:rsidR="006E04A4" w:rsidRPr="00564D2E" w:rsidRDefault="006E04A4">
      <w:pPr>
        <w:pStyle w:val="Datum"/>
        <w:outlineLvl w:val="0"/>
      </w:pPr>
      <w:r w:rsidRPr="00564D2E">
        <w:fldChar w:fldCharType="begin" w:fldLock="1"/>
      </w:r>
      <w:r w:rsidRPr="00564D2E">
        <w:instrText xml:space="preserve"> DOCPROPERTY "DocumentDate" </w:instrText>
      </w:r>
      <w:r w:rsidRPr="00564D2E">
        <w:fldChar w:fldCharType="separate"/>
      </w:r>
      <w:r w:rsidR="00257BFF" w:rsidRPr="00564D2E">
        <w:t>Måndagen den 21 maj 2012</w:t>
      </w:r>
      <w:r w:rsidRPr="00564D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64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64D2E" w:rsidRDefault="00F14CDB">
            <w:pPr>
              <w:pStyle w:val="Plenum"/>
              <w:tabs>
                <w:tab w:val="clear" w:pos="1418"/>
              </w:tabs>
            </w:pPr>
            <w:r w:rsidRPr="00564D2E">
              <w:t>Kl.</w:t>
            </w:r>
          </w:p>
        </w:tc>
        <w:tc>
          <w:tcPr>
            <w:tcW w:w="851" w:type="dxa"/>
          </w:tcPr>
          <w:p w:rsidR="006E04A4" w:rsidRPr="00564D2E" w:rsidRDefault="00F14CD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4D2E">
              <w:t>15.00</w:t>
            </w:r>
          </w:p>
        </w:tc>
        <w:tc>
          <w:tcPr>
            <w:tcW w:w="397" w:type="dxa"/>
          </w:tcPr>
          <w:p w:rsidR="006E04A4" w:rsidRPr="00564D2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64D2E" w:rsidRDefault="00F14CDB">
            <w:pPr>
              <w:pStyle w:val="Plenum"/>
              <w:tabs>
                <w:tab w:val="clear" w:pos="1418"/>
              </w:tabs>
              <w:ind w:right="1"/>
            </w:pPr>
            <w:r w:rsidRPr="00564D2E">
              <w:t>Bordläggningsplenum</w:t>
            </w:r>
          </w:p>
        </w:tc>
      </w:tr>
    </w:tbl>
    <w:p w:rsidR="006E04A4" w:rsidRPr="00564D2E" w:rsidRDefault="006E04A4">
      <w:pPr>
        <w:pStyle w:val="StreckLngt"/>
      </w:pPr>
      <w:r w:rsidRPr="00564D2E">
        <w:tab/>
      </w:r>
    </w:p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r w:rsidRPr="00564D2E">
              <w:t>Justering av protokoll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Protokollen från sammanträdena tisdagen den 8, onsdagen den 9, torsdagen den 10 och fredagen den 11 maj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</w:tbl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r w:rsidRPr="00564D2E">
              <w:t>Anmälan om kompletteringsval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Ulf Holm (MP) som suppleant i arbetsmarknadsutskottet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</w:tbl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r w:rsidRPr="00564D2E">
              <w:t>Meddelande om inlämnande av interpellationer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 xml:space="preserve">Talmannen har efter samråd med gruppledarna fastställt att sista tidpunkt för inlämnande av interpellationer för besvarande före sommaruppehållet är fredagen den 1 juni kl. 12.00. </w:t>
            </w:r>
            <w:r w:rsidR="00013F1C" w:rsidRPr="00564D2E">
              <w:t>En interpellation kan inlämnas efter denna tidpunkt och besvaras av statsråd inom två veckor från det att den överlämnats till statsrådet. Om kammaren under tvåveckorsperioden gör ett uppehåll i sitt arbete, förlängs tiden med vad som motsvarar uppehållet.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</w:tbl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r w:rsidRPr="00564D2E">
              <w:t>Meddelande om statsministerns frågestund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Torsdagen den 24 maj kl. 14.00-14.45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</w:tbl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r w:rsidRPr="00564D2E">
              <w:t>Anmälan om uppteckningar vid EU-nämndens sammanträde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2011/12:32 Fredagen den 27 april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</w:tbl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bookmarkStart w:id="1" w:name="Start_EUdokumentFaktapromemoria"/>
            <w:bookmarkEnd w:id="1"/>
            <w:r w:rsidRPr="00564D2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  <w:r w:rsidRPr="00564D2E">
              <w:t>Ansvarigt utskott</w:t>
            </w: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2011/12:FPM140 Förordning om fordonsregistrering</w:t>
            </w:r>
            <w:r w:rsidRPr="00564D2E">
              <w:rPr>
                <w:i/>
              </w:rPr>
              <w:t xml:space="preserve"> KOM(2012) 164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  <w:r w:rsidRPr="00564D2E">
              <w:rPr>
                <w:spacing w:val="-4"/>
              </w:rPr>
              <w:t xml:space="preserve">TU </w:t>
            </w:r>
          </w:p>
        </w:tc>
      </w:tr>
    </w:tbl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bookmarkStart w:id="2" w:name="Start_Riksrevisionen"/>
            <w:bookmarkEnd w:id="2"/>
            <w:r w:rsidRPr="00564D2E">
              <w:t>Anmälan om inkommen granskningsrapport från Riksrevisionen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RiR 2012:11 Den nordiska stridsgruppen - Nordic Battlegroup 2011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  <w:r w:rsidRPr="00564D2E">
              <w:rPr>
                <w:spacing w:val="-4"/>
              </w:rPr>
              <w:t>FöU</w:t>
            </w:r>
          </w:p>
        </w:tc>
      </w:tr>
    </w:tbl>
    <w:p w:rsidR="00660C50" w:rsidRPr="00564D2E" w:rsidRDefault="00660C50" w:rsidP="003675A0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bookmarkStart w:id="3" w:name="Start_FördröjdaInterpellationer"/>
            <w:bookmarkEnd w:id="3"/>
            <w:r w:rsidRPr="00564D2E">
              <w:t>Anmälan om fördröjda svar på interpellationer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2011/12:346 av Mehmet Kaplan (MP)</w:t>
            </w:r>
          </w:p>
          <w:p w:rsidR="00660C50" w:rsidRPr="00564D2E" w:rsidRDefault="00660C50" w:rsidP="0071271E">
            <w:r w:rsidRPr="00564D2E">
              <w:t>Olyckor vid arbetsplatspraktik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2011/12:347 av Carina Adolfsson Elgestam (S)</w:t>
            </w:r>
          </w:p>
          <w:p w:rsidR="00660C50" w:rsidRPr="00564D2E" w:rsidRDefault="00660C50" w:rsidP="0071271E">
            <w:r w:rsidRPr="00564D2E">
              <w:t>Svenska företag på den internationella marknaden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2011/12:360 av Hillevi Larsson (S)</w:t>
            </w:r>
          </w:p>
          <w:p w:rsidR="00660C50" w:rsidRPr="00564D2E" w:rsidRDefault="00660C50" w:rsidP="0071271E">
            <w:r w:rsidRPr="00564D2E">
              <w:t>Gemensamma trygghetssystem eller privata försäkringar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</w:p>
        </w:tc>
      </w:tr>
    </w:tbl>
    <w:p w:rsidR="00660C50" w:rsidRPr="00564D2E" w:rsidRDefault="00660C50" w:rsidP="00F221DA">
      <w:pPr>
        <w:pStyle w:val="Blankrad"/>
      </w:pPr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50" w:rsidRPr="00564D2E" w:rsidTr="00712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50" w:rsidRPr="00564D2E" w:rsidRDefault="00660C50" w:rsidP="0071271E">
            <w:pPr>
              <w:pStyle w:val="HuvudrubrikFlisteNr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564D2E">
              <w:t>Ärenden för avgörande</w:t>
            </w:r>
            <w:r w:rsidRPr="00564D2E">
              <w:br/>
              <w:t>onsdagen den 23 maj kl. 16.00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HuvudrubrikKolumn3"/>
            </w:pPr>
            <w:r w:rsidRPr="00564D2E">
              <w:t>Reservationer</w:t>
            </w: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Underrubrik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Underrubrik"/>
            </w:pPr>
            <w:bookmarkStart w:id="6" w:name="TypUnderrubrik"/>
            <w:bookmarkEnd w:id="6"/>
            <w:r w:rsidRPr="00564D2E">
              <w:t>Tidigare slutdebatterade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Underrubrik"/>
              <w:rPr>
                <w:spacing w:val="-4"/>
              </w:rPr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renderubrik"/>
            </w:pPr>
            <w:r w:rsidRPr="00564D2E">
              <w:t>Utbildningsutskottets betänkanden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renderubrik"/>
              <w:rPr>
                <w:spacing w:val="-4"/>
              </w:rPr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2011/12:UbU13 Förskolan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  <w:r w:rsidRPr="00564D2E">
              <w:rPr>
                <w:spacing w:val="-4"/>
              </w:rPr>
              <w:t>12 res. (S,M,MP,FP,C,</w:t>
            </w:r>
            <w:r w:rsidRPr="00564D2E">
              <w:rPr>
                <w:spacing w:val="-4"/>
              </w:rPr>
              <w:br/>
              <w:t>SD,V,KD)</w:t>
            </w: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2011/12:UbU14 Grundskolan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  <w:r w:rsidRPr="00564D2E">
              <w:rPr>
                <w:spacing w:val="-4"/>
              </w:rPr>
              <w:t>61 res. (S,MP,SD,V)</w:t>
            </w: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renderubrik"/>
            </w:pPr>
          </w:p>
        </w:tc>
        <w:tc>
          <w:tcPr>
            <w:tcW w:w="6237" w:type="dxa"/>
          </w:tcPr>
          <w:p w:rsidR="00660C50" w:rsidRPr="00564D2E" w:rsidRDefault="00660C50" w:rsidP="0071271E">
            <w:pPr>
              <w:pStyle w:val="renderubrik"/>
            </w:pPr>
            <w:r w:rsidRPr="00564D2E">
              <w:t>Kulturutskottets betänkande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pStyle w:val="renderubrik"/>
              <w:rPr>
                <w:spacing w:val="-4"/>
              </w:rPr>
            </w:pPr>
          </w:p>
        </w:tc>
      </w:tr>
      <w:tr w:rsidR="00660C50" w:rsidRPr="00564D2E" w:rsidTr="0071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50" w:rsidRPr="00564D2E" w:rsidRDefault="00660C50" w:rsidP="0071271E">
            <w:pPr>
              <w:pStyle w:val="FlistaNrText"/>
            </w:pPr>
          </w:p>
        </w:tc>
        <w:tc>
          <w:tcPr>
            <w:tcW w:w="6237" w:type="dxa"/>
          </w:tcPr>
          <w:p w:rsidR="00660C50" w:rsidRPr="00564D2E" w:rsidRDefault="00660C50" w:rsidP="0071271E">
            <w:r w:rsidRPr="00564D2E">
              <w:t>2011/12:KrU9 Kulturarvsfrågor</w:t>
            </w:r>
          </w:p>
        </w:tc>
        <w:tc>
          <w:tcPr>
            <w:tcW w:w="2481" w:type="dxa"/>
          </w:tcPr>
          <w:p w:rsidR="00660C50" w:rsidRPr="00564D2E" w:rsidRDefault="00660C50" w:rsidP="0071271E">
            <w:pPr>
              <w:rPr>
                <w:spacing w:val="-4"/>
              </w:rPr>
            </w:pPr>
            <w:r w:rsidRPr="00564D2E">
              <w:rPr>
                <w:spacing w:val="-4"/>
              </w:rPr>
              <w:t>11 res. (S,MP,SD,V)</w:t>
            </w:r>
          </w:p>
        </w:tc>
      </w:tr>
    </w:tbl>
    <w:p w:rsidR="00660C50" w:rsidRPr="00564D2E" w:rsidRDefault="00660C50" w:rsidP="00F221DA">
      <w:pPr>
        <w:pStyle w:val="Blankrad"/>
      </w:pPr>
      <w:r w:rsidRPr="00564D2E">
        <w:t>     </w:t>
      </w:r>
    </w:p>
    <w:p w:rsidR="006E04A4" w:rsidRPr="00564D2E" w:rsidRDefault="00660C50" w:rsidP="00F221DA">
      <w:pPr>
        <w:pStyle w:val="Blankrad"/>
      </w:pPr>
      <w:bookmarkStart w:id="8" w:name="Start"/>
      <w:bookmarkEnd w:id="8"/>
      <w:r w:rsidRPr="00564D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64D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4D2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64D2E" w:rsidRDefault="006E04A4" w:rsidP="00D016E9">
            <w:pPr>
              <w:pStyle w:val="StreckMitten"/>
            </w:pPr>
            <w:r w:rsidRPr="00564D2E">
              <w:tab/>
            </w:r>
            <w:r w:rsidRPr="00564D2E">
              <w:tab/>
            </w:r>
          </w:p>
        </w:tc>
      </w:tr>
    </w:tbl>
    <w:p w:rsidR="006E04A4" w:rsidRPr="00564D2E" w:rsidRDefault="006E04A4" w:rsidP="003675A0">
      <w:pPr>
        <w:pStyle w:val="Blankrad"/>
      </w:pPr>
    </w:p>
    <w:sectPr w:rsidR="006E04A4" w:rsidRPr="00564D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A79" w:rsidRPr="00564D2E" w:rsidRDefault="006F3A79">
      <w:r w:rsidRPr="00564D2E">
        <w:separator/>
      </w:r>
    </w:p>
  </w:endnote>
  <w:endnote w:type="continuationSeparator" w:id="0">
    <w:p w:rsidR="006F3A79" w:rsidRPr="00564D2E" w:rsidRDefault="006F3A79">
      <w:r w:rsidRPr="00564D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35B" w:rsidRPr="00564D2E" w:rsidRDefault="0074235B">
    <w:pPr>
      <w:pStyle w:val="Sidhuvud"/>
      <w:jc w:val="center"/>
    </w:pPr>
    <w:r w:rsidRPr="00564D2E">
      <w:fldChar w:fldCharType="begin" w:fldLock="1"/>
    </w:r>
    <w:r w:rsidRPr="00564D2E">
      <w:instrText xml:space="preserve"> PAGE </w:instrText>
    </w:r>
    <w:r w:rsidRPr="00564D2E">
      <w:fldChar w:fldCharType="separate"/>
    </w:r>
    <w:r w:rsidR="00257BFF" w:rsidRPr="00564D2E">
      <w:t>2</w:t>
    </w:r>
    <w:r w:rsidRPr="00564D2E">
      <w:fldChar w:fldCharType="end"/>
    </w:r>
    <w:r w:rsidRPr="00564D2E">
      <w:t xml:space="preserve"> (</w:t>
    </w:r>
    <w:r w:rsidRPr="00564D2E">
      <w:fldChar w:fldCharType="begin" w:fldLock="1"/>
    </w:r>
    <w:r w:rsidRPr="00564D2E">
      <w:instrText xml:space="preserve"> NUMPAGES </w:instrText>
    </w:r>
    <w:r w:rsidRPr="00564D2E">
      <w:fldChar w:fldCharType="separate"/>
    </w:r>
    <w:r w:rsidR="00257BFF" w:rsidRPr="00564D2E">
      <w:t>2</w:t>
    </w:r>
    <w:r w:rsidRPr="00564D2E">
      <w:fldChar w:fldCharType="end"/>
    </w:r>
    <w:r w:rsidRPr="00564D2E">
      <w:t>)</w:t>
    </w:r>
  </w:p>
  <w:p w:rsidR="0074235B" w:rsidRPr="00564D2E" w:rsidRDefault="007423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35B" w:rsidRPr="00564D2E" w:rsidRDefault="0074235B">
    <w:pPr>
      <w:pStyle w:val="Sidhuvud"/>
      <w:jc w:val="center"/>
    </w:pPr>
    <w:r w:rsidRPr="00564D2E">
      <w:fldChar w:fldCharType="begin" w:fldLock="1"/>
    </w:r>
    <w:r w:rsidRPr="00564D2E">
      <w:instrText xml:space="preserve"> PAGE </w:instrText>
    </w:r>
    <w:r w:rsidRPr="00564D2E">
      <w:fldChar w:fldCharType="separate"/>
    </w:r>
    <w:r w:rsidR="00257BFF" w:rsidRPr="00564D2E">
      <w:t>2</w:t>
    </w:r>
    <w:r w:rsidRPr="00564D2E">
      <w:fldChar w:fldCharType="end"/>
    </w:r>
    <w:r w:rsidRPr="00564D2E">
      <w:t xml:space="preserve"> (</w:t>
    </w:r>
    <w:r w:rsidRPr="00564D2E">
      <w:fldChar w:fldCharType="begin" w:fldLock="1"/>
    </w:r>
    <w:r w:rsidRPr="00564D2E">
      <w:instrText xml:space="preserve"> NUMPAGES </w:instrText>
    </w:r>
    <w:r w:rsidRPr="00564D2E">
      <w:fldChar w:fldCharType="separate"/>
    </w:r>
    <w:r w:rsidR="00257BFF" w:rsidRPr="00564D2E">
      <w:t>2</w:t>
    </w:r>
    <w:r w:rsidRPr="00564D2E">
      <w:fldChar w:fldCharType="end"/>
    </w:r>
    <w:r w:rsidRPr="00564D2E">
      <w:t>)</w:t>
    </w:r>
  </w:p>
  <w:p w:rsidR="0074235B" w:rsidRPr="00564D2E" w:rsidRDefault="007423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A79" w:rsidRPr="00564D2E" w:rsidRDefault="006F3A79">
      <w:r w:rsidRPr="00564D2E">
        <w:separator/>
      </w:r>
    </w:p>
  </w:footnote>
  <w:footnote w:type="continuationSeparator" w:id="0">
    <w:p w:rsidR="006F3A79" w:rsidRPr="00564D2E" w:rsidRDefault="006F3A79">
      <w:r w:rsidRPr="00564D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35B" w:rsidRPr="00564D2E" w:rsidRDefault="0074235B">
    <w:pPr>
      <w:pStyle w:val="Sidhuvud"/>
      <w:tabs>
        <w:tab w:val="clear" w:pos="4536"/>
      </w:tabs>
    </w:pPr>
    <w:r w:rsidRPr="00564D2E">
      <w:fldChar w:fldCharType="begin" w:fldLock="1"/>
    </w:r>
    <w:r w:rsidRPr="00564D2E">
      <w:instrText xml:space="preserve"> DOCPROPERTY "DocumentDate" </w:instrText>
    </w:r>
    <w:r w:rsidRPr="00564D2E">
      <w:fldChar w:fldCharType="separate"/>
    </w:r>
    <w:r w:rsidR="00257BFF" w:rsidRPr="00564D2E">
      <w:t>Måndagen den 21 maj 2012</w:t>
    </w:r>
    <w:r w:rsidRPr="00564D2E">
      <w:fldChar w:fldCharType="end"/>
    </w:r>
    <w:r w:rsidRPr="00564D2E">
      <w:tab/>
    </w:r>
  </w:p>
  <w:p w:rsidR="0074235B" w:rsidRPr="00564D2E" w:rsidRDefault="007423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4D2E">
      <w:rPr>
        <w:sz w:val="12"/>
      </w:rPr>
      <w:tab/>
    </w:r>
  </w:p>
  <w:p w:rsidR="0074235B" w:rsidRPr="00564D2E" w:rsidRDefault="0074235B"/>
  <w:p w:rsidR="0074235B" w:rsidRPr="00564D2E" w:rsidRDefault="007423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35B" w:rsidRPr="00564D2E" w:rsidRDefault="00564D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64D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35B" w:rsidRPr="00564D2E" w:rsidRDefault="0074235B">
    <w:pPr>
      <w:pStyle w:val="Dokumentrubrik"/>
      <w:spacing w:after="360"/>
    </w:pPr>
    <w:r w:rsidRPr="00564D2E">
      <w:t>Föredragningslista</w:t>
    </w:r>
  </w:p>
  <w:p w:rsidR="0074235B" w:rsidRPr="00564D2E" w:rsidRDefault="007423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49516390">
    <w:abstractNumId w:val="5"/>
  </w:num>
  <w:num w:numId="2" w16cid:durableId="1832524739">
    <w:abstractNumId w:val="2"/>
  </w:num>
  <w:num w:numId="3" w16cid:durableId="1283875939">
    <w:abstractNumId w:val="4"/>
  </w:num>
  <w:num w:numId="4" w16cid:durableId="1701932244">
    <w:abstractNumId w:val="1"/>
  </w:num>
  <w:num w:numId="5" w16cid:durableId="1525245762">
    <w:abstractNumId w:val="0"/>
  </w:num>
  <w:num w:numId="6" w16cid:durableId="378212282">
    <w:abstractNumId w:val="3"/>
  </w:num>
  <w:num w:numId="7" w16cid:durableId="2004774864">
    <w:abstractNumId w:val="3"/>
  </w:num>
  <w:num w:numId="8" w16cid:durableId="995184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74B6C"/>
    <w:rsid w:val="00000608"/>
    <w:rsid w:val="00000DAE"/>
    <w:rsid w:val="000021B0"/>
    <w:rsid w:val="000025B1"/>
    <w:rsid w:val="00002616"/>
    <w:rsid w:val="00003249"/>
    <w:rsid w:val="00012B9B"/>
    <w:rsid w:val="00013362"/>
    <w:rsid w:val="00013F1C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B6C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3418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7BFF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58B7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4D2E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4608E"/>
    <w:rsid w:val="00650525"/>
    <w:rsid w:val="00652619"/>
    <w:rsid w:val="00652957"/>
    <w:rsid w:val="00654041"/>
    <w:rsid w:val="0065466B"/>
    <w:rsid w:val="00660A6C"/>
    <w:rsid w:val="00660C50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3A79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71E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235B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B7823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031F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547B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4CDB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B34B3-52EE-40DF-9EC5-BC47F4F5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271</Words>
  <Characters>1784</Characters>
  <Application>Microsoft Office Word</Application>
  <DocSecurity>4</DocSecurity>
  <Lines>127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2012-05-18T12:44:00Z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21 maj 2012</vt:lpwstr>
  </property>
  <property fmtid="{D5CDD505-2E9C-101B-9397-08002B2CF9AE}" pid="3" name="DocumentNumber">
    <vt:lpwstr>114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2012-05-21</vt:lpwstr>
  </property>
  <property fmtid="{D5CDD505-2E9C-101B-9397-08002B2CF9AE}" pid="7" name="DatumAvgörande">
    <vt:lpwstr>2012-05-23</vt:lpwstr>
  </property>
</Properties>
</file>