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8DEC0BF29FE54FB28C2C2C349A166016"/>
        </w:placeholder>
        <w:text/>
      </w:sdtPr>
      <w:sdtEndPr/>
      <w:sdtContent>
        <w:p w:rsidRPr="009B062B" w:rsidR="00AF30DD" w:rsidP="00DA28CE" w:rsidRDefault="00AF30DD" w14:paraId="1378CEEF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2c3a880f-89a3-494c-a770-a9cd2421f7d6"/>
        <w:id w:val="1459382153"/>
        <w:lock w:val="sdtLocked"/>
      </w:sdtPr>
      <w:sdtEndPr/>
      <w:sdtContent>
        <w:p w:rsidR="00127DBD" w:rsidRDefault="004B3BD0" w14:paraId="20D521CE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att avskaffa reglerna om att arbetsgivare måste varsla vid driftsinskränkning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38D99CE576B0438A975636DD05DD514B"/>
        </w:placeholder>
        <w:text/>
      </w:sdtPr>
      <w:sdtEndPr/>
      <w:sdtContent>
        <w:p w:rsidRPr="009B062B" w:rsidR="006D79C9" w:rsidP="00333E95" w:rsidRDefault="006D79C9" w14:paraId="5C4B619E" w14:textId="77777777">
          <w:pPr>
            <w:pStyle w:val="Rubrik1"/>
          </w:pPr>
          <w:r>
            <w:t>Motivering</w:t>
          </w:r>
        </w:p>
      </w:sdtContent>
    </w:sdt>
    <w:p w:rsidRPr="00EB6B44" w:rsidR="00EB6B44" w:rsidP="00291F7A" w:rsidRDefault="00EB6B44" w14:paraId="52ECC429" w14:textId="25AB74DF">
      <w:pPr>
        <w:pStyle w:val="Normalutanindragellerluft"/>
      </w:pPr>
      <w:r w:rsidRPr="00EB6B44">
        <w:t>Varsel om uppsägningar innebär att arbetsgivaren vid arbetsbrist varslar Arbetsförmed</w:t>
      </w:r>
      <w:r w:rsidR="00291F7A">
        <w:softHyphen/>
      </w:r>
      <w:r w:rsidRPr="00EB6B44">
        <w:t>lingen.</w:t>
      </w:r>
    </w:p>
    <w:p w:rsidRPr="00291F7A" w:rsidR="00EB6B44" w:rsidP="00291F7A" w:rsidRDefault="00EB6B44" w14:paraId="602E49F6" w14:textId="08FF9EE8">
      <w:pPr>
        <w:rPr>
          <w:spacing w:val="-1"/>
        </w:rPr>
      </w:pPr>
      <w:r w:rsidRPr="00291F7A">
        <w:rPr>
          <w:spacing w:val="-1"/>
        </w:rPr>
        <w:t xml:space="preserve">Enligt främjandelagen ska arbetsgivaren lämna skriftligt varsel till </w:t>
      </w:r>
      <w:r w:rsidRPr="00291F7A" w:rsidR="000B541E">
        <w:rPr>
          <w:spacing w:val="-1"/>
        </w:rPr>
        <w:t>A</w:t>
      </w:r>
      <w:r w:rsidRPr="00291F7A">
        <w:rPr>
          <w:spacing w:val="-1"/>
        </w:rPr>
        <w:t>rbetsförmedling</w:t>
      </w:r>
      <w:r w:rsidRPr="00291F7A" w:rsidR="00291F7A">
        <w:rPr>
          <w:spacing w:val="-1"/>
        </w:rPr>
        <w:softHyphen/>
      </w:r>
      <w:r w:rsidRPr="00291F7A">
        <w:rPr>
          <w:spacing w:val="-1"/>
        </w:rPr>
        <w:t>en senast två månader före en driftsinskränkning om minst fem anställda kommer att sägas upp.</w:t>
      </w:r>
    </w:p>
    <w:p w:rsidRPr="00EB6B44" w:rsidR="00EB6B44" w:rsidP="00291F7A" w:rsidRDefault="00EB6B44" w14:paraId="6AD83FE0" w14:textId="517FE254">
      <w:r w:rsidRPr="00EB6B44">
        <w:t>Ett varsel ska innehålla uppgift om skälen till de planerade uppsägningarna, antalet arbetstagare som avses bli uppsagda och under vilken tidsperiod uppsägningarna plan</w:t>
      </w:r>
      <w:r w:rsidR="00291F7A">
        <w:softHyphen/>
      </w:r>
      <w:r w:rsidRPr="00EB6B44">
        <w:t xml:space="preserve">eras ske. </w:t>
      </w:r>
    </w:p>
    <w:p w:rsidRPr="00EB6B44" w:rsidR="00EB6B44" w:rsidP="00291F7A" w:rsidRDefault="00EB6B44" w14:paraId="05176898" w14:textId="321A8543">
      <w:r w:rsidRPr="00EB6B44">
        <w:t>Alla administrativa åtgärder är en belastning för företagen och att sammanställa de material som lagen kräver att företagaren skall skicka till arbetsförmedlingen är ytter</w:t>
      </w:r>
      <w:r w:rsidR="00291F7A">
        <w:softHyphen/>
      </w:r>
      <w:bookmarkStart w:name="_GoBack" w:id="1"/>
      <w:bookmarkEnd w:id="1"/>
      <w:r w:rsidRPr="00EB6B44">
        <w:t xml:space="preserve">ligare en belastning som kostar på i form av tid och ekonomiska resurser.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8D825FEC5E564A47A181B4457903F92C"/>
        </w:placeholder>
      </w:sdtPr>
      <w:sdtEndPr>
        <w:rPr>
          <w:i w:val="0"/>
          <w:noProof w:val="0"/>
        </w:rPr>
      </w:sdtEndPr>
      <w:sdtContent>
        <w:p w:rsidR="001F6B08" w:rsidP="002B47AB" w:rsidRDefault="001F6B08" w14:paraId="073D051D" w14:textId="77777777"/>
        <w:p w:rsidRPr="008E0FE2" w:rsidR="004801AC" w:rsidP="002B47AB" w:rsidRDefault="00291F7A" w14:paraId="1E60C4BF" w14:textId="3CD3ABFF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Mattias Karlsson i Luleå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5A20C2" w:rsidRDefault="005A20C2" w14:paraId="60D2A7C5" w14:textId="77777777"/>
    <w:sectPr w:rsidR="005A20C2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0AA8A2" w14:textId="77777777" w:rsidR="00673F2B" w:rsidRDefault="00673F2B" w:rsidP="000C1CAD">
      <w:pPr>
        <w:spacing w:line="240" w:lineRule="auto"/>
      </w:pPr>
      <w:r>
        <w:separator/>
      </w:r>
    </w:p>
  </w:endnote>
  <w:endnote w:type="continuationSeparator" w:id="0">
    <w:p w14:paraId="05A9BEF2" w14:textId="77777777" w:rsidR="00673F2B" w:rsidRDefault="00673F2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03AA9B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185209" w14:textId="3D462225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2B47AB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C3904F" w14:textId="3B9326FC" w:rsidR="00262EA3" w:rsidRPr="002B47AB" w:rsidRDefault="00262EA3" w:rsidP="002B47A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88312E" w14:textId="77777777" w:rsidR="00673F2B" w:rsidRDefault="00673F2B" w:rsidP="000C1CAD">
      <w:pPr>
        <w:spacing w:line="240" w:lineRule="auto"/>
      </w:pPr>
      <w:r>
        <w:separator/>
      </w:r>
    </w:p>
  </w:footnote>
  <w:footnote w:type="continuationSeparator" w:id="0">
    <w:p w14:paraId="46B21385" w14:textId="77777777" w:rsidR="00673F2B" w:rsidRDefault="00673F2B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4435ECDB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07340FE2" wp14:anchorId="5C92CFA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291F7A" w14:paraId="79B09E8D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9B8D2C5B2EA64AB997F9034E36E9BE78"/>
                              </w:placeholder>
                              <w:text/>
                            </w:sdtPr>
                            <w:sdtEndPr/>
                            <w:sdtContent>
                              <w:r w:rsidR="00EB6B44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38DCF548E4674D0D80633B78A672D983"/>
                              </w:placeholder>
                              <w:text/>
                            </w:sdtPr>
                            <w:sdtEndPr/>
                            <w:sdtContent>
                              <w:r w:rsidR="00EB6B44">
                                <w:t>1337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C92CFA0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291F7A" w14:paraId="79B09E8D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9B8D2C5B2EA64AB997F9034E36E9BE78"/>
                        </w:placeholder>
                        <w:text/>
                      </w:sdtPr>
                      <w:sdtEndPr/>
                      <w:sdtContent>
                        <w:r w:rsidR="00EB6B44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38DCF548E4674D0D80633B78A672D983"/>
                        </w:placeholder>
                        <w:text/>
                      </w:sdtPr>
                      <w:sdtEndPr/>
                      <w:sdtContent>
                        <w:r w:rsidR="00EB6B44">
                          <w:t>1337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63CC6CDE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2ED63BFB" w14:textId="77777777">
    <w:pPr>
      <w:jc w:val="right"/>
    </w:pPr>
  </w:p>
  <w:p w:rsidR="00262EA3" w:rsidP="00776B74" w:rsidRDefault="00262EA3" w14:paraId="6BC7CF64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91F7A" w14:paraId="372D0064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2ED698CC" wp14:anchorId="73521402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291F7A" w14:paraId="5474BE7D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EB6B44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EB6B44">
          <w:t>1337</w:t>
        </w:r>
      </w:sdtContent>
    </w:sdt>
  </w:p>
  <w:p w:rsidRPr="008227B3" w:rsidR="00262EA3" w:rsidP="008227B3" w:rsidRDefault="00291F7A" w14:paraId="1DBCAA2A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291F7A" w14:paraId="69D8BE2F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:2440</w:t>
        </w:r>
      </w:sdtContent>
    </w:sdt>
  </w:p>
  <w:p w:rsidR="00262EA3" w:rsidP="00E03A3D" w:rsidRDefault="00291F7A" w14:paraId="3B05025E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Mattias Karlsson i Luleå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EB6B44" w14:paraId="4A389C33" w14:textId="77777777">
        <w:pPr>
          <w:pStyle w:val="FSHRub2"/>
        </w:pPr>
        <w:r>
          <w:t>Avskaffa reglerna om varsel vid driftsinskränkning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78CD3860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Oläsbar"/>
  </w:docVars>
  <w:rsids>
    <w:rsidRoot w:val="00EB6B44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41E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27DBD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08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1F7A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47AB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E6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3BD0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20C2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3F2B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3A0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7F0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B4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6A3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AB12E4C"/>
  <w15:chartTrackingRefBased/>
  <w15:docId w15:val="{376B7D6A-0C9C-4168-85D4-1E74F48EE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DEC0BF29FE54FB28C2C2C349A16601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FE924C0-9309-4613-8A53-9ECCB0DD98BD}"/>
      </w:docPartPr>
      <w:docPartBody>
        <w:p w:rsidR="00F84532" w:rsidRDefault="00CE39E0">
          <w:pPr>
            <w:pStyle w:val="8DEC0BF29FE54FB28C2C2C349A166016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38D99CE576B0438A975636DD05DD514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30C2332-A7EA-42D6-8E30-3A6D460B36D9}"/>
      </w:docPartPr>
      <w:docPartBody>
        <w:p w:rsidR="00F84532" w:rsidRDefault="00CE39E0">
          <w:pPr>
            <w:pStyle w:val="38D99CE576B0438A975636DD05DD514B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9B8D2C5B2EA64AB997F9034E36E9BE7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A9812B5-8C72-43FD-B61F-E09505E356B6}"/>
      </w:docPartPr>
      <w:docPartBody>
        <w:p w:rsidR="00F84532" w:rsidRDefault="00CE39E0">
          <w:pPr>
            <w:pStyle w:val="9B8D2C5B2EA64AB997F9034E36E9BE7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8DCF548E4674D0D80633B78A672D98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07097C1-C19A-4FD4-BAEF-76A86A5BC245}"/>
      </w:docPartPr>
      <w:docPartBody>
        <w:p w:rsidR="00F84532" w:rsidRDefault="00CE39E0">
          <w:pPr>
            <w:pStyle w:val="38DCF548E4674D0D80633B78A672D983"/>
          </w:pPr>
          <w:r>
            <w:t xml:space="preserve"> </w:t>
          </w:r>
        </w:p>
      </w:docPartBody>
    </w:docPart>
    <w:docPart>
      <w:docPartPr>
        <w:name w:val="8D825FEC5E564A47A181B4457903F92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28403F3-85FB-4A39-AD96-7ED3E7046EA0}"/>
      </w:docPartPr>
      <w:docPartBody>
        <w:p w:rsidR="00BB16F2" w:rsidRDefault="00BB16F2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9E0"/>
    <w:rsid w:val="00BB16F2"/>
    <w:rsid w:val="00CE39E0"/>
    <w:rsid w:val="00F84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8DEC0BF29FE54FB28C2C2C349A166016">
    <w:name w:val="8DEC0BF29FE54FB28C2C2C349A166016"/>
  </w:style>
  <w:style w:type="paragraph" w:customStyle="1" w:styleId="227E9B58851D442A96EACF71180FB0C4">
    <w:name w:val="227E9B58851D442A96EACF71180FB0C4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967B16DEA1574CCE94FC6571DFF8BAB1">
    <w:name w:val="967B16DEA1574CCE94FC6571DFF8BAB1"/>
  </w:style>
  <w:style w:type="paragraph" w:customStyle="1" w:styleId="38D99CE576B0438A975636DD05DD514B">
    <w:name w:val="38D99CE576B0438A975636DD05DD514B"/>
  </w:style>
  <w:style w:type="paragraph" w:customStyle="1" w:styleId="BD4D448402C14FE6ABDC931CD60B6798">
    <w:name w:val="BD4D448402C14FE6ABDC931CD60B6798"/>
  </w:style>
  <w:style w:type="paragraph" w:customStyle="1" w:styleId="483F57168E424FC2B393F8B019668248">
    <w:name w:val="483F57168E424FC2B393F8B019668248"/>
  </w:style>
  <w:style w:type="paragraph" w:customStyle="1" w:styleId="9B8D2C5B2EA64AB997F9034E36E9BE78">
    <w:name w:val="9B8D2C5B2EA64AB997F9034E36E9BE78"/>
  </w:style>
  <w:style w:type="paragraph" w:customStyle="1" w:styleId="38DCF548E4674D0D80633B78A672D983">
    <w:name w:val="38DCF548E4674D0D80633B78A672D98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DEA09F8-423D-441B-A1CE-0509FA16AE96}"/>
</file>

<file path=customXml/itemProps2.xml><?xml version="1.0" encoding="utf-8"?>
<ds:datastoreItem xmlns:ds="http://schemas.openxmlformats.org/officeDocument/2006/customXml" ds:itemID="{2D1A3193-1DF8-41E4-82D3-909B95AD8A07}"/>
</file>

<file path=customXml/itemProps3.xml><?xml version="1.0" encoding="utf-8"?>
<ds:datastoreItem xmlns:ds="http://schemas.openxmlformats.org/officeDocument/2006/customXml" ds:itemID="{D2BE6969-43C8-4DD2-ABF4-628B8A38C51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133</Words>
  <Characters>847</Characters>
  <Application>Microsoft Office Word</Application>
  <DocSecurity>0</DocSecurity>
  <Lines>23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M1337 Avskaffa reglerna om varsel vid driftsinskränkning</vt:lpstr>
      <vt:lpstr>
      </vt:lpstr>
    </vt:vector>
  </TitlesOfParts>
  <Company>Sveriges riksdag</Company>
  <LinksUpToDate>false</LinksUpToDate>
  <CharactersWithSpaces>971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