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41C2" w:rsidRDefault="009D5FD1" w14:paraId="53FF1787" w14:textId="77777777">
      <w:pPr>
        <w:pStyle w:val="RubrikFrslagTIllRiksdagsbeslut"/>
      </w:pPr>
      <w:sdt>
        <w:sdtPr>
          <w:alias w:val="CC_Boilerplate_4"/>
          <w:tag w:val="CC_Boilerplate_4"/>
          <w:id w:val="-1644581176"/>
          <w:lock w:val="sdtContentLocked"/>
          <w:placeholder>
            <w:docPart w:val="191394C5F13445AEA65274ECD6BC8D92"/>
          </w:placeholder>
          <w:text/>
        </w:sdtPr>
        <w:sdtEndPr/>
        <w:sdtContent>
          <w:r w:rsidRPr="009B062B" w:rsidR="00AF30DD">
            <w:t>Förslag till riksdagsbeslut</w:t>
          </w:r>
        </w:sdtContent>
      </w:sdt>
      <w:bookmarkEnd w:id="0"/>
      <w:bookmarkEnd w:id="1"/>
    </w:p>
    <w:sdt>
      <w:sdtPr>
        <w:alias w:val="Yrkande 1"/>
        <w:tag w:val="414ecb5e-78ef-478e-a594-e599fae2b14a"/>
        <w:id w:val="944731324"/>
        <w:lock w:val="sdtLocked"/>
      </w:sdtPr>
      <w:sdtEndPr/>
      <w:sdtContent>
        <w:p w:rsidR="0056546F" w:rsidRDefault="009F79A8" w14:paraId="64510C55" w14:textId="77777777">
          <w:pPr>
            <w:pStyle w:val="Frslagstext"/>
            <w:numPr>
              <w:ilvl w:val="0"/>
              <w:numId w:val="0"/>
            </w:numPr>
          </w:pPr>
          <w:r>
            <w:t>Riksdagen ställer sig bakom det som anförs i motionen om att se över möjligheten att finansiera en elektrifiering av Tvärbanan i Västerbotten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03584F3DE642AEB386DD81CE8B1CC0"/>
        </w:placeholder>
        <w:text/>
      </w:sdtPr>
      <w:sdtEndPr/>
      <w:sdtContent>
        <w:p w:rsidRPr="009B062B" w:rsidR="006D79C9" w:rsidP="00333E95" w:rsidRDefault="006D79C9" w14:paraId="4EAE6B70" w14:textId="77777777">
          <w:pPr>
            <w:pStyle w:val="Rubrik1"/>
          </w:pPr>
          <w:r>
            <w:t>Motivering</w:t>
          </w:r>
        </w:p>
      </w:sdtContent>
    </w:sdt>
    <w:bookmarkEnd w:displacedByCustomXml="prev" w:id="3"/>
    <w:bookmarkEnd w:displacedByCustomXml="prev" w:id="4"/>
    <w:p w:rsidR="00DD5A1D" w:rsidP="00DD5A1D" w:rsidRDefault="00DD5A1D" w14:paraId="206167BE" w14:textId="55F5BF9A">
      <w:pPr>
        <w:pStyle w:val="Normalutanindragellerluft"/>
      </w:pPr>
      <w:r>
        <w:t>Tvärbanan sträcker sig från hamnen i Umeå till Storuman i Västerbotten. Idag är sträckan Umeå–Hällnäs elektrifierad medan sträckan Hällnäs–Storuman måste trafikeras med diesellok. Befintlig infrastrukturkapacitet längs Tvärbanan Hällnäs–Lycksele–Storuman nyttjas därför bara till viss del samtidigt som betydande gods</w:t>
      </w:r>
      <w:r w:rsidR="009D5FD1">
        <w:softHyphen/>
      </w:r>
      <w:r>
        <w:t>volymer fortfarande körs parallellt på väg. Samma sak gäller för persontrafiken där en stor andel av personresor sker med bil på grund av begränsad kollektivtrafik på järnväg. Att elektrifiera delar av detta järnvägsnät ger stora miljövinster och kostnadsvinster för framförallt industrin.</w:t>
      </w:r>
    </w:p>
    <w:p w:rsidR="00DD5A1D" w:rsidP="009D5FD1" w:rsidRDefault="00DD5A1D" w14:paraId="53D59639" w14:textId="388A2A22">
      <w:r>
        <w:t>Genom att elektrifiera sträckan Hällnäs–Lycksele–Storuman kommer ca 400</w:t>
      </w:r>
      <w:r w:rsidR="009F79A8">
        <w:t> </w:t>
      </w:r>
      <w:r>
        <w:t>000 ton virke på årsbasis att kunna flyttas över till järnväg</w:t>
      </w:r>
      <w:r w:rsidR="009F79A8">
        <w:t>,</w:t>
      </w:r>
      <w:r>
        <w:t xml:space="preserve"> vilket innebär en fördubbling av godstrafiken på Tvärbanan samt en tydlig kostnadseffektivisering och miljöbesparing. Delelektrifiering Hällnäs–Lycksele gynnar även transporterna från Storuman genom kortare dieselsträcka och kostnadseffektiv körning från Lycksele. Den </w:t>
      </w:r>
      <w:proofErr w:type="spellStart"/>
      <w:r>
        <w:t>nyindustrialise</w:t>
      </w:r>
      <w:r w:rsidR="009D5FD1">
        <w:softHyphen/>
      </w:r>
      <w:r>
        <w:t>ring</w:t>
      </w:r>
      <w:proofErr w:type="spellEnd"/>
      <w:r>
        <w:t xml:space="preserve"> av norra Sveriges kustland som nu sker kräver en regional arbetsmarknads</w:t>
      </w:r>
      <w:r w:rsidR="009D5FD1">
        <w:softHyphen/>
      </w:r>
      <w:r>
        <w:t xml:space="preserve">förstoring och tillsammans med byggandet av Norrbotniabanan kan en elektrifierad tvärbana utgöra ett kostnads- och miljöeffektivt transportsystem av både gods och människor. </w:t>
      </w:r>
    </w:p>
    <w:p w:rsidR="00DD5A1D" w:rsidP="009D5FD1" w:rsidRDefault="00DD5A1D" w14:paraId="43F0FD5F" w14:textId="77777777">
      <w:r>
        <w:t>Sett i ett större omvärldsperspektiv i en orolig omvärld och med Sveriges intåg i Nato kommer sannolikt behovet av trygga och fungerande försvarstransporter mellan länderna Finland, Sverige och Norge att öka.</w:t>
      </w:r>
    </w:p>
    <w:p w:rsidR="00422B9E" w:rsidP="009D5FD1" w:rsidRDefault="00DD5A1D" w14:paraId="145C88B9" w14:textId="70E7DFEB">
      <w:r>
        <w:t>Detta bör ges regeringen till känna.</w:t>
      </w:r>
    </w:p>
    <w:sdt>
      <w:sdtPr>
        <w:rPr>
          <w:i/>
          <w:noProof/>
        </w:rPr>
        <w:alias w:val="CC_Underskrifter"/>
        <w:tag w:val="CC_Underskrifter"/>
        <w:id w:val="583496634"/>
        <w:lock w:val="sdtContentLocked"/>
        <w:placeholder>
          <w:docPart w:val="48168B1450CB441D938EFBF4E2A24654"/>
        </w:placeholder>
      </w:sdtPr>
      <w:sdtEndPr>
        <w:rPr>
          <w:i w:val="0"/>
          <w:noProof w:val="0"/>
        </w:rPr>
      </w:sdtEndPr>
      <w:sdtContent>
        <w:p w:rsidR="000241C2" w:rsidP="000241C2" w:rsidRDefault="000241C2" w14:paraId="2292DA32" w14:textId="77777777"/>
        <w:p w:rsidRPr="008E0FE2" w:rsidR="004801AC" w:rsidP="000241C2" w:rsidRDefault="009D5FD1" w14:paraId="54104EB4" w14:textId="5C6C8582"/>
      </w:sdtContent>
    </w:sdt>
    <w:tbl>
      <w:tblPr>
        <w:tblW w:w="5000" w:type="pct"/>
        <w:tblLook w:val="04A0" w:firstRow="1" w:lastRow="0" w:firstColumn="1" w:lastColumn="0" w:noHBand="0" w:noVBand="1"/>
        <w:tblCaption w:val="underskrifter"/>
      </w:tblPr>
      <w:tblGrid>
        <w:gridCol w:w="4252"/>
        <w:gridCol w:w="4252"/>
      </w:tblGrid>
      <w:tr w:rsidR="0056546F" w14:paraId="3095FC11" w14:textId="77777777">
        <w:trPr>
          <w:cantSplit/>
        </w:trPr>
        <w:tc>
          <w:tcPr>
            <w:tcW w:w="50" w:type="pct"/>
            <w:vAlign w:val="bottom"/>
          </w:tcPr>
          <w:p w:rsidR="0056546F" w:rsidRDefault="009F79A8" w14:paraId="55224379" w14:textId="77777777">
            <w:pPr>
              <w:pStyle w:val="Underskrifter"/>
              <w:spacing w:after="0"/>
            </w:pPr>
            <w:r>
              <w:t>Helena Lindahl (C)</w:t>
            </w:r>
          </w:p>
        </w:tc>
        <w:tc>
          <w:tcPr>
            <w:tcW w:w="50" w:type="pct"/>
            <w:vAlign w:val="bottom"/>
          </w:tcPr>
          <w:p w:rsidR="0056546F" w:rsidRDefault="0056546F" w14:paraId="1E835D10" w14:textId="77777777">
            <w:pPr>
              <w:pStyle w:val="Underskrifter"/>
              <w:spacing w:after="0"/>
            </w:pPr>
          </w:p>
        </w:tc>
      </w:tr>
    </w:tbl>
    <w:p w:rsidR="002A5F34" w:rsidRDefault="002A5F34" w14:paraId="45E3D1C2" w14:textId="77777777"/>
    <w:sectPr w:rsidR="002A5F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693C" w14:textId="77777777" w:rsidR="00DD5A1D" w:rsidRDefault="00DD5A1D" w:rsidP="000C1CAD">
      <w:pPr>
        <w:spacing w:line="240" w:lineRule="auto"/>
      </w:pPr>
      <w:r>
        <w:separator/>
      </w:r>
    </w:p>
  </w:endnote>
  <w:endnote w:type="continuationSeparator" w:id="0">
    <w:p w14:paraId="33529F52" w14:textId="77777777" w:rsidR="00DD5A1D" w:rsidRDefault="00DD5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0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30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E269" w14:textId="5D3D36E4" w:rsidR="00262EA3" w:rsidRPr="000241C2" w:rsidRDefault="00262EA3" w:rsidP="00024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1A02" w14:textId="77777777" w:rsidR="00DD5A1D" w:rsidRDefault="00DD5A1D" w:rsidP="000C1CAD">
      <w:pPr>
        <w:spacing w:line="240" w:lineRule="auto"/>
      </w:pPr>
      <w:r>
        <w:separator/>
      </w:r>
    </w:p>
  </w:footnote>
  <w:footnote w:type="continuationSeparator" w:id="0">
    <w:p w14:paraId="19E04F1A" w14:textId="77777777" w:rsidR="00DD5A1D" w:rsidRDefault="00DD5A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02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2BAF99" wp14:editId="67FC5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604900" w14:textId="6034E3DE" w:rsidR="00262EA3" w:rsidRDefault="009D5FD1" w:rsidP="008103B5">
                          <w:pPr>
                            <w:jc w:val="right"/>
                          </w:pPr>
                          <w:sdt>
                            <w:sdtPr>
                              <w:alias w:val="CC_Noformat_Partikod"/>
                              <w:tag w:val="CC_Noformat_Partikod"/>
                              <w:id w:val="-53464382"/>
                              <w:text/>
                            </w:sdtPr>
                            <w:sdtEndPr/>
                            <w:sdtContent>
                              <w:r w:rsidR="00DD5A1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BAF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604900" w14:textId="6034E3DE" w:rsidR="00262EA3" w:rsidRDefault="009D5FD1" w:rsidP="008103B5">
                    <w:pPr>
                      <w:jc w:val="right"/>
                    </w:pPr>
                    <w:sdt>
                      <w:sdtPr>
                        <w:alias w:val="CC_Noformat_Partikod"/>
                        <w:tag w:val="CC_Noformat_Partikod"/>
                        <w:id w:val="-53464382"/>
                        <w:text/>
                      </w:sdtPr>
                      <w:sdtEndPr/>
                      <w:sdtContent>
                        <w:r w:rsidR="00DD5A1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533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8BC2" w14:textId="77777777" w:rsidR="00262EA3" w:rsidRDefault="00262EA3" w:rsidP="008563AC">
    <w:pPr>
      <w:jc w:val="right"/>
    </w:pPr>
  </w:p>
  <w:p w14:paraId="197E79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3716" w14:textId="77777777" w:rsidR="00262EA3" w:rsidRDefault="009D5F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E3C164" wp14:editId="1D7EF3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07325D" w14:textId="4A039972" w:rsidR="00262EA3" w:rsidRDefault="009D5FD1" w:rsidP="00A314CF">
    <w:pPr>
      <w:pStyle w:val="FSHNormal"/>
      <w:spacing w:before="40"/>
    </w:pPr>
    <w:sdt>
      <w:sdtPr>
        <w:alias w:val="CC_Noformat_Motionstyp"/>
        <w:tag w:val="CC_Noformat_Motionstyp"/>
        <w:id w:val="1162973129"/>
        <w:lock w:val="sdtContentLocked"/>
        <w15:appearance w15:val="hidden"/>
        <w:text/>
      </w:sdtPr>
      <w:sdtEndPr/>
      <w:sdtContent>
        <w:r w:rsidR="000241C2">
          <w:t>Enskild motion</w:t>
        </w:r>
      </w:sdtContent>
    </w:sdt>
    <w:r w:rsidR="00821B36">
      <w:t xml:space="preserve"> </w:t>
    </w:r>
    <w:sdt>
      <w:sdtPr>
        <w:alias w:val="CC_Noformat_Partikod"/>
        <w:tag w:val="CC_Noformat_Partikod"/>
        <w:id w:val="1471015553"/>
        <w:text/>
      </w:sdtPr>
      <w:sdtEndPr/>
      <w:sdtContent>
        <w:r w:rsidR="00DD5A1D">
          <w:t>C</w:t>
        </w:r>
      </w:sdtContent>
    </w:sdt>
    <w:sdt>
      <w:sdtPr>
        <w:alias w:val="CC_Noformat_Partinummer"/>
        <w:tag w:val="CC_Noformat_Partinummer"/>
        <w:id w:val="-2014525982"/>
        <w:showingPlcHdr/>
        <w:text/>
      </w:sdtPr>
      <w:sdtEndPr/>
      <w:sdtContent>
        <w:r w:rsidR="00821B36">
          <w:t xml:space="preserve"> </w:t>
        </w:r>
      </w:sdtContent>
    </w:sdt>
  </w:p>
  <w:p w14:paraId="6423FEDD" w14:textId="77777777" w:rsidR="00262EA3" w:rsidRPr="008227B3" w:rsidRDefault="009D5F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53F66" w14:textId="5BF1E78D" w:rsidR="00262EA3" w:rsidRPr="008227B3" w:rsidRDefault="009D5F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41C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41C2">
          <w:t>:1571</w:t>
        </w:r>
      </w:sdtContent>
    </w:sdt>
  </w:p>
  <w:p w14:paraId="028E011A" w14:textId="4EB0B4F3" w:rsidR="00262EA3" w:rsidRDefault="009D5FD1" w:rsidP="00E03A3D">
    <w:pPr>
      <w:pStyle w:val="Motionr"/>
    </w:pPr>
    <w:sdt>
      <w:sdtPr>
        <w:alias w:val="CC_Noformat_Avtext"/>
        <w:tag w:val="CC_Noformat_Avtext"/>
        <w:id w:val="-2020768203"/>
        <w:lock w:val="sdtContentLocked"/>
        <w15:appearance w15:val="hidden"/>
        <w:text/>
      </w:sdtPr>
      <w:sdtEndPr/>
      <w:sdtContent>
        <w:r w:rsidR="000241C2">
          <w:t>av Helena Lindahl (C)</w:t>
        </w:r>
      </w:sdtContent>
    </w:sdt>
  </w:p>
  <w:sdt>
    <w:sdtPr>
      <w:alias w:val="CC_Noformat_Rubtext"/>
      <w:tag w:val="CC_Noformat_Rubtext"/>
      <w:id w:val="-218060500"/>
      <w:lock w:val="sdtLocked"/>
      <w:text/>
    </w:sdtPr>
    <w:sdtEndPr/>
    <w:sdtContent>
      <w:p w14:paraId="1CCCFC24" w14:textId="588E94FF" w:rsidR="00262EA3" w:rsidRDefault="00DD5A1D" w:rsidP="00283E0F">
        <w:pPr>
          <w:pStyle w:val="FSHRub2"/>
        </w:pPr>
        <w:r>
          <w:t>Elektrifiering av Tvärbanan i Västerbotten</w:t>
        </w:r>
      </w:p>
    </w:sdtContent>
  </w:sdt>
  <w:sdt>
    <w:sdtPr>
      <w:alias w:val="CC_Boilerplate_3"/>
      <w:tag w:val="CC_Boilerplate_3"/>
      <w:id w:val="1606463544"/>
      <w:lock w:val="sdtContentLocked"/>
      <w15:appearance w15:val="hidden"/>
      <w:text w:multiLine="1"/>
    </w:sdtPr>
    <w:sdtEndPr/>
    <w:sdtContent>
      <w:p w14:paraId="7EF1C5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5A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1C2"/>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D3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34"/>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6F"/>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485"/>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B7"/>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FD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A8"/>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1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AF"/>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AF44E0"/>
  <w15:chartTrackingRefBased/>
  <w15:docId w15:val="{C75FD350-C45F-4124-ADDA-9BBE9A62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1394C5F13445AEA65274ECD6BC8D92"/>
        <w:category>
          <w:name w:val="Allmänt"/>
          <w:gallery w:val="placeholder"/>
        </w:category>
        <w:types>
          <w:type w:val="bbPlcHdr"/>
        </w:types>
        <w:behaviors>
          <w:behavior w:val="content"/>
        </w:behaviors>
        <w:guid w:val="{1E18E921-68B9-4BEE-B3DD-A09062AD8B42}"/>
      </w:docPartPr>
      <w:docPartBody>
        <w:p w:rsidR="00BC42B1" w:rsidRDefault="00BC42B1">
          <w:pPr>
            <w:pStyle w:val="191394C5F13445AEA65274ECD6BC8D92"/>
          </w:pPr>
          <w:r w:rsidRPr="005A0A93">
            <w:rPr>
              <w:rStyle w:val="Platshllartext"/>
            </w:rPr>
            <w:t>Förslag till riksdagsbeslut</w:t>
          </w:r>
        </w:p>
      </w:docPartBody>
    </w:docPart>
    <w:docPart>
      <w:docPartPr>
        <w:name w:val="9403584F3DE642AEB386DD81CE8B1CC0"/>
        <w:category>
          <w:name w:val="Allmänt"/>
          <w:gallery w:val="placeholder"/>
        </w:category>
        <w:types>
          <w:type w:val="bbPlcHdr"/>
        </w:types>
        <w:behaviors>
          <w:behavior w:val="content"/>
        </w:behaviors>
        <w:guid w:val="{1FF8C7DB-6ACC-4945-BAC8-50CE588176F2}"/>
      </w:docPartPr>
      <w:docPartBody>
        <w:p w:rsidR="00BC42B1" w:rsidRDefault="00BC42B1">
          <w:pPr>
            <w:pStyle w:val="9403584F3DE642AEB386DD81CE8B1CC0"/>
          </w:pPr>
          <w:r w:rsidRPr="005A0A93">
            <w:rPr>
              <w:rStyle w:val="Platshllartext"/>
            </w:rPr>
            <w:t>Motivering</w:t>
          </w:r>
        </w:p>
      </w:docPartBody>
    </w:docPart>
    <w:docPart>
      <w:docPartPr>
        <w:name w:val="48168B1450CB441D938EFBF4E2A24654"/>
        <w:category>
          <w:name w:val="Allmänt"/>
          <w:gallery w:val="placeholder"/>
        </w:category>
        <w:types>
          <w:type w:val="bbPlcHdr"/>
        </w:types>
        <w:behaviors>
          <w:behavior w:val="content"/>
        </w:behaviors>
        <w:guid w:val="{C97F7DAC-3CBF-4E6E-8049-92EB8E4454B8}"/>
      </w:docPartPr>
      <w:docPartBody>
        <w:p w:rsidR="00DE2B2E" w:rsidRDefault="00DE2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B1"/>
    <w:rsid w:val="00BC42B1"/>
    <w:rsid w:val="00DE2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1394C5F13445AEA65274ECD6BC8D92">
    <w:name w:val="191394C5F13445AEA65274ECD6BC8D92"/>
  </w:style>
  <w:style w:type="paragraph" w:customStyle="1" w:styleId="9403584F3DE642AEB386DD81CE8B1CC0">
    <w:name w:val="9403584F3DE642AEB386DD81CE8B1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89633-28F1-4F12-B138-99FB68CAD6E9}"/>
</file>

<file path=customXml/itemProps2.xml><?xml version="1.0" encoding="utf-8"?>
<ds:datastoreItem xmlns:ds="http://schemas.openxmlformats.org/officeDocument/2006/customXml" ds:itemID="{3B4FB9C6-67E4-43C7-9DAB-E040984AC629}"/>
</file>

<file path=customXml/itemProps3.xml><?xml version="1.0" encoding="utf-8"?>
<ds:datastoreItem xmlns:ds="http://schemas.openxmlformats.org/officeDocument/2006/customXml" ds:itemID="{2ABEC108-5D23-43DD-8B5E-F3AE20DB766E}"/>
</file>

<file path=docProps/app.xml><?xml version="1.0" encoding="utf-8"?>
<Properties xmlns="http://schemas.openxmlformats.org/officeDocument/2006/extended-properties" xmlns:vt="http://schemas.openxmlformats.org/officeDocument/2006/docPropsVTypes">
  <Template>Normal</Template>
  <TotalTime>31</TotalTime>
  <Pages>2</Pages>
  <Words>239</Words>
  <Characters>1540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Elektrifiering av Tvärbanan i Västerbotten</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