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95853" w:rsidP="00EA24A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>
              <w:t xml:space="preserve"> </w:t>
            </w:r>
            <w:r w:rsidR="00EA24A1" w:rsidRPr="00EA24A1">
              <w:rPr>
                <w:sz w:val="20"/>
              </w:rPr>
              <w:t>02779</w:t>
            </w:r>
            <w:r w:rsidRPr="00195853">
              <w:rPr>
                <w:sz w:val="20"/>
              </w:rPr>
              <w:t>/</w:t>
            </w:r>
            <w:r>
              <w:rPr>
                <w:sz w:val="20"/>
              </w:rPr>
              <w:t>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58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958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A24A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0538F">
        <w:trPr>
          <w:trHeight w:val="284"/>
        </w:trPr>
        <w:tc>
          <w:tcPr>
            <w:tcW w:w="4911" w:type="dxa"/>
          </w:tcPr>
          <w:p w:rsidR="006E4E11" w:rsidRDefault="006E4E11" w:rsidP="001053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585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5853" w:rsidP="001958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E414B3">
        <w:t>1227</w:t>
      </w:r>
      <w:r>
        <w:t xml:space="preserve"> av </w:t>
      </w:r>
      <w:r w:rsidR="00E414B3">
        <w:t xml:space="preserve">Johan Hultberg (M) </w:t>
      </w:r>
      <w:r w:rsidR="00EA24A1">
        <w:t>EU-stöd för utbyggnad av tankstationer för vätgas</w:t>
      </w:r>
    </w:p>
    <w:p w:rsidR="006E4E11" w:rsidRDefault="006E4E11">
      <w:pPr>
        <w:pStyle w:val="RKnormal"/>
      </w:pPr>
    </w:p>
    <w:p w:rsidR="006E4E11" w:rsidRDefault="00FB3E76" w:rsidP="00EA24A1">
      <w:pPr>
        <w:pStyle w:val="RKnormal"/>
      </w:pPr>
      <w:r>
        <w:t>Johan Hultberg</w:t>
      </w:r>
      <w:r w:rsidR="00195853">
        <w:t xml:space="preserve"> har frågat </w:t>
      </w:r>
      <w:r w:rsidR="00EA24A1">
        <w:t xml:space="preserve">mig om jag och regeringen bedömer att vätgas är ett intressant alternativ för Sverige, och vilka åtgärder jag och regeringen i så fall </w:t>
      </w:r>
      <w:r w:rsidR="00D45BFA">
        <w:t xml:space="preserve">avser </w:t>
      </w:r>
      <w:r w:rsidR="00EA24A1">
        <w:t>vidta för att säkerställa att Sverige får EU-stöd för utbyggnad av tankstationer för vätgas</w:t>
      </w:r>
      <w:r w:rsidR="00195853">
        <w:t>.</w:t>
      </w:r>
    </w:p>
    <w:p w:rsidR="00195853" w:rsidRDefault="00195853" w:rsidP="00195853">
      <w:pPr>
        <w:pStyle w:val="RKnormal"/>
      </w:pPr>
    </w:p>
    <w:p w:rsidR="001F439B" w:rsidRDefault="004028CA" w:rsidP="004028CA">
      <w:pPr>
        <w:pStyle w:val="RKnormal"/>
      </w:pPr>
      <w:r>
        <w:t>Regeringens målsättning är att Sverige ska bli ett av världens första fossilfria välfärdsländer. I det arbetet har omställningen av transportsektorn en mycket stor betydelse.</w:t>
      </w:r>
      <w:r w:rsidR="00FF0A5E">
        <w:t xml:space="preserve"> Omställningen till fossilfria transporter gynnar inte bara klimatet utan också innovationskraften i svensk</w:t>
      </w:r>
      <w:r w:rsidR="00FB3E76">
        <w:t xml:space="preserve"> industri</w:t>
      </w:r>
      <w:r w:rsidR="00FF0A5E">
        <w:t xml:space="preserve"> </w:t>
      </w:r>
      <w:r w:rsidR="001F439B">
        <w:t>vilket</w:t>
      </w:r>
      <w:r w:rsidR="00FF0A5E">
        <w:t xml:space="preserve"> </w:t>
      </w:r>
      <w:r w:rsidR="001F439B">
        <w:t xml:space="preserve">kan </w:t>
      </w:r>
      <w:r w:rsidR="00FF0A5E">
        <w:t xml:space="preserve">skapa nya arbetstillfällen och exportintäkter. Regeringen driver därför en aktiv politik för att minska transportsektorns beroende av fossila bränslen. </w:t>
      </w:r>
      <w:r w:rsidR="00FF0A5E" w:rsidRPr="00FF0A5E">
        <w:t>De</w:t>
      </w:r>
      <w:r w:rsidR="00FF0A5E">
        <w:t>n</w:t>
      </w:r>
      <w:r w:rsidR="00FF0A5E" w:rsidRPr="00FF0A5E">
        <w:t xml:space="preserve"> </w:t>
      </w:r>
      <w:r w:rsidR="006C439D">
        <w:t>rymmer alltifrån förbättringar</w:t>
      </w:r>
      <w:r w:rsidR="00FF0A5E" w:rsidRPr="00FF0A5E">
        <w:t xml:space="preserve"> och </w:t>
      </w:r>
      <w:r w:rsidR="006C439D">
        <w:t xml:space="preserve">utbyggnader av </w:t>
      </w:r>
      <w:r w:rsidR="00FF0A5E" w:rsidRPr="00FF0A5E">
        <w:t>den svenska järnvägen</w:t>
      </w:r>
      <w:r w:rsidR="006C439D">
        <w:t xml:space="preserve"> till insatser för att </w:t>
      </w:r>
      <w:r w:rsidR="00FF0A5E">
        <w:t xml:space="preserve">främja </w:t>
      </w:r>
      <w:r w:rsidR="006C439D">
        <w:t xml:space="preserve">energieffektiva fordon och en </w:t>
      </w:r>
      <w:r w:rsidR="00FF0A5E">
        <w:t xml:space="preserve">övergång till </w:t>
      </w:r>
      <w:r w:rsidR="006C439D">
        <w:t xml:space="preserve">förnybar energi inom transportsektorn. </w:t>
      </w:r>
    </w:p>
    <w:p w:rsidR="006C439D" w:rsidRDefault="006C439D" w:rsidP="004028CA">
      <w:pPr>
        <w:pStyle w:val="RKnormal"/>
      </w:pPr>
    </w:p>
    <w:p w:rsidR="0013340C" w:rsidRDefault="001F439B" w:rsidP="004028CA">
      <w:pPr>
        <w:pStyle w:val="RKnormal"/>
      </w:pPr>
      <w:r w:rsidRPr="001F439B">
        <w:t xml:space="preserve">Nyligen presenterades </w:t>
      </w:r>
      <w:r>
        <w:t xml:space="preserve">ett </w:t>
      </w:r>
      <w:r w:rsidRPr="001F439B">
        <w:t xml:space="preserve">förslag </w:t>
      </w:r>
      <w:r>
        <w:t>till ett bonus-</w:t>
      </w:r>
      <w:proofErr w:type="spellStart"/>
      <w:r>
        <w:t>malus</w:t>
      </w:r>
      <w:r w:rsidRPr="001F439B">
        <w:t>system</w:t>
      </w:r>
      <w:proofErr w:type="spellEnd"/>
      <w:r w:rsidRPr="001F439B">
        <w:t xml:space="preserve"> som </w:t>
      </w:r>
      <w:r w:rsidR="004E5FC8" w:rsidRPr="004E5FC8">
        <w:t>syftar till att öka andelen miljöanpassade fordon med lägre koldioxidutsläpp.</w:t>
      </w:r>
      <w:r w:rsidR="007E10B5">
        <w:t xml:space="preserve"> </w:t>
      </w:r>
      <w:r w:rsidR="005B387A">
        <w:t xml:space="preserve">Bidrag (bonus) utgår till bilar med inga eller låga utsläpp samt gasbilar. </w:t>
      </w:r>
      <w:r w:rsidR="007E10B5">
        <w:t xml:space="preserve">Bland </w:t>
      </w:r>
      <w:r w:rsidR="005B387A">
        <w:t xml:space="preserve">bonusbilarna </w:t>
      </w:r>
      <w:r w:rsidR="007E10B5">
        <w:t xml:space="preserve">återfinns </w:t>
      </w:r>
      <w:r w:rsidR="004447BC">
        <w:t xml:space="preserve">därmed gasbilar, </w:t>
      </w:r>
      <w:r w:rsidRPr="001F439B">
        <w:t>vätgasbilar, elbilar</w:t>
      </w:r>
      <w:r w:rsidR="004E5FC8">
        <w:t xml:space="preserve"> och</w:t>
      </w:r>
      <w:r w:rsidR="004E5FC8" w:rsidRPr="001F439B">
        <w:t xml:space="preserve"> </w:t>
      </w:r>
      <w:proofErr w:type="spellStart"/>
      <w:r w:rsidRPr="001F439B">
        <w:t>laddhybrider</w:t>
      </w:r>
      <w:proofErr w:type="spellEnd"/>
      <w:r w:rsidR="005B387A">
        <w:t>.</w:t>
      </w:r>
      <w:r w:rsidRPr="001F439B">
        <w:t xml:space="preserve"> </w:t>
      </w:r>
    </w:p>
    <w:p w:rsidR="006C439D" w:rsidRDefault="006C439D" w:rsidP="004028CA">
      <w:pPr>
        <w:pStyle w:val="RKnormal"/>
      </w:pPr>
    </w:p>
    <w:p w:rsidR="0069133A" w:rsidRDefault="006C439D" w:rsidP="004028CA">
      <w:pPr>
        <w:pStyle w:val="RKnormal"/>
      </w:pPr>
      <w:r>
        <w:t xml:space="preserve">När det gäller Sveriges handlingsprogram för infrastrukturen för alternativa drivmedel som regeringen lämnade till EU-kommissionen i november förra året så </w:t>
      </w:r>
      <w:r w:rsidR="007E10B5">
        <w:t xml:space="preserve">behandlas infrastruktur för vätgas på </w:t>
      </w:r>
      <w:r w:rsidR="00FB3E76">
        <w:t xml:space="preserve">samma </w:t>
      </w:r>
      <w:r w:rsidR="007E10B5">
        <w:t xml:space="preserve">sätt </w:t>
      </w:r>
      <w:r w:rsidR="00FB3E76">
        <w:t xml:space="preserve">som </w:t>
      </w:r>
      <w:r w:rsidR="007E10B5">
        <w:t xml:space="preserve">infrastrukturen för andra alternativa drivmedel. </w:t>
      </w:r>
      <w:r w:rsidR="0069133A">
        <w:t>Redan i</w:t>
      </w:r>
      <w:r w:rsidR="004447BC">
        <w:t xml:space="preserve"> </w:t>
      </w:r>
      <w:r w:rsidR="0069133A">
        <w:t xml:space="preserve">dag finns </w:t>
      </w:r>
      <w:r w:rsidR="000350D6">
        <w:t>fyra</w:t>
      </w:r>
      <w:r w:rsidR="0069133A">
        <w:t xml:space="preserve"> vätgasstationer</w:t>
      </w:r>
      <w:r w:rsidR="000350D6">
        <w:t xml:space="preserve"> i drift i Sverige</w:t>
      </w:r>
      <w:r w:rsidR="0069133A">
        <w:t>, och EU har bidragit till finansieringen.</w:t>
      </w:r>
    </w:p>
    <w:p w:rsidR="0069133A" w:rsidRDefault="0069133A" w:rsidP="004028CA">
      <w:pPr>
        <w:pStyle w:val="RKnormal"/>
      </w:pPr>
    </w:p>
    <w:p w:rsidR="006C439D" w:rsidRDefault="00B51912" w:rsidP="004028CA">
      <w:pPr>
        <w:pStyle w:val="RKnormal"/>
      </w:pPr>
      <w:r>
        <w:t>I</w:t>
      </w:r>
      <w:r w:rsidR="004447BC">
        <w:t xml:space="preserve"> </w:t>
      </w:r>
      <w:r>
        <w:t xml:space="preserve">dag finns i Sverige endast </w:t>
      </w:r>
      <w:r w:rsidR="00810140">
        <w:t xml:space="preserve">tre </w:t>
      </w:r>
      <w:r>
        <w:t xml:space="preserve">bilmodeller för vätgas som går att köpa och totalt </w:t>
      </w:r>
      <w:r w:rsidR="000350D6">
        <w:t xml:space="preserve">finns </w:t>
      </w:r>
      <w:r w:rsidR="00810140">
        <w:t>cirka 25</w:t>
      </w:r>
      <w:r>
        <w:t xml:space="preserve"> vätgasbilar inregistrerade. </w:t>
      </w:r>
      <w:r w:rsidR="0069133A">
        <w:t xml:space="preserve">Den främsta orsaken </w:t>
      </w:r>
      <w:r w:rsidR="0069133A">
        <w:lastRenderedPageBreak/>
        <w:t xml:space="preserve">till det begränsade antalet </w:t>
      </w:r>
      <w:r>
        <w:t xml:space="preserve">bilar och </w:t>
      </w:r>
      <w:r w:rsidR="0069133A">
        <w:t xml:space="preserve">stationer är att det ännu är en ung </w:t>
      </w:r>
      <w:r w:rsidR="004E5FC8">
        <w:t xml:space="preserve">och dyr </w:t>
      </w:r>
      <w:r w:rsidR="0069133A">
        <w:t>teknik. Utvecklingen av fordon och bränsleinfr</w:t>
      </w:r>
      <w:r w:rsidR="00215D36">
        <w:t>astruktur måste gå hand i hand. Vätgas är dock ett intressant alternativ på sikt och regeringen följer därför utvecklingen noga.</w:t>
      </w:r>
      <w:r w:rsidR="006C439D">
        <w:t xml:space="preserve">  </w:t>
      </w:r>
    </w:p>
    <w:p w:rsidR="00195853" w:rsidRDefault="00195853">
      <w:pPr>
        <w:pStyle w:val="RKnormal"/>
      </w:pPr>
    </w:p>
    <w:p w:rsidR="00B51912" w:rsidRDefault="00B51912">
      <w:pPr>
        <w:pStyle w:val="RKnormal"/>
      </w:pPr>
    </w:p>
    <w:p w:rsidR="00195853" w:rsidRDefault="00195853">
      <w:pPr>
        <w:pStyle w:val="RKnormal"/>
      </w:pPr>
      <w:r>
        <w:t xml:space="preserve">Stockholm den </w:t>
      </w:r>
      <w:r w:rsidR="004028CA">
        <w:t>18 april</w:t>
      </w:r>
      <w:r>
        <w:t xml:space="preserve"> 2017</w:t>
      </w:r>
    </w:p>
    <w:p w:rsidR="00195853" w:rsidRDefault="00195853">
      <w:pPr>
        <w:pStyle w:val="RKnormal"/>
      </w:pPr>
    </w:p>
    <w:p w:rsidR="00195853" w:rsidRDefault="00195853">
      <w:pPr>
        <w:pStyle w:val="RKnormal"/>
      </w:pPr>
    </w:p>
    <w:p w:rsidR="00195853" w:rsidRDefault="00195853">
      <w:pPr>
        <w:pStyle w:val="RKnormal"/>
      </w:pPr>
      <w:r>
        <w:t>Anna Johansson</w:t>
      </w:r>
    </w:p>
    <w:sectPr w:rsidR="0019585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E9" w:rsidRDefault="00F749E9">
      <w:r>
        <w:separator/>
      </w:r>
    </w:p>
  </w:endnote>
  <w:endnote w:type="continuationSeparator" w:id="0">
    <w:p w:rsidR="00F749E9" w:rsidRDefault="00F7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E9" w:rsidRDefault="00F749E9">
      <w:r>
        <w:separator/>
      </w:r>
    </w:p>
  </w:footnote>
  <w:footnote w:type="continuationSeparator" w:id="0">
    <w:p w:rsidR="00F749E9" w:rsidRDefault="00F7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54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53" w:rsidRDefault="003E64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53"/>
    <w:rsid w:val="000350D6"/>
    <w:rsid w:val="0010538F"/>
    <w:rsid w:val="0013340C"/>
    <w:rsid w:val="00150384"/>
    <w:rsid w:val="001555F1"/>
    <w:rsid w:val="00160901"/>
    <w:rsid w:val="001805B7"/>
    <w:rsid w:val="00192512"/>
    <w:rsid w:val="00195853"/>
    <w:rsid w:val="001C3991"/>
    <w:rsid w:val="001F439B"/>
    <w:rsid w:val="00215D36"/>
    <w:rsid w:val="002C41FB"/>
    <w:rsid w:val="00356352"/>
    <w:rsid w:val="00367B1C"/>
    <w:rsid w:val="003C1416"/>
    <w:rsid w:val="003E6403"/>
    <w:rsid w:val="004028CA"/>
    <w:rsid w:val="004447BC"/>
    <w:rsid w:val="004A328D"/>
    <w:rsid w:val="004E5FC8"/>
    <w:rsid w:val="00502039"/>
    <w:rsid w:val="0058762B"/>
    <w:rsid w:val="005B387A"/>
    <w:rsid w:val="005F4ACB"/>
    <w:rsid w:val="0069133A"/>
    <w:rsid w:val="006C439D"/>
    <w:rsid w:val="006E4E11"/>
    <w:rsid w:val="007242A3"/>
    <w:rsid w:val="00776606"/>
    <w:rsid w:val="007A6855"/>
    <w:rsid w:val="007E10B5"/>
    <w:rsid w:val="00810140"/>
    <w:rsid w:val="00845DF3"/>
    <w:rsid w:val="008E18CD"/>
    <w:rsid w:val="0092027A"/>
    <w:rsid w:val="00955E31"/>
    <w:rsid w:val="00992E72"/>
    <w:rsid w:val="00A34F37"/>
    <w:rsid w:val="00A4548D"/>
    <w:rsid w:val="00AF26D1"/>
    <w:rsid w:val="00B51912"/>
    <w:rsid w:val="00D133D7"/>
    <w:rsid w:val="00D45BFA"/>
    <w:rsid w:val="00E414B3"/>
    <w:rsid w:val="00E80146"/>
    <w:rsid w:val="00E904D0"/>
    <w:rsid w:val="00EA24A1"/>
    <w:rsid w:val="00EC25F9"/>
    <w:rsid w:val="00ED583F"/>
    <w:rsid w:val="00F749E9"/>
    <w:rsid w:val="00FB3E76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1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4B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38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387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387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38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387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1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4B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38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387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387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38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387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f2bc4193-5766-44dd-8b20-82076b68d93a</RD_Svarsid>
  </documentManagement>
</p:properties>
</file>

<file path=customXml/itemProps1.xml><?xml version="1.0" encoding="utf-8"?>
<ds:datastoreItem xmlns:ds="http://schemas.openxmlformats.org/officeDocument/2006/customXml" ds:itemID="{F7177D5E-E8AB-4F69-91C2-A242F6E6F25B}"/>
</file>

<file path=customXml/itemProps2.xml><?xml version="1.0" encoding="utf-8"?>
<ds:datastoreItem xmlns:ds="http://schemas.openxmlformats.org/officeDocument/2006/customXml" ds:itemID="{5BBF1121-833B-414A-8942-06B4930886E0}"/>
</file>

<file path=customXml/itemProps3.xml><?xml version="1.0" encoding="utf-8"?>
<ds:datastoreItem xmlns:ds="http://schemas.openxmlformats.org/officeDocument/2006/customXml" ds:itemID="{88972B8E-CF12-49D8-B67C-EB3CC77FC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Stefan Andersson</cp:lastModifiedBy>
  <cp:revision>2</cp:revision>
  <cp:lastPrinted>2017-04-12T08:29:00Z</cp:lastPrinted>
  <dcterms:created xsi:type="dcterms:W3CDTF">2017-04-13T12:50:00Z</dcterms:created>
  <dcterms:modified xsi:type="dcterms:W3CDTF">2017-04-13T12:50:00Z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