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41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25 november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2020/21:121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Utbyggnad av Arlanda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2020/21:158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användning av medel avsedda för kontroll av cabotagetransporter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2020/21:172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Ytterligare dispens för yrkesförarkompetens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2020/21:50 Skadeståndets omfattning vid finansiell rådgivning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2020/21:52 Tillträdesförbud till butik och förstärkt straffrättsligt skydd mot tillgreppsbrottslighet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2020/21:47 Uppföljning av vaccinationer mot covid-19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2020/21:3771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2020/21:39 Riksrevisionens rapport om arbetsförmedlingens tjänst Stöd och matchning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2020/21:3772 av Magnus Persson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2020/21:SoU10 Huvudmannaskap för personlig assistans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2020/21:SoU11 Avgiftsfritt pneumokockvaccin för vissa grupper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2020/21:MJU5 Skyddsjakt på varg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2020/21:MJU3 Riksrevisionens rapport om statliga åtgärder för fler miljöbilar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2020/21:MJU4 Nytt regelverk för handel med utsläppsrätter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 Statens budget 2021 – rambeslutet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2020/21:FiU11 Höständringsbudget för 2020 samt extra ändringsbudget för 2020 – ytterligare medel till kommuner och regioner, ökad testning och andra merkostnader med anledning av coronaviruset samt ändrade regler för kostförmån i särskilda 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2020/21:FiU14 Ändrade krav på insiderförteckningar och några tillsynsfrågor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2020/21:SkU8 Vissa ändringar i skattelagstiftningen till följd av resolutionsregelverket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2020/21:SkU9 Justerande bestämmelser om avdrag för koncernbidragsspärrade underskott och avdrag för negativt räntenetto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2020/21:SkU10 Motåtgärder på skatteområdet mot icke samarbetsvilliga jurisdiktioner och vissa andra inkomstskattefrågor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2020/21:JuU10 Åtgärder till skydd för Sveriges säkerhet vid överlåtelser av säkerhetskänslig 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C,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25 november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2020-11-25</SAFIR_Sammantradesdatum_Doc>
    <SAFIR_SammantradeID xmlns="C07A1A6C-0B19-41D9-BDF8-F523BA3921EB">18437edf-a77a-4cdc-87db-4798bbf42e02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31012-6B67-4E70-A389-7C56A7DF5EF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november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