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D6B78" w:rsidRPr="002D6B78" w:rsidRDefault="002D6B78">
      <w:pPr>
        <w:pStyle w:val="Frslagsrubrik"/>
      </w:pPr>
      <w:r w:rsidRPr="002D6B78">
        <w:t>Förslag till riksdagsbeslut</w:t>
      </w:r>
    </w:p>
    <w:p w:rsidR="002D6B78" w:rsidRPr="002D6B78" w:rsidRDefault="002D6B78">
      <w:pPr>
        <w:pStyle w:val="Hemstlatt"/>
        <w:numPr>
          <w:ilvl w:val="0"/>
          <w:numId w:val="1"/>
        </w:numPr>
      </w:pPr>
      <w:r w:rsidRPr="002D6B78">
        <w:t>Riksdagen tillkännager för regeringen som sin mening vad som anförs i motionen om att Sverige ska erkänna folkmo</w:t>
      </w:r>
      <w:r w:rsidRPr="002D6B78">
        <w:t>r</w:t>
      </w:r>
      <w:r w:rsidRPr="002D6B78">
        <w:t>det på pontiska greker och andra kristna minoriteter i Mindre As</w:t>
      </w:r>
      <w:r w:rsidRPr="002D6B78">
        <w:t>i</w:t>
      </w:r>
      <w:r w:rsidRPr="002D6B78">
        <w:t>en.</w:t>
      </w:r>
    </w:p>
    <w:p w:rsidR="002D6B78" w:rsidRPr="002D6B78" w:rsidRDefault="002D6B78">
      <w:pPr>
        <w:pStyle w:val="Hemstlatt"/>
        <w:numPr>
          <w:ilvl w:val="0"/>
          <w:numId w:val="1"/>
        </w:numPr>
      </w:pPr>
      <w:r w:rsidRPr="002D6B78">
        <w:t>Riksdagen tillkännager för regeringen som sin mening vad som anförs i motionen om att Sverige inom EU och FN bör verka för ett internationellt erkännande av folkmordet på pontiska greker och andra kristna minoriteter i Mindre Asien samt att de statliga arkiven ska öppnas för omvärlden.</w:t>
      </w:r>
    </w:p>
    <w:p w:rsidR="002D6B78" w:rsidRPr="002D6B78" w:rsidRDefault="002D6B78">
      <w:pPr>
        <w:pStyle w:val="Rubrik1"/>
      </w:pPr>
      <w:r w:rsidRPr="002D6B78">
        <w:t>Motivering</w:t>
      </w:r>
    </w:p>
    <w:p w:rsidR="002D6B78" w:rsidRPr="002D6B78" w:rsidRDefault="002D6B78">
      <w:r w:rsidRPr="002D6B78">
        <w:t>Folkmordet påbörjades i Turkiet 1915 efter ett antal krig som minskat det ottomanska Turkiets territorier. Folkmordet sattes dock i system av den tu</w:t>
      </w:r>
      <w:r w:rsidRPr="002D6B78">
        <w:t>r</w:t>
      </w:r>
      <w:r w:rsidRPr="002D6B78">
        <w:t>kiska nationalistiska r</w:t>
      </w:r>
      <w:r w:rsidRPr="002D6B78">
        <w:t>ö</w:t>
      </w:r>
      <w:r w:rsidRPr="002D6B78">
        <w:t>relsen, ledd av Kemal Atat</w:t>
      </w:r>
      <w:r w:rsidRPr="002D6B78">
        <w:rPr>
          <w:rFonts w:ascii="Arial Narrow" w:hAnsi="Arial Narrow"/>
        </w:rPr>
        <w:t>ü</w:t>
      </w:r>
      <w:r w:rsidRPr="002D6B78">
        <w:t>rk under perioden 1918–1923. ”Resultatet” blev att ca 350 000 pontiska greker (av totalt 750 000) miste livet efter välplanerade massavrättningar, svält och meningslösa van</w:t>
      </w:r>
      <w:r w:rsidRPr="002D6B78">
        <w:t>d</w:t>
      </w:r>
      <w:r w:rsidRPr="002D6B78">
        <w:t>ringar över berg och ökenomr</w:t>
      </w:r>
      <w:r w:rsidRPr="002D6B78">
        <w:t>å</w:t>
      </w:r>
      <w:r w:rsidRPr="002D6B78">
        <w:t>den. Antalet verifieras bl.a. av uppgifter som rört val av representanter till det turkiska underhuset.</w:t>
      </w:r>
    </w:p>
    <w:p w:rsidR="002D6B78" w:rsidRPr="002D6B78" w:rsidRDefault="002D6B78">
      <w:pPr>
        <w:pStyle w:val="Normaltindrag"/>
      </w:pPr>
      <w:r w:rsidRPr="002D6B78">
        <w:t>Folkmordet på pontiska greker och andra kristna minoriteter i Mindre As</w:t>
      </w:r>
      <w:r w:rsidRPr="002D6B78">
        <w:t>i</w:t>
      </w:r>
      <w:r w:rsidRPr="002D6B78">
        <w:t>en är dokumenterat av såväl tidens diplomater som ögonvittnen. Inte minst återfinns horribla beskrivningar i statliga arkiv (t.ex. i Frankrike och i Öste</w:t>
      </w:r>
      <w:r w:rsidRPr="002D6B78">
        <w:t>r</w:t>
      </w:r>
      <w:r w:rsidRPr="002D6B78">
        <w:t>rike). Det är inte utan anledning som Hjalmar Branting redan 1917 karakter</w:t>
      </w:r>
      <w:r w:rsidRPr="002D6B78">
        <w:t>i</w:t>
      </w:r>
      <w:r w:rsidRPr="002D6B78">
        <w:t>serade folkmorden som de värsta i mänsklighetens historia. Det var 1900-talets första stora folkmord som under de senaste åren erkänts av bl.a. fl</w:t>
      </w:r>
      <w:r w:rsidRPr="002D6B78">
        <w:t>e</w:t>
      </w:r>
      <w:r w:rsidRPr="002D6B78">
        <w:t>ra länder i Europa och i Amerika. FN:s folkmordskonvention från 1948 ger stöd för ett sådant erkännande.</w:t>
      </w:r>
    </w:p>
    <w:p w:rsidR="002D6B78" w:rsidRPr="002D6B78" w:rsidRDefault="002D6B78">
      <w:pPr>
        <w:pStyle w:val="Normaltindrag"/>
      </w:pPr>
      <w:r w:rsidRPr="002D6B78">
        <w:t>Ett erkännande av folkmordet p</w:t>
      </w:r>
      <w:r w:rsidRPr="002D6B78">
        <w:t>å pontiska greker avser att ge upprättelse och ett mor</w:t>
      </w:r>
      <w:r w:rsidRPr="002D6B78">
        <w:t>a</w:t>
      </w:r>
      <w:r w:rsidRPr="002D6B78">
        <w:t xml:space="preserve">liskt erkännande till ättlingar av de många pontiska greker som </w:t>
      </w:r>
      <w:r w:rsidRPr="002D6B78">
        <w:lastRenderedPageBreak/>
        <w:t>finns i Sverige. Det är samtidigt ett erkännande av ett faktum och en uppg</w:t>
      </w:r>
      <w:r w:rsidRPr="002D6B78">
        <w:t>ö</w:t>
      </w:r>
      <w:r w:rsidRPr="002D6B78">
        <w:t>relse beträffande vårt europeiska 1900-tals smärtsamma arv.</w:t>
      </w:r>
    </w:p>
    <w:p w:rsidR="002D6B78" w:rsidRPr="002D6B78" w:rsidRDefault="002D6B78">
      <w:pPr>
        <w:pStyle w:val="Normaltindrag"/>
      </w:pPr>
      <w:r w:rsidRPr="002D6B78">
        <w:t>Sverige bör erkänna folkmordet på pontiska greker och verka för ett inte</w:t>
      </w:r>
      <w:r w:rsidRPr="002D6B78">
        <w:t>r</w:t>
      </w:r>
      <w:r w:rsidRPr="002D6B78">
        <w:t>nationellt erkännande av folkmordet på pontiska greker och andra kristna minoriteter i Mindre As</w:t>
      </w:r>
      <w:r w:rsidRPr="002D6B78">
        <w:t>i</w:t>
      </w:r>
      <w:r w:rsidRPr="002D6B78">
        <w:t>en samt kräva att de statliga arkiven öppnas.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D6B78">
        <w:trPr>
          <w:cantSplit/>
        </w:trPr>
        <w:tc>
          <w:tcPr>
            <w:tcW w:w="3046" w:type="dxa"/>
          </w:tcPr>
          <w:p w:rsidR="002D6B78" w:rsidRPr="002D6B78" w:rsidRDefault="002D6B78">
            <w:pPr>
              <w:pStyle w:val="UnderskriftDatum"/>
              <w:spacing w:before="240"/>
            </w:pPr>
            <w:r w:rsidRPr="002D6B78">
              <w:t>Stockholm den 23 september 2009</w:t>
            </w:r>
          </w:p>
        </w:tc>
        <w:tc>
          <w:tcPr>
            <w:tcW w:w="3047" w:type="dxa"/>
          </w:tcPr>
          <w:p w:rsidR="002D6B78" w:rsidRPr="002D6B78" w:rsidRDefault="002D6B78">
            <w:pPr>
              <w:pStyle w:val="Underskrifter"/>
              <w:spacing w:before="240"/>
            </w:pPr>
          </w:p>
        </w:tc>
      </w:tr>
      <w:tr w:rsidR="00000000" w:rsidRPr="002D6B78">
        <w:trPr>
          <w:cantSplit/>
        </w:trPr>
        <w:tc>
          <w:tcPr>
            <w:tcW w:w="3046" w:type="dxa"/>
          </w:tcPr>
          <w:p w:rsidR="002D6B78" w:rsidRPr="002D6B78" w:rsidRDefault="002D6B78">
            <w:pPr>
              <w:pStyle w:val="Underskrifter"/>
            </w:pPr>
            <w:r w:rsidRPr="002D6B78">
              <w:t>Nikos Papadopoulos (s)</w:t>
            </w:r>
          </w:p>
        </w:tc>
        <w:tc>
          <w:tcPr>
            <w:tcW w:w="3046" w:type="dxa"/>
          </w:tcPr>
          <w:p w:rsidR="002D6B78" w:rsidRPr="002D6B78" w:rsidRDefault="002D6B78">
            <w:pPr>
              <w:pStyle w:val="Underskrifter"/>
            </w:pPr>
          </w:p>
        </w:tc>
      </w:tr>
    </w:tbl>
    <w:p w:rsidR="002D6B78" w:rsidRPr="002D6B78" w:rsidRDefault="002D6B78">
      <w:pPr>
        <w:pStyle w:val="Normaltindrag"/>
      </w:pPr>
    </w:p>
    <w:sectPr w:rsidR="00000000" w:rsidRPr="002D6B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D6B78" w:rsidRPr="002D6B78" w:rsidRDefault="002D6B78">
      <w:r w:rsidRPr="002D6B78">
        <w:separator/>
      </w:r>
    </w:p>
  </w:endnote>
  <w:endnote w:type="continuationSeparator" w:id="0">
    <w:p w:rsidR="002D6B78" w:rsidRPr="002D6B78" w:rsidRDefault="002D6B78">
      <w:r w:rsidRPr="002D6B7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6B78" w:rsidRPr="002D6B78" w:rsidRDefault="002D6B78">
    <w:pPr>
      <w:pStyle w:val="Sidfot"/>
    </w:pPr>
    <w:r w:rsidRPr="002D6B7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69128786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6B78" w:rsidRDefault="002D6B7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D6B78" w:rsidRDefault="002D6B7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6B78" w:rsidRPr="002D6B78" w:rsidRDefault="002D6B78">
    <w:pPr>
      <w:pStyle w:val="Sidfot"/>
    </w:pPr>
    <w:r w:rsidRPr="002D6B7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89748977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6B78" w:rsidRDefault="002D6B7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D6B78" w:rsidRDefault="002D6B7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6B78" w:rsidRPr="002D6B78" w:rsidRDefault="002D6B78">
    <w:pPr>
      <w:pStyle w:val="Sidfot"/>
    </w:pPr>
    <w:r w:rsidRPr="002D6B7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4381138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6B78" w:rsidRDefault="002D6B7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D6B78" w:rsidRDefault="002D6B7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D6B78" w:rsidRPr="002D6B78" w:rsidRDefault="002D6B78">
      <w:r w:rsidRPr="002D6B78">
        <w:separator/>
      </w:r>
    </w:p>
  </w:footnote>
  <w:footnote w:type="continuationSeparator" w:id="0">
    <w:p w:rsidR="002D6B78" w:rsidRPr="002D6B78" w:rsidRDefault="002D6B78">
      <w:r w:rsidRPr="002D6B7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6B78" w:rsidRPr="002D6B78" w:rsidRDefault="002D6B78">
    <w:pPr>
      <w:pStyle w:val="Sidhuvud"/>
    </w:pPr>
    <w:r w:rsidRPr="002D6B7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38310920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6B78" w:rsidRDefault="002D6B7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D6B78" w:rsidRDefault="002D6B7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U201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6B78" w:rsidRPr="002D6B78" w:rsidRDefault="002D6B78">
    <w:pPr>
      <w:pStyle w:val="Sidhuvud"/>
    </w:pPr>
    <w:r w:rsidRPr="002D6B7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65861627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6B78" w:rsidRDefault="002D6B7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D6B78" w:rsidRDefault="002D6B7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U201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6B78" w:rsidRPr="002D6B78" w:rsidRDefault="002D6B78">
    <w:pPr>
      <w:pStyle w:val="FSHNormal"/>
      <w:tabs>
        <w:tab w:val="right" w:pos="5840"/>
      </w:tabs>
    </w:pPr>
    <w:r w:rsidRPr="002D6B78">
      <w:br/>
    </w:r>
    <w:r w:rsidRPr="002D6B78">
      <w:fldChar w:fldCharType="begin" w:fldLock="1"/>
    </w:r>
    <w:r w:rsidRPr="002D6B78">
      <w:instrText xml:space="preserve"> DOCPROPERTY</w:instrText>
    </w:r>
    <w:r w:rsidRPr="002D6B78">
      <w:rPr>
        <w:sz w:val="18"/>
      </w:rPr>
      <w:instrText xml:space="preserve"> "YearUser" *\charformat </w:instrText>
    </w:r>
    <w:r w:rsidRPr="002D6B78">
      <w:fldChar w:fldCharType="separate"/>
    </w:r>
    <w:r w:rsidRPr="002D6B78">
      <w:t>2009/10</w:t>
    </w:r>
    <w:r w:rsidRPr="002D6B78">
      <w:fldChar w:fldCharType="end"/>
    </w:r>
    <w:r w:rsidRPr="002D6B78">
      <w:t xml:space="preserve"> </w:t>
    </w:r>
    <w:r w:rsidRPr="002D6B78">
      <w:tab/>
      <w:t xml:space="preserve">mnr: </w:t>
    </w:r>
    <w:r w:rsidRPr="002D6B78">
      <w:fldChar w:fldCharType="begin" w:fldLock="1"/>
    </w:r>
    <w:r w:rsidRPr="002D6B78">
      <w:instrText xml:space="preserve"> DOCPROPERTY</w:instrText>
    </w:r>
    <w:r w:rsidRPr="002D6B78">
      <w:rPr>
        <w:sz w:val="18"/>
      </w:rPr>
      <w:instrText xml:space="preserve"> "Motionsnummer" *\charformat </w:instrText>
    </w:r>
    <w:r w:rsidRPr="002D6B78">
      <w:fldChar w:fldCharType="separate"/>
    </w:r>
    <w:r w:rsidRPr="002D6B78">
      <w:t>U201</w:t>
    </w:r>
    <w:r w:rsidRPr="002D6B78">
      <w:fldChar w:fldCharType="end"/>
    </w:r>
    <w:r w:rsidRPr="002D6B78">
      <w:br/>
    </w:r>
    <w:r w:rsidRPr="002D6B78">
      <w:fldChar w:fldCharType="begin" w:fldLock="1"/>
    </w:r>
    <w:r w:rsidRPr="002D6B78">
      <w:instrText xml:space="preserve"> DOCPROPERTY</w:instrText>
    </w:r>
    <w:r w:rsidRPr="002D6B78">
      <w:rPr>
        <w:sz w:val="18"/>
      </w:rPr>
      <w:instrText xml:space="preserve"> "Samling" *\charformat </w:instrText>
    </w:r>
    <w:r w:rsidRPr="002D6B78">
      <w:fldChar w:fldCharType="end"/>
    </w:r>
    <w:r w:rsidRPr="002D6B78">
      <w:tab/>
      <w:t xml:space="preserve">pnr: </w:t>
    </w:r>
    <w:r w:rsidRPr="002D6B78">
      <w:fldChar w:fldCharType="begin" w:fldLock="1"/>
    </w:r>
    <w:r w:rsidRPr="002D6B78">
      <w:instrText xml:space="preserve"> DOCPROPERTY</w:instrText>
    </w:r>
    <w:r w:rsidRPr="002D6B78">
      <w:rPr>
        <w:sz w:val="18"/>
      </w:rPr>
      <w:instrText xml:space="preserve"> "Partinummer" *\charformat </w:instrText>
    </w:r>
    <w:r w:rsidRPr="002D6B78">
      <w:fldChar w:fldCharType="separate"/>
    </w:r>
    <w:r w:rsidRPr="002D6B78">
      <w:t>s16023</w:t>
    </w:r>
    <w:r w:rsidRPr="002D6B78">
      <w:fldChar w:fldCharType="end"/>
    </w:r>
  </w:p>
  <w:p w:rsidR="002D6B78" w:rsidRPr="002D6B78" w:rsidRDefault="002D6B78">
    <w:pPr>
      <w:pStyle w:val="FSHRub1"/>
    </w:pPr>
    <w:r w:rsidRPr="002D6B78">
      <w:t>Motion till riksdagen</w:t>
    </w:r>
    <w:r w:rsidRPr="002D6B78">
      <w:br/>
    </w:r>
    <w:r w:rsidRPr="002D6B78">
      <w:fldChar w:fldCharType="begin" w:fldLock="1"/>
    </w:r>
    <w:r w:rsidRPr="002D6B78">
      <w:instrText xml:space="preserve"> DOCPROPERTY "YearUser" *\charformat </w:instrText>
    </w:r>
    <w:r w:rsidRPr="002D6B78">
      <w:fldChar w:fldCharType="separate"/>
    </w:r>
    <w:r w:rsidRPr="002D6B78">
      <w:t>2009/10</w:t>
    </w:r>
    <w:r w:rsidRPr="002D6B78">
      <w:fldChar w:fldCharType="end"/>
    </w:r>
    <w:r w:rsidRPr="002D6B78">
      <w:t>:</w:t>
    </w:r>
    <w:r w:rsidRPr="002D6B78">
      <w:fldChar w:fldCharType="begin" w:fldLock="1"/>
    </w:r>
    <w:r w:rsidRPr="002D6B78">
      <w:instrText xml:space="preserve"> DOCPROPERTY "Motionsnummer" *\charformat </w:instrText>
    </w:r>
    <w:r w:rsidRPr="002D6B78">
      <w:fldChar w:fldCharType="separate"/>
    </w:r>
    <w:r w:rsidRPr="002D6B78">
      <w:t>U201</w:t>
    </w:r>
    <w:r w:rsidRPr="002D6B78">
      <w:fldChar w:fldCharType="end"/>
    </w:r>
  </w:p>
  <w:p w:rsidR="002D6B78" w:rsidRPr="002D6B78" w:rsidRDefault="002D6B78">
    <w:pPr>
      <w:pStyle w:val="FSHNormalS5"/>
    </w:pPr>
    <w:r w:rsidRPr="002D6B78">
      <w:fldChar w:fldCharType="begin" w:fldLock="1"/>
    </w:r>
    <w:r w:rsidRPr="002D6B78">
      <w:instrText xml:space="preserve"> DOCPROPERTY "MotionarText" *\charformat </w:instrText>
    </w:r>
    <w:r w:rsidRPr="002D6B78">
      <w:fldChar w:fldCharType="separate"/>
    </w:r>
    <w:r w:rsidRPr="002D6B78">
      <w:t>av Nikos Papadopoulos (s)</w:t>
    </w:r>
    <w:r w:rsidRPr="002D6B78">
      <w:fldChar w:fldCharType="end"/>
    </w:r>
    <w:r w:rsidRPr="002D6B78">
      <w:br/>
    </w:r>
    <w:r w:rsidRPr="002D6B78">
      <w:fldChar w:fldCharType="begin" w:fldLock="1"/>
    </w:r>
    <w:r w:rsidRPr="002D6B78">
      <w:instrText xml:space="preserve"> DOCPROPERTY "SvarFrasKort" *\charformat </w:instrText>
    </w:r>
    <w:r w:rsidRPr="002D6B78">
      <w:fldChar w:fldCharType="end"/>
    </w:r>
  </w:p>
  <w:p w:rsidR="002D6B78" w:rsidRPr="002D6B78" w:rsidRDefault="002D6B78">
    <w:pPr>
      <w:pStyle w:val="FSHTitel"/>
    </w:pPr>
    <w:r w:rsidRPr="002D6B78">
      <w:fldChar w:fldCharType="begin" w:fldLock="1"/>
    </w:r>
    <w:r w:rsidRPr="002D6B78">
      <w:instrText xml:space="preserve"> DOCPROPERTY</w:instrText>
    </w:r>
    <w:r w:rsidRPr="002D6B78">
      <w:rPr>
        <w:sz w:val="18"/>
      </w:rPr>
      <w:instrText xml:space="preserve"> "RubrikSvar" *\charformat </w:instrText>
    </w:r>
    <w:r w:rsidRPr="002D6B78">
      <w:fldChar w:fldCharType="separate"/>
    </w:r>
    <w:r w:rsidRPr="002D6B78">
      <w:t>Folkmord</w:t>
    </w:r>
    <w:r w:rsidRPr="002D6B78">
      <w:fldChar w:fldCharType="end"/>
    </w:r>
  </w:p>
  <w:p w:rsidR="002D6B78" w:rsidRPr="002D6B78" w:rsidRDefault="002D6B78">
    <w:pPr>
      <w:pStyle w:val="Normal00"/>
    </w:pPr>
  </w:p>
  <w:p w:rsidR="002D6B78" w:rsidRPr="002D6B78" w:rsidRDefault="002D6B7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304867EF"/>
    <w:multiLevelType w:val="hybridMultilevel"/>
    <w:tmpl w:val="F76A22F2"/>
    <w:lvl w:ilvl="0" w:tplc="124AFC2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72D77A7"/>
    <w:multiLevelType w:val="hybridMultilevel"/>
    <w:tmpl w:val="47CCDA5E"/>
    <w:lvl w:ilvl="0" w:tplc="F7D2D26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5" w15:restartNumberingAfterBreak="0">
    <w:nsid w:val="51585759"/>
    <w:multiLevelType w:val="hybridMultilevel"/>
    <w:tmpl w:val="C3E0F23E"/>
    <w:lvl w:ilvl="0" w:tplc="FCA0379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320468C"/>
    <w:multiLevelType w:val="hybridMultilevel"/>
    <w:tmpl w:val="601EEA34"/>
    <w:lvl w:ilvl="0" w:tplc="104A539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63446DD0"/>
    <w:multiLevelType w:val="hybridMultilevel"/>
    <w:tmpl w:val="287A478A"/>
    <w:lvl w:ilvl="0" w:tplc="AABEE5C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7CE28F5"/>
    <w:multiLevelType w:val="hybridMultilevel"/>
    <w:tmpl w:val="E786B19C"/>
    <w:lvl w:ilvl="0" w:tplc="79201CD2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9703D05"/>
    <w:multiLevelType w:val="hybridMultilevel"/>
    <w:tmpl w:val="41EEAA3C"/>
    <w:lvl w:ilvl="0" w:tplc="C88AF16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E0A2925"/>
    <w:multiLevelType w:val="hybridMultilevel"/>
    <w:tmpl w:val="8BA8384C"/>
    <w:lvl w:ilvl="0" w:tplc="B742E43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51040786">
    <w:abstractNumId w:val="8"/>
  </w:num>
  <w:num w:numId="2" w16cid:durableId="1715885655">
    <w:abstractNumId w:val="9"/>
  </w:num>
  <w:num w:numId="3" w16cid:durableId="68381540">
    <w:abstractNumId w:val="8"/>
  </w:num>
  <w:num w:numId="4" w16cid:durableId="847789979">
    <w:abstractNumId w:val="9"/>
  </w:num>
  <w:num w:numId="5" w16cid:durableId="1350832739">
    <w:abstractNumId w:val="17"/>
  </w:num>
  <w:num w:numId="6" w16cid:durableId="251554374">
    <w:abstractNumId w:val="10"/>
  </w:num>
  <w:num w:numId="7" w16cid:durableId="1509558601">
    <w:abstractNumId w:val="11"/>
  </w:num>
  <w:num w:numId="8" w16cid:durableId="1599872582">
    <w:abstractNumId w:val="14"/>
  </w:num>
  <w:num w:numId="9" w16cid:durableId="395398486">
    <w:abstractNumId w:val="8"/>
  </w:num>
  <w:num w:numId="10" w16cid:durableId="406539926">
    <w:abstractNumId w:val="3"/>
  </w:num>
  <w:num w:numId="11" w16cid:durableId="313878866">
    <w:abstractNumId w:val="2"/>
  </w:num>
  <w:num w:numId="12" w16cid:durableId="1140611030">
    <w:abstractNumId w:val="1"/>
  </w:num>
  <w:num w:numId="13" w16cid:durableId="1691683006">
    <w:abstractNumId w:val="0"/>
  </w:num>
  <w:num w:numId="14" w16cid:durableId="162626906">
    <w:abstractNumId w:val="9"/>
  </w:num>
  <w:num w:numId="15" w16cid:durableId="902720853">
    <w:abstractNumId w:val="7"/>
  </w:num>
  <w:num w:numId="16" w16cid:durableId="727804125">
    <w:abstractNumId w:val="6"/>
  </w:num>
  <w:num w:numId="17" w16cid:durableId="653067037">
    <w:abstractNumId w:val="5"/>
  </w:num>
  <w:num w:numId="18" w16cid:durableId="818965302">
    <w:abstractNumId w:val="4"/>
  </w:num>
  <w:num w:numId="19" w16cid:durableId="960068897">
    <w:abstractNumId w:val="15"/>
  </w:num>
  <w:num w:numId="20" w16cid:durableId="726219580">
    <w:abstractNumId w:val="18"/>
  </w:num>
  <w:num w:numId="21" w16cid:durableId="579556776">
    <w:abstractNumId w:val="12"/>
  </w:num>
  <w:num w:numId="22" w16cid:durableId="1487824130">
    <w:abstractNumId w:val="13"/>
  </w:num>
  <w:num w:numId="23" w16cid:durableId="1002510280">
    <w:abstractNumId w:val="20"/>
  </w:num>
  <w:num w:numId="24" w16cid:durableId="136729507">
    <w:abstractNumId w:val="16"/>
  </w:num>
  <w:num w:numId="25" w16cid:durableId="1240486770">
    <w:abstractNumId w:val="21"/>
  </w:num>
  <w:num w:numId="26" w16cid:durableId="24217808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9-09-23"/>
    <w:docVar w:name="PersonGUIDs" w:val="{B3138811-FCFA-419C-AA20-B482C3775197}"/>
  </w:docVars>
  <w:rsids>
    <w:rsidRoot w:val="00D21C39"/>
    <w:rsid w:val="002D6B78"/>
    <w:rsid w:val="00D21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chartTrackingRefBased/>
  <w15:docId w15:val="{83AB48D3-AB78-495A-A80C-486B2F500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,Yrkande,Förslagstext"/>
    <w:basedOn w:val="Normal"/>
    <w:next w:val="Normal"/>
    <w:pPr>
      <w:keepLines/>
      <w:numPr>
        <w:numId w:val="26"/>
      </w:numPr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316</Words>
  <Characters>1811</Characters>
  <Application>Microsoft Office Word</Application>
  <DocSecurity>4</DocSecurity>
  <Lines>36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s16023</vt:lpstr>
    </vt:vector>
  </TitlesOfParts>
  <Company>Riksdagen</Company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s16023</dc:title>
  <dc:subject>s16023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2009-10-06T07:46:00Z</cp:lastPrinted>
  <dcterms:created xsi:type="dcterms:W3CDTF">2025-12-17T22:34:00Z</dcterms:created>
  <dcterms:modified xsi:type="dcterms:W3CDTF">2025-12-17T22:34:00Z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mot2000_495_2009-09-23</vt:lpwstr>
  </property>
  <property fmtid="{D5CDD505-2E9C-101B-9397-08002B2CF9AE}" pid="3" name="version">
    <vt:lpwstr>mot2000_495_2009-09-23</vt:lpwstr>
  </property>
  <property fmtid="{D5CDD505-2E9C-101B-9397-08002B2CF9AE}" pid="4" name="dokumenttyp">
    <vt:lpwstr>motion</vt:lpwstr>
  </property>
  <property fmtid="{D5CDD505-2E9C-101B-9397-08002B2CF9AE}" pid="5" name="Sekr">
    <vt:lpwstr>GP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Folkmord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Folkmord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s16023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Nikos Papadopoulos (s)</vt:lpwstr>
  </property>
  <property fmtid="{D5CDD505-2E9C-101B-9397-08002B2CF9AE}" pid="26" name="MotionarLista">
    <vt:lpwstr>Papadopoulos, Nikos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Nikos Papadopoulos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U201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september 2009</vt:lpwstr>
  </property>
  <property fmtid="{D5CDD505-2E9C-101B-9397-08002B2CF9AE}" pid="44" name="NotesUID">
    <vt:lpwstr>gunnel.pettersson@riksdagen.se</vt:lpwstr>
  </property>
  <property fmtid="{D5CDD505-2E9C-101B-9397-08002B2CF9AE}" pid="45" name="ReservUID">
    <vt:lpwstr>gl0212aa</vt:lpwstr>
  </property>
  <property fmtid="{D5CDD505-2E9C-101B-9397-08002B2CF9AE}" pid="46" name="MotionID">
    <vt:lpwstr>20092010000000000115000160230069</vt:lpwstr>
  </property>
  <property fmtid="{D5CDD505-2E9C-101B-9397-08002B2CF9AE}" pid="47" name="datum">
    <vt:lpwstr>090923</vt:lpwstr>
  </property>
  <property fmtid="{D5CDD505-2E9C-101B-9397-08002B2CF9AE}" pid="48" name="avsändar-e-post">
    <vt:lpwstr>gunnel.pettersson@riksdagen.se</vt:lpwstr>
  </property>
  <property fmtid="{D5CDD505-2E9C-101B-9397-08002B2CF9AE}" pid="49" name="id">
    <vt:lpwstr>20092010000000000115000160230069</vt:lpwstr>
  </property>
  <property fmtid="{D5CDD505-2E9C-101B-9397-08002B2CF9AE}" pid="50" name="nummer">
    <vt:lpwstr>201</vt:lpwstr>
  </property>
  <property fmtid="{D5CDD505-2E9C-101B-9397-08002B2CF9AE}" pid="51" name="utskottsbeteckning">
    <vt:lpwstr>U</vt:lpwstr>
  </property>
  <property fmtid="{D5CDD505-2E9C-101B-9397-08002B2CF9AE}" pid="52" name="GlobalUID">
    <vt:lpwstr>{EAF7A2D5-0D44-4D41-952A-5696C633201C}</vt:lpwstr>
  </property>
  <property fmtid="{D5CDD505-2E9C-101B-9397-08002B2CF9AE}" pid="53" name="Överföringar">
    <vt:i4>0</vt:i4>
  </property>
  <property fmtid="{D5CDD505-2E9C-101B-9397-08002B2CF9AE}" pid="54" name="Checksum">
    <vt:lpwstr>*0000118443461*</vt:lpwstr>
  </property>
  <property fmtid="{D5CDD505-2E9C-101B-9397-08002B2CF9AE}" pid="55" name="skuggnummer">
    <vt:lpwstr>64</vt:lpwstr>
  </property>
  <property fmtid="{D5CDD505-2E9C-101B-9397-08002B2CF9AE}" pid="56" name="urixVersion">
    <vt:lpwstr>3.2.7.16</vt:lpwstr>
  </property>
  <property fmtid="{D5CDD505-2E9C-101B-9397-08002B2CF9AE}" pid="57" name="urixOrigin">
    <vt:lpwstr>091006 09:46:56.933</vt:lpwstr>
  </property>
  <property fmtid="{D5CDD505-2E9C-101B-9397-08002B2CF9AE}" pid="58" name="urixGuid">
    <vt:lpwstr>{1A21AE1D-27ED-46F7-A9F3-713795286225}</vt:lpwstr>
  </property>
</Properties>
</file>