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6622" w:rsidRDefault="00311914" w14:paraId="25B9EFFC" w14:textId="77777777">
      <w:pPr>
        <w:pStyle w:val="RubrikFrslagTIllRiksdagsbeslut"/>
      </w:pPr>
      <w:sdt>
        <w:sdtPr>
          <w:alias w:val="CC_Boilerplate_4"/>
          <w:tag w:val="CC_Boilerplate_4"/>
          <w:id w:val="-1644581176"/>
          <w:lock w:val="sdtContentLocked"/>
          <w:placeholder>
            <w:docPart w:val="262AA096CE9340F4B6280F070B61B120"/>
          </w:placeholder>
          <w:text/>
        </w:sdtPr>
        <w:sdtEndPr/>
        <w:sdtContent>
          <w:r w:rsidRPr="009B062B" w:rsidR="00AF30DD">
            <w:t>Förslag till riksdagsbeslut</w:t>
          </w:r>
        </w:sdtContent>
      </w:sdt>
      <w:bookmarkEnd w:id="0"/>
      <w:bookmarkEnd w:id="1"/>
    </w:p>
    <w:sdt>
      <w:sdtPr>
        <w:alias w:val="Yrkande 1"/>
        <w:tag w:val="c0d3870a-90d1-4245-925c-9b138e0fa2fd"/>
        <w:id w:val="1263717962"/>
        <w:lock w:val="sdtLocked"/>
      </w:sdtPr>
      <w:sdtEndPr/>
      <w:sdtContent>
        <w:p w:rsidR="006048A0" w:rsidRDefault="00694D29" w14:paraId="7246EAC3" w14:textId="77777777">
          <w:pPr>
            <w:pStyle w:val="Frslagstext"/>
            <w:numPr>
              <w:ilvl w:val="0"/>
              <w:numId w:val="0"/>
            </w:numPr>
          </w:pPr>
          <w:r>
            <w:t>Riksdagen ställer sig bakom det som anförs i motionen om att överväga en översyn av stödet för inackordering i syfte att det ska ge mer likvärdiga förutsättningar för gymnasieelever att välja en utbildning som ges långt från hemorten,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1EFD75F255466B9EA03E6BBE07A0C2"/>
        </w:placeholder>
        <w:text/>
      </w:sdtPr>
      <w:sdtEndPr/>
      <w:sdtContent>
        <w:p w:rsidRPr="009B062B" w:rsidR="006D79C9" w:rsidP="00333E95" w:rsidRDefault="006D79C9" w14:paraId="2F90B8F3" w14:textId="77777777">
          <w:pPr>
            <w:pStyle w:val="Rubrik1"/>
          </w:pPr>
          <w:r>
            <w:t>Motivering</w:t>
          </w:r>
        </w:p>
      </w:sdtContent>
    </w:sdt>
    <w:bookmarkEnd w:displacedByCustomXml="prev" w:id="3"/>
    <w:bookmarkEnd w:displacedByCustomXml="prev" w:id="4"/>
    <w:p w:rsidR="00FB652E" w:rsidP="006E2A2C" w:rsidRDefault="00FB652E" w14:paraId="23D0040E" w14:textId="1B34E3E5">
      <w:pPr>
        <w:pStyle w:val="Normalutanindragellerluft"/>
      </w:pPr>
      <w:r>
        <w:t>De flesta elever som går i gymnasiet studerar i sin hemkommun eller i en närliggande kommun som de enkelt kan pendla till. Det finns dock de som studerar på en annan ort, långt ifrån hemkommunen</w:t>
      </w:r>
      <w:r w:rsidR="00694D29">
        <w:t>,</w:t>
      </w:r>
      <w:r>
        <w:t xml:space="preserve"> och som behöver ett boende på plats. I delar av landet är det långt mellan skolorna och alla gymnasieprogram finns kanske inte att välja på hem</w:t>
      </w:r>
      <w:r w:rsidR="006E2A2C">
        <w:softHyphen/>
      </w:r>
      <w:r>
        <w:t>orten. Vissa gymnasieutbildningar finns på ett begränsat antal platser i landet och har riksintag. Det är viktigt att det finns förutsättningar för alla att göra gymnasieval på så lika villkor som möjligt.</w:t>
      </w:r>
    </w:p>
    <w:p w:rsidR="00FB652E" w:rsidP="00FB652E" w:rsidRDefault="00FB652E" w14:paraId="52FCD8D9" w14:textId="2443350C">
      <w:r>
        <w:t>Den som behöver bo och studera på en annan ort än på hemorten kan få stöd för inackordering. Stödet för inackordering ser olika ut och är olika generöst beroende på vilken hemkommun en elev kommer ifrån och om skolan hen valt är kommunal eller fristående. Vanligen söks stödet från hemkommunen.</w:t>
      </w:r>
    </w:p>
    <w:p w:rsidR="00FB652E" w:rsidP="00FB652E" w:rsidRDefault="00FB652E" w14:paraId="3573350D" w14:textId="5D274C0B">
      <w:r>
        <w:t>Stödet för inackordering är i dag för lågt för att ensamt medge möjlighet att hyra ett rum eller en lägenhet. Föräldrarna måste ofta gå in med pengar. Det är inte alla familjer som har de ekonomiska förutsättningarna för det</w:t>
      </w:r>
      <w:r w:rsidR="00694D29">
        <w:t>,</w:t>
      </w:r>
      <w:r>
        <w:t xml:space="preserve"> vilket riskerar </w:t>
      </w:r>
      <w:r w:rsidR="00694D29">
        <w:t xml:space="preserve">att </w:t>
      </w:r>
      <w:r>
        <w:t>göra gymnasievalet till en klassfråga för vissa elever.</w:t>
      </w:r>
    </w:p>
    <w:p w:rsidR="00FB652E" w:rsidP="00FB652E" w:rsidRDefault="00FB652E" w14:paraId="053EEA4B" w14:textId="479D2221">
      <w:r>
        <w:t>Utbetalning sker också endast under terminerna</w:t>
      </w:r>
      <w:r w:rsidR="00694D29">
        <w:t>,</w:t>
      </w:r>
      <w:r>
        <w:t xml:space="preserve"> men många behöver naturligtvis betala för sitt boende även under loven. Även de elever som spenderar lov och helger hemma hos föräldrarna har i allmänhet inte möjlighet att hyra ut sitt inackorderingsrum under tiden. Stödet för inackordering bör ses över så att det ger bättre, mer jämlika, </w:t>
      </w:r>
      <w:r>
        <w:lastRenderedPageBreak/>
        <w:t>möjligheter för alla elever att gå i den gymnasieskola de vill, även om den råkar ligga långt ifrån föräldrahemmet.</w:t>
      </w:r>
    </w:p>
    <w:sdt>
      <w:sdtPr>
        <w:rPr>
          <w:i/>
          <w:noProof/>
        </w:rPr>
        <w:alias w:val="CC_Underskrifter"/>
        <w:tag w:val="CC_Underskrifter"/>
        <w:id w:val="583496634"/>
        <w:lock w:val="sdtContentLocked"/>
        <w:placeholder>
          <w:docPart w:val="45AABE71E8F143AE9EDD2ACC35DB3D44"/>
        </w:placeholder>
      </w:sdtPr>
      <w:sdtEndPr/>
      <w:sdtContent>
        <w:p w:rsidR="00DE6622" w:rsidP="00DE6622" w:rsidRDefault="00DE6622" w14:paraId="673C36FB" w14:textId="77777777"/>
        <w:p w:rsidR="00DE6622" w:rsidP="00DE6622" w:rsidRDefault="00311914" w14:paraId="2B8FD037" w14:textId="69178CA0"/>
      </w:sdtContent>
    </w:sdt>
    <w:tbl>
      <w:tblPr>
        <w:tblW w:w="5000" w:type="pct"/>
        <w:tblLook w:val="04A0" w:firstRow="1" w:lastRow="0" w:firstColumn="1" w:lastColumn="0" w:noHBand="0" w:noVBand="1"/>
        <w:tblCaption w:val="underskrifter"/>
      </w:tblPr>
      <w:tblGrid>
        <w:gridCol w:w="4252"/>
        <w:gridCol w:w="4252"/>
      </w:tblGrid>
      <w:tr w:rsidR="006048A0" w14:paraId="4455703E" w14:textId="77777777">
        <w:trPr>
          <w:cantSplit/>
        </w:trPr>
        <w:tc>
          <w:tcPr>
            <w:tcW w:w="50" w:type="pct"/>
            <w:vAlign w:val="bottom"/>
          </w:tcPr>
          <w:p w:rsidR="006048A0" w:rsidRDefault="00694D29" w14:paraId="2C74B689" w14:textId="77777777">
            <w:pPr>
              <w:pStyle w:val="Underskrifter"/>
              <w:spacing w:after="0"/>
            </w:pPr>
            <w:r>
              <w:t>Anna-Belle Strömberg (S)</w:t>
            </w:r>
          </w:p>
        </w:tc>
        <w:tc>
          <w:tcPr>
            <w:tcW w:w="50" w:type="pct"/>
            <w:vAlign w:val="bottom"/>
          </w:tcPr>
          <w:p w:rsidR="006048A0" w:rsidRDefault="006048A0" w14:paraId="148B7007" w14:textId="77777777">
            <w:pPr>
              <w:pStyle w:val="Underskrifter"/>
              <w:spacing w:after="0"/>
            </w:pPr>
          </w:p>
        </w:tc>
      </w:tr>
      <w:tr w:rsidR="006048A0" w14:paraId="0560444F" w14:textId="77777777">
        <w:trPr>
          <w:cantSplit/>
        </w:trPr>
        <w:tc>
          <w:tcPr>
            <w:tcW w:w="50" w:type="pct"/>
            <w:vAlign w:val="bottom"/>
          </w:tcPr>
          <w:p w:rsidR="006048A0" w:rsidRDefault="00694D29" w14:paraId="1CBFE11A" w14:textId="77777777">
            <w:pPr>
              <w:pStyle w:val="Underskrifter"/>
              <w:spacing w:after="0"/>
            </w:pPr>
            <w:r>
              <w:t>Malin Larsson (S)</w:t>
            </w:r>
          </w:p>
        </w:tc>
        <w:tc>
          <w:tcPr>
            <w:tcW w:w="50" w:type="pct"/>
            <w:vAlign w:val="bottom"/>
          </w:tcPr>
          <w:p w:rsidR="006048A0" w:rsidRDefault="00694D29" w14:paraId="082B6F7A" w14:textId="77777777">
            <w:pPr>
              <w:pStyle w:val="Underskrifter"/>
              <w:spacing w:after="0"/>
            </w:pPr>
            <w:r>
              <w:t>Peder Björk (S)</w:t>
            </w:r>
          </w:p>
        </w:tc>
      </w:tr>
      <w:tr w:rsidR="006048A0" w14:paraId="63064932" w14:textId="77777777">
        <w:trPr>
          <w:cantSplit/>
        </w:trPr>
        <w:tc>
          <w:tcPr>
            <w:tcW w:w="50" w:type="pct"/>
            <w:vAlign w:val="bottom"/>
          </w:tcPr>
          <w:p w:rsidR="006048A0" w:rsidRDefault="00694D29" w14:paraId="59294BE3" w14:textId="77777777">
            <w:pPr>
              <w:pStyle w:val="Underskrifter"/>
              <w:spacing w:after="0"/>
            </w:pPr>
            <w:r>
              <w:t>Peter Hedberg (S)</w:t>
            </w:r>
          </w:p>
        </w:tc>
        <w:tc>
          <w:tcPr>
            <w:tcW w:w="50" w:type="pct"/>
            <w:vAlign w:val="bottom"/>
          </w:tcPr>
          <w:p w:rsidR="006048A0" w:rsidRDefault="006048A0" w14:paraId="20511E5B" w14:textId="77777777">
            <w:pPr>
              <w:pStyle w:val="Underskrifter"/>
              <w:spacing w:after="0"/>
            </w:pPr>
          </w:p>
        </w:tc>
      </w:tr>
    </w:tbl>
    <w:p w:rsidRPr="008E0FE2" w:rsidR="004801AC" w:rsidP="00DF3554" w:rsidRDefault="004801AC" w14:paraId="6DB4B8E7" w14:textId="473386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9170" w14:textId="77777777" w:rsidR="001635AE" w:rsidRDefault="001635AE" w:rsidP="000C1CAD">
      <w:pPr>
        <w:spacing w:line="240" w:lineRule="auto"/>
      </w:pPr>
      <w:r>
        <w:separator/>
      </w:r>
    </w:p>
  </w:endnote>
  <w:endnote w:type="continuationSeparator" w:id="0">
    <w:p w14:paraId="7F2A4AA2" w14:textId="77777777" w:rsidR="001635AE" w:rsidRDefault="001635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D3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1A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99B7" w14:textId="27FD9912" w:rsidR="00262EA3" w:rsidRPr="00DE6622" w:rsidRDefault="00262EA3" w:rsidP="00DE6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D45C" w14:textId="77777777" w:rsidR="001635AE" w:rsidRDefault="001635AE" w:rsidP="000C1CAD">
      <w:pPr>
        <w:spacing w:line="240" w:lineRule="auto"/>
      </w:pPr>
      <w:r>
        <w:separator/>
      </w:r>
    </w:p>
  </w:footnote>
  <w:footnote w:type="continuationSeparator" w:id="0">
    <w:p w14:paraId="7E52A0EE" w14:textId="77777777" w:rsidR="001635AE" w:rsidRDefault="001635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524A" w14:textId="08C83018" w:rsidR="00262EA3" w:rsidRDefault="006E2A2C"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2E9C677" wp14:editId="661ED272">
              <wp:simplePos x="635" y="635"/>
              <wp:positionH relativeFrom="page">
                <wp:align>left</wp:align>
              </wp:positionH>
              <wp:positionV relativeFrom="page">
                <wp:align>top</wp:align>
              </wp:positionV>
              <wp:extent cx="1740535" cy="381000"/>
              <wp:effectExtent l="0" t="0" r="12065" b="0"/>
              <wp:wrapNone/>
              <wp:docPr id="2135646284"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8D1FB5C" w14:textId="6AA4CB5D" w:rsidR="006E2A2C" w:rsidRPr="006E2A2C" w:rsidRDefault="006E2A2C" w:rsidP="006E2A2C">
                          <w:pPr>
                            <w:rPr>
                              <w:rFonts w:ascii="Gill Sans Nova Light" w:eastAsia="Gill Sans Nova Light" w:hAnsi="Gill Sans Nova Light" w:cs="Gill Sans Nova Light"/>
                              <w:noProof/>
                              <w:color w:val="000000"/>
                              <w:sz w:val="22"/>
                              <w:szCs w:val="22"/>
                            </w:rPr>
                          </w:pPr>
                          <w:r w:rsidRPr="006E2A2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E9C677"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38D1FB5C" w14:textId="6AA4CB5D" w:rsidR="006E2A2C" w:rsidRPr="006E2A2C" w:rsidRDefault="006E2A2C" w:rsidP="006E2A2C">
                    <w:pPr>
                      <w:rPr>
                        <w:rFonts w:ascii="Gill Sans Nova Light" w:eastAsia="Gill Sans Nova Light" w:hAnsi="Gill Sans Nova Light" w:cs="Gill Sans Nova Light"/>
                        <w:noProof/>
                        <w:color w:val="000000"/>
                        <w:sz w:val="22"/>
                        <w:szCs w:val="22"/>
                      </w:rPr>
                    </w:pPr>
                    <w:r w:rsidRPr="006E2A2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388F32F3" wp14:editId="68A270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F128E0" w14:textId="5D54D28C" w:rsidR="00262EA3" w:rsidRDefault="00311914" w:rsidP="008103B5">
                          <w:pPr>
                            <w:jc w:val="right"/>
                          </w:pPr>
                          <w:sdt>
                            <w:sdtPr>
                              <w:alias w:val="CC_Noformat_Partikod"/>
                              <w:tag w:val="CC_Noformat_Partikod"/>
                              <w:id w:val="-53464382"/>
                              <w:placeholder>
                                <w:docPart w:val="66130A4C77C04D748BCDB413594BB924"/>
                              </w:placeholder>
                              <w:text/>
                            </w:sdtPr>
                            <w:sdtEndPr/>
                            <w:sdtContent>
                              <w:r w:rsidR="001635AE">
                                <w:t>S</w:t>
                              </w:r>
                            </w:sdtContent>
                          </w:sdt>
                          <w:sdt>
                            <w:sdtPr>
                              <w:alias w:val="CC_Noformat_Partinummer"/>
                              <w:tag w:val="CC_Noformat_Partinummer"/>
                              <w:id w:val="-1709555926"/>
                              <w:placeholder>
                                <w:docPart w:val="C284AF984B7F4E09B4D47558945A0D8C"/>
                              </w:placeholder>
                              <w:text/>
                            </w:sdtPr>
                            <w:sdtEndPr/>
                            <w:sdtContent>
                              <w:r w:rsidR="001635AE">
                                <w:t>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8F32F3"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F128E0" w14:textId="5D54D28C" w:rsidR="00262EA3" w:rsidRDefault="00311914" w:rsidP="008103B5">
                    <w:pPr>
                      <w:jc w:val="right"/>
                    </w:pPr>
                    <w:sdt>
                      <w:sdtPr>
                        <w:alias w:val="CC_Noformat_Partikod"/>
                        <w:tag w:val="CC_Noformat_Partikod"/>
                        <w:id w:val="-53464382"/>
                        <w:placeholder>
                          <w:docPart w:val="66130A4C77C04D748BCDB413594BB924"/>
                        </w:placeholder>
                        <w:text/>
                      </w:sdtPr>
                      <w:sdtEndPr/>
                      <w:sdtContent>
                        <w:r w:rsidR="001635AE">
                          <w:t>S</w:t>
                        </w:r>
                      </w:sdtContent>
                    </w:sdt>
                    <w:sdt>
                      <w:sdtPr>
                        <w:alias w:val="CC_Noformat_Partinummer"/>
                        <w:tag w:val="CC_Noformat_Partinummer"/>
                        <w:id w:val="-1709555926"/>
                        <w:placeholder>
                          <w:docPart w:val="C284AF984B7F4E09B4D47558945A0D8C"/>
                        </w:placeholder>
                        <w:text/>
                      </w:sdtPr>
                      <w:sdtEndPr/>
                      <w:sdtContent>
                        <w:r w:rsidR="001635AE">
                          <w:t>578</w:t>
                        </w:r>
                      </w:sdtContent>
                    </w:sdt>
                  </w:p>
                </w:txbxContent>
              </v:textbox>
              <w10:wrap anchorx="page"/>
            </v:shape>
          </w:pict>
        </mc:Fallback>
      </mc:AlternateContent>
    </w:r>
  </w:p>
  <w:p w14:paraId="7533AE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D5AF" w14:textId="0950435E" w:rsidR="00262EA3" w:rsidRDefault="006E2A2C" w:rsidP="008563AC">
    <w:pPr>
      <w:jc w:val="right"/>
    </w:pPr>
    <w:r>
      <w:rPr>
        <w:noProof/>
        <w14:numSpacing w14:val="default"/>
      </w:rPr>
      <mc:AlternateContent>
        <mc:Choice Requires="wps">
          <w:drawing>
            <wp:anchor distT="0" distB="0" distL="0" distR="0" simplePos="0" relativeHeight="251666432" behindDoc="0" locked="0" layoutInCell="1" allowOverlap="1" wp14:anchorId="67352305" wp14:editId="168130F4">
              <wp:simplePos x="635" y="635"/>
              <wp:positionH relativeFrom="page">
                <wp:align>left</wp:align>
              </wp:positionH>
              <wp:positionV relativeFrom="page">
                <wp:align>top</wp:align>
              </wp:positionV>
              <wp:extent cx="1740535" cy="381000"/>
              <wp:effectExtent l="0" t="0" r="12065" b="0"/>
              <wp:wrapNone/>
              <wp:docPr id="758496604"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91DE54A" w14:textId="7AF21D00" w:rsidR="006E2A2C" w:rsidRPr="006E2A2C" w:rsidRDefault="006E2A2C" w:rsidP="006E2A2C">
                          <w:pPr>
                            <w:rPr>
                              <w:rFonts w:ascii="Gill Sans Nova Light" w:eastAsia="Gill Sans Nova Light" w:hAnsi="Gill Sans Nova Light" w:cs="Gill Sans Nova Light"/>
                              <w:noProof/>
                              <w:color w:val="000000"/>
                              <w:sz w:val="22"/>
                              <w:szCs w:val="22"/>
                            </w:rPr>
                          </w:pPr>
                          <w:r w:rsidRPr="006E2A2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352305"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291DE54A" w14:textId="7AF21D00" w:rsidR="006E2A2C" w:rsidRPr="006E2A2C" w:rsidRDefault="006E2A2C" w:rsidP="006E2A2C">
                    <w:pPr>
                      <w:rPr>
                        <w:rFonts w:ascii="Gill Sans Nova Light" w:eastAsia="Gill Sans Nova Light" w:hAnsi="Gill Sans Nova Light" w:cs="Gill Sans Nova Light"/>
                        <w:noProof/>
                        <w:color w:val="000000"/>
                        <w:sz w:val="22"/>
                        <w:szCs w:val="22"/>
                      </w:rPr>
                    </w:pPr>
                    <w:r w:rsidRPr="006E2A2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6F2D56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B4BC" w14:textId="3D2F06EE" w:rsidR="00262EA3" w:rsidRDefault="006E2A2C" w:rsidP="008563AC">
    <w:pPr>
      <w:jc w:val="right"/>
    </w:pPr>
    <w:r>
      <w:rPr>
        <w:noProof/>
        <w14:numSpacing w14:val="default"/>
      </w:rPr>
      <mc:AlternateContent>
        <mc:Choice Requires="wps">
          <w:drawing>
            <wp:anchor distT="0" distB="0" distL="0" distR="0" simplePos="0" relativeHeight="251664384" behindDoc="0" locked="0" layoutInCell="1" allowOverlap="1" wp14:anchorId="50299F44" wp14:editId="55C233DC">
              <wp:simplePos x="635" y="635"/>
              <wp:positionH relativeFrom="page">
                <wp:align>left</wp:align>
              </wp:positionH>
              <wp:positionV relativeFrom="page">
                <wp:align>top</wp:align>
              </wp:positionV>
              <wp:extent cx="1740535" cy="381000"/>
              <wp:effectExtent l="0" t="0" r="12065" b="0"/>
              <wp:wrapNone/>
              <wp:docPr id="2144082383"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6094B9A" w14:textId="6DA62AD5" w:rsidR="006E2A2C" w:rsidRPr="006E2A2C" w:rsidRDefault="006E2A2C" w:rsidP="006E2A2C">
                          <w:pPr>
                            <w:rPr>
                              <w:rFonts w:ascii="Gill Sans Nova Light" w:eastAsia="Gill Sans Nova Light" w:hAnsi="Gill Sans Nova Light" w:cs="Gill Sans Nova Light"/>
                              <w:noProof/>
                              <w:color w:val="000000"/>
                              <w:sz w:val="22"/>
                              <w:szCs w:val="22"/>
                            </w:rPr>
                          </w:pPr>
                          <w:r w:rsidRPr="006E2A2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299F44"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46094B9A" w14:textId="6DA62AD5" w:rsidR="006E2A2C" w:rsidRPr="006E2A2C" w:rsidRDefault="006E2A2C" w:rsidP="006E2A2C">
                    <w:pPr>
                      <w:rPr>
                        <w:rFonts w:ascii="Gill Sans Nova Light" w:eastAsia="Gill Sans Nova Light" w:hAnsi="Gill Sans Nova Light" w:cs="Gill Sans Nova Light"/>
                        <w:noProof/>
                        <w:color w:val="000000"/>
                        <w:sz w:val="22"/>
                        <w:szCs w:val="22"/>
                      </w:rPr>
                    </w:pPr>
                    <w:r w:rsidRPr="006E2A2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C6224E" wp14:editId="5E1ECE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6682CA" w14:textId="1183BF95" w:rsidR="00262EA3" w:rsidRDefault="00311914" w:rsidP="00A314CF">
    <w:pPr>
      <w:pStyle w:val="FSHNormal"/>
      <w:spacing w:before="40"/>
    </w:pPr>
    <w:sdt>
      <w:sdtPr>
        <w:alias w:val="CC_Noformat_Motionstyp"/>
        <w:tag w:val="CC_Noformat_Motionstyp"/>
        <w:id w:val="1162973129"/>
        <w:lock w:val="sdtContentLocked"/>
        <w15:appearance w15:val="hidden"/>
        <w:text/>
      </w:sdtPr>
      <w:sdtEndPr/>
      <w:sdtContent>
        <w:r w:rsidR="00DE6622">
          <w:t>Enskild motion</w:t>
        </w:r>
      </w:sdtContent>
    </w:sdt>
    <w:r w:rsidR="00821B36">
      <w:t xml:space="preserve"> </w:t>
    </w:r>
    <w:sdt>
      <w:sdtPr>
        <w:alias w:val="CC_Noformat_Partikod"/>
        <w:tag w:val="CC_Noformat_Partikod"/>
        <w:id w:val="1471015553"/>
        <w:text/>
      </w:sdtPr>
      <w:sdtEndPr/>
      <w:sdtContent>
        <w:r w:rsidR="001635AE">
          <w:t>S</w:t>
        </w:r>
      </w:sdtContent>
    </w:sdt>
    <w:sdt>
      <w:sdtPr>
        <w:alias w:val="CC_Noformat_Partinummer"/>
        <w:tag w:val="CC_Noformat_Partinummer"/>
        <w:id w:val="-2014525982"/>
        <w:text/>
      </w:sdtPr>
      <w:sdtEndPr/>
      <w:sdtContent>
        <w:r w:rsidR="001635AE">
          <w:t>578</w:t>
        </w:r>
      </w:sdtContent>
    </w:sdt>
  </w:p>
  <w:p w14:paraId="73B447D6" w14:textId="77777777" w:rsidR="00262EA3" w:rsidRPr="008227B3" w:rsidRDefault="003119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34CF61" w14:textId="66265A0C" w:rsidR="00262EA3" w:rsidRPr="008227B3" w:rsidRDefault="003119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66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6622">
          <w:t>:1850</w:t>
        </w:r>
      </w:sdtContent>
    </w:sdt>
  </w:p>
  <w:p w14:paraId="1304B926" w14:textId="7416F12B" w:rsidR="00262EA3" w:rsidRDefault="00311914" w:rsidP="00E03A3D">
    <w:pPr>
      <w:pStyle w:val="Motionr"/>
    </w:pPr>
    <w:sdt>
      <w:sdtPr>
        <w:alias w:val="CC_Noformat_Avtext"/>
        <w:tag w:val="CC_Noformat_Avtext"/>
        <w:id w:val="-2020768203"/>
        <w:lock w:val="sdtContentLocked"/>
        <w:placeholder>
          <w:docPart w:val="66130A4C77C04D748BCDB413594BB924"/>
        </w:placeholder>
        <w15:appearance w15:val="hidden"/>
        <w:text/>
      </w:sdtPr>
      <w:sdtEndPr/>
      <w:sdtContent>
        <w:r w:rsidR="00DE6622">
          <w:t>av Anna-Belle Strömberg m.fl. (S)</w:t>
        </w:r>
      </w:sdtContent>
    </w:sdt>
  </w:p>
  <w:sdt>
    <w:sdtPr>
      <w:alias w:val="CC_Noformat_Rubtext"/>
      <w:tag w:val="CC_Noformat_Rubtext"/>
      <w:id w:val="-218060500"/>
      <w:lock w:val="sdtLocked"/>
      <w:placeholder>
        <w:docPart w:val="C284AF984B7F4E09B4D47558945A0D8C"/>
      </w:placeholder>
      <w:text/>
    </w:sdtPr>
    <w:sdtEndPr/>
    <w:sdtContent>
      <w:p w14:paraId="373F926A" w14:textId="17918058" w:rsidR="00262EA3" w:rsidRDefault="001635AE" w:rsidP="00283E0F">
        <w:pPr>
          <w:pStyle w:val="FSHRub2"/>
        </w:pPr>
        <w:r>
          <w:t>Förbättrade förutsättningar för gymnasieelever som studerar på annan ort</w:t>
        </w:r>
      </w:p>
    </w:sdtContent>
  </w:sdt>
  <w:sdt>
    <w:sdtPr>
      <w:alias w:val="CC_Boilerplate_3"/>
      <w:tag w:val="CC_Boilerplate_3"/>
      <w:id w:val="1606463544"/>
      <w:lock w:val="sdtContentLocked"/>
      <w15:appearance w15:val="hidden"/>
      <w:text w:multiLine="1"/>
    </w:sdtPr>
    <w:sdtEndPr/>
    <w:sdtContent>
      <w:p w14:paraId="1CE0BB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0810251">
    <w:abstractNumId w:val="9"/>
  </w:num>
  <w:num w:numId="2" w16cid:durableId="784931089">
    <w:abstractNumId w:val="8"/>
  </w:num>
  <w:num w:numId="3" w16cid:durableId="272983943">
    <w:abstractNumId w:val="16"/>
  </w:num>
  <w:num w:numId="4" w16cid:durableId="1601139789">
    <w:abstractNumId w:val="14"/>
  </w:num>
  <w:num w:numId="5" w16cid:durableId="812478506">
    <w:abstractNumId w:val="17"/>
  </w:num>
  <w:num w:numId="6" w16cid:durableId="914752377">
    <w:abstractNumId w:val="18"/>
  </w:num>
  <w:num w:numId="7" w16cid:durableId="300772794">
    <w:abstractNumId w:val="11"/>
  </w:num>
  <w:num w:numId="8" w16cid:durableId="1233811786">
    <w:abstractNumId w:val="12"/>
  </w:num>
  <w:num w:numId="9" w16cid:durableId="144051257">
    <w:abstractNumId w:val="15"/>
  </w:num>
  <w:num w:numId="10" w16cid:durableId="930621522">
    <w:abstractNumId w:val="22"/>
  </w:num>
  <w:num w:numId="11" w16cid:durableId="1968972995">
    <w:abstractNumId w:val="21"/>
  </w:num>
  <w:num w:numId="12" w16cid:durableId="1907371540">
    <w:abstractNumId w:val="21"/>
  </w:num>
  <w:num w:numId="13" w16cid:durableId="950167749">
    <w:abstractNumId w:val="3"/>
  </w:num>
  <w:num w:numId="14" w16cid:durableId="860900039">
    <w:abstractNumId w:val="2"/>
  </w:num>
  <w:num w:numId="15" w16cid:durableId="1883202137">
    <w:abstractNumId w:val="1"/>
  </w:num>
  <w:num w:numId="16" w16cid:durableId="1707220765">
    <w:abstractNumId w:val="0"/>
  </w:num>
  <w:num w:numId="17" w16cid:durableId="159318981">
    <w:abstractNumId w:val="7"/>
  </w:num>
  <w:num w:numId="18" w16cid:durableId="36438960">
    <w:abstractNumId w:val="6"/>
  </w:num>
  <w:num w:numId="19" w16cid:durableId="1843426715">
    <w:abstractNumId w:val="5"/>
  </w:num>
  <w:num w:numId="20" w16cid:durableId="1136525446">
    <w:abstractNumId w:val="4"/>
  </w:num>
  <w:num w:numId="21" w16cid:durableId="727191734">
    <w:abstractNumId w:val="21"/>
  </w:num>
  <w:num w:numId="22" w16cid:durableId="2041392830">
    <w:abstractNumId w:val="21"/>
  </w:num>
  <w:num w:numId="23" w16cid:durableId="928344872">
    <w:abstractNumId w:val="21"/>
  </w:num>
  <w:num w:numId="24" w16cid:durableId="1188639175">
    <w:abstractNumId w:val="21"/>
  </w:num>
  <w:num w:numId="25" w16cid:durableId="1752388156">
    <w:abstractNumId w:val="21"/>
  </w:num>
  <w:num w:numId="26" w16cid:durableId="1436704393">
    <w:abstractNumId w:val="22"/>
  </w:num>
  <w:num w:numId="27" w16cid:durableId="191379394">
    <w:abstractNumId w:val="22"/>
  </w:num>
  <w:num w:numId="28" w16cid:durableId="1593466369">
    <w:abstractNumId w:val="22"/>
  </w:num>
  <w:num w:numId="29" w16cid:durableId="384984477">
    <w:abstractNumId w:val="22"/>
  </w:num>
  <w:num w:numId="30" w16cid:durableId="799610010">
    <w:abstractNumId w:val="21"/>
  </w:num>
  <w:num w:numId="31" w16cid:durableId="2043355713">
    <w:abstractNumId w:val="21"/>
  </w:num>
  <w:num w:numId="32" w16cid:durableId="853494323">
    <w:abstractNumId w:val="22"/>
  </w:num>
  <w:num w:numId="33" w16cid:durableId="1160315678">
    <w:abstractNumId w:val="21"/>
  </w:num>
  <w:num w:numId="34" w16cid:durableId="1630164340">
    <w:abstractNumId w:val="18"/>
  </w:num>
  <w:num w:numId="35" w16cid:durableId="1146893221">
    <w:abstractNumId w:val="18"/>
    <w:lvlOverride w:ilvl="0">
      <w:startOverride w:val="1"/>
    </w:lvlOverride>
  </w:num>
  <w:num w:numId="36" w16cid:durableId="508568476">
    <w:abstractNumId w:val="19"/>
  </w:num>
  <w:num w:numId="37" w16cid:durableId="138697158">
    <w:abstractNumId w:val="18"/>
    <w:lvlOverride w:ilvl="0">
      <w:startOverride w:val="1"/>
    </w:lvlOverride>
  </w:num>
  <w:num w:numId="38" w16cid:durableId="309946320">
    <w:abstractNumId w:val="13"/>
  </w:num>
  <w:num w:numId="39" w16cid:durableId="1224440255">
    <w:abstractNumId w:val="10"/>
  </w:num>
  <w:num w:numId="40" w16cid:durableId="14468460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5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AE"/>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1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4E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7A9"/>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8A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D2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2C"/>
    <w:rsid w:val="006E3443"/>
    <w:rsid w:val="006E3953"/>
    <w:rsid w:val="006E3A86"/>
    <w:rsid w:val="006E3D10"/>
    <w:rsid w:val="006E413C"/>
    <w:rsid w:val="006E48D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7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2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52E"/>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43C255"/>
  <w15:chartTrackingRefBased/>
  <w15:docId w15:val="{C4DB5920-B88D-453C-8962-A00079E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504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AA096CE9340F4B6280F070B61B120"/>
        <w:category>
          <w:name w:val="Allmänt"/>
          <w:gallery w:val="placeholder"/>
        </w:category>
        <w:types>
          <w:type w:val="bbPlcHdr"/>
        </w:types>
        <w:behaviors>
          <w:behavior w:val="content"/>
        </w:behaviors>
        <w:guid w:val="{5A1CAE9A-E754-40B5-B5EF-EAF60D81E453}"/>
      </w:docPartPr>
      <w:docPartBody>
        <w:p w:rsidR="00F742A0" w:rsidRDefault="00F742A0">
          <w:pPr>
            <w:pStyle w:val="262AA096CE9340F4B6280F070B61B120"/>
          </w:pPr>
          <w:r w:rsidRPr="005A0A93">
            <w:rPr>
              <w:rStyle w:val="Platshllartext"/>
            </w:rPr>
            <w:t>Förslag till riksdagsbeslut</w:t>
          </w:r>
        </w:p>
      </w:docPartBody>
    </w:docPart>
    <w:docPart>
      <w:docPartPr>
        <w:name w:val="411EFD75F255466B9EA03E6BBE07A0C2"/>
        <w:category>
          <w:name w:val="Allmänt"/>
          <w:gallery w:val="placeholder"/>
        </w:category>
        <w:types>
          <w:type w:val="bbPlcHdr"/>
        </w:types>
        <w:behaviors>
          <w:behavior w:val="content"/>
        </w:behaviors>
        <w:guid w:val="{DD0EC487-C260-431D-804C-B021EA861355}"/>
      </w:docPartPr>
      <w:docPartBody>
        <w:p w:rsidR="00F742A0" w:rsidRDefault="00F742A0">
          <w:pPr>
            <w:pStyle w:val="411EFD75F255466B9EA03E6BBE07A0C2"/>
          </w:pPr>
          <w:r w:rsidRPr="005A0A93">
            <w:rPr>
              <w:rStyle w:val="Platshllartext"/>
            </w:rPr>
            <w:t>Motivering</w:t>
          </w:r>
        </w:p>
      </w:docPartBody>
    </w:docPart>
    <w:docPart>
      <w:docPartPr>
        <w:name w:val="66130A4C77C04D748BCDB413594BB924"/>
        <w:category>
          <w:name w:val="Allmänt"/>
          <w:gallery w:val="placeholder"/>
        </w:category>
        <w:types>
          <w:type w:val="bbPlcHdr"/>
        </w:types>
        <w:behaviors>
          <w:behavior w:val="content"/>
        </w:behaviors>
        <w:guid w:val="{11ABB6D1-2451-4164-BADA-2B50AF5BCC0D}"/>
      </w:docPartPr>
      <w:docPartBody>
        <w:p w:rsidR="00F742A0" w:rsidRDefault="00F742A0">
          <w:pPr>
            <w:pStyle w:val="66130A4C77C04D748BCDB413594BB924"/>
          </w:pPr>
          <w:r>
            <w:rPr>
              <w:rStyle w:val="Platshllartext"/>
            </w:rPr>
            <w:t xml:space="preserve"> </w:t>
          </w:r>
        </w:p>
      </w:docPartBody>
    </w:docPart>
    <w:docPart>
      <w:docPartPr>
        <w:name w:val="C284AF984B7F4E09B4D47558945A0D8C"/>
        <w:category>
          <w:name w:val="Allmänt"/>
          <w:gallery w:val="placeholder"/>
        </w:category>
        <w:types>
          <w:type w:val="bbPlcHdr"/>
        </w:types>
        <w:behaviors>
          <w:behavior w:val="content"/>
        </w:behaviors>
        <w:guid w:val="{DF4D4BE4-D289-4D16-8F4D-A8520FEC809C}"/>
      </w:docPartPr>
      <w:docPartBody>
        <w:p w:rsidR="00F742A0" w:rsidRDefault="00F742A0">
          <w:pPr>
            <w:pStyle w:val="C284AF984B7F4E09B4D47558945A0D8C"/>
          </w:pPr>
          <w:r>
            <w:t xml:space="preserve"> </w:t>
          </w:r>
        </w:p>
      </w:docPartBody>
    </w:docPart>
    <w:docPart>
      <w:docPartPr>
        <w:name w:val="45AABE71E8F143AE9EDD2ACC35DB3D44"/>
        <w:category>
          <w:name w:val="Allmänt"/>
          <w:gallery w:val="placeholder"/>
        </w:category>
        <w:types>
          <w:type w:val="bbPlcHdr"/>
        </w:types>
        <w:behaviors>
          <w:behavior w:val="content"/>
        </w:behaviors>
        <w:guid w:val="{573C45A4-E739-41B2-B7EE-7DD2D55C29F3}"/>
      </w:docPartPr>
      <w:docPartBody>
        <w:p w:rsidR="00B5201A" w:rsidRDefault="00B52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A0"/>
    <w:rsid w:val="000F572A"/>
    <w:rsid w:val="006E48D8"/>
    <w:rsid w:val="00B5201A"/>
    <w:rsid w:val="00F74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62AA096CE9340F4B6280F070B61B120">
    <w:name w:val="262AA096CE9340F4B6280F070B61B120"/>
  </w:style>
  <w:style w:type="paragraph" w:customStyle="1" w:styleId="411EFD75F255466B9EA03E6BBE07A0C2">
    <w:name w:val="411EFD75F255466B9EA03E6BBE07A0C2"/>
  </w:style>
  <w:style w:type="paragraph" w:customStyle="1" w:styleId="66130A4C77C04D748BCDB413594BB924">
    <w:name w:val="66130A4C77C04D748BCDB413594BB924"/>
  </w:style>
  <w:style w:type="paragraph" w:customStyle="1" w:styleId="C284AF984B7F4E09B4D47558945A0D8C">
    <w:name w:val="C284AF984B7F4E09B4D47558945A0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A4B1C-B971-49C4-9BA3-B9C1B16BE385}"/>
</file>

<file path=customXml/itemProps2.xml><?xml version="1.0" encoding="utf-8"?>
<ds:datastoreItem xmlns:ds="http://schemas.openxmlformats.org/officeDocument/2006/customXml" ds:itemID="{075C8ADB-E884-4AB6-A62E-BAFAE78EBC4A}"/>
</file>

<file path=customXml/itemProps3.xml><?xml version="1.0" encoding="utf-8"?>
<ds:datastoreItem xmlns:ds="http://schemas.openxmlformats.org/officeDocument/2006/customXml" ds:itemID="{B409FA6F-C4B3-4F04-A644-563A3901F660}"/>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1688</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