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653" w:rsidRPr="003A16A7" w:rsidRDefault="00B26653">
      <w:pPr>
        <w:pStyle w:val="Frslagsrubrik"/>
      </w:pPr>
      <w:r w:rsidRPr="003A16A7">
        <w:t>Förslag till riksdagsbeslut</w:t>
      </w:r>
    </w:p>
    <w:p w:rsidR="00B26653" w:rsidRPr="003A16A7" w:rsidRDefault="00B26653">
      <w:pPr>
        <w:pStyle w:val="Hemstlatt"/>
        <w:numPr>
          <w:ilvl w:val="0"/>
          <w:numId w:val="1"/>
        </w:numPr>
      </w:pPr>
      <w:r w:rsidRPr="003A16A7">
        <w:t>Riksdagen tillkännager för regeringen som sin mening vad som anförs i motionen om en signalspaningskommitté med uppgift att granska integritetseffekterna av signalspaning i tråd.</w:t>
      </w:r>
    </w:p>
    <w:p w:rsidR="00B26653" w:rsidRPr="003A16A7" w:rsidRDefault="00B26653">
      <w:pPr>
        <w:pStyle w:val="Hemstlatt"/>
        <w:numPr>
          <w:ilvl w:val="0"/>
          <w:numId w:val="1"/>
        </w:numPr>
      </w:pPr>
      <w:r w:rsidRPr="003A16A7">
        <w:t>Riksdagen tillkännager för regeringen som sin mening vad som anförs i motionen om en signalspaningskommitté med uppgift att granska integritetseffekterna av lagring av trafikd</w:t>
      </w:r>
      <w:r w:rsidRPr="003A16A7">
        <w:t>a</w:t>
      </w:r>
      <w:r w:rsidRPr="003A16A7">
        <w:t>ta.</w:t>
      </w:r>
    </w:p>
    <w:p w:rsidR="00B26653" w:rsidRPr="003A16A7" w:rsidRDefault="00B26653">
      <w:pPr>
        <w:pStyle w:val="Rubrik1"/>
      </w:pPr>
      <w:r w:rsidRPr="003A16A7">
        <w:t>Motivering</w:t>
      </w:r>
    </w:p>
    <w:p w:rsidR="00B26653" w:rsidRPr="003A16A7" w:rsidRDefault="00B26653">
      <w:r w:rsidRPr="003A16A7">
        <w:t>Svensk signalspaning är en viktig komponent i värnandet av rikets säkerhet, såväl gentemot yttre hot från främmande makt som mot potentiell terroris</w:t>
      </w:r>
      <w:r w:rsidRPr="003A16A7">
        <w:t>t</w:t>
      </w:r>
      <w:r w:rsidRPr="003A16A7">
        <w:t>verksamhet. All sådan spaning bedrivs dock under en ständig balansakt gen</w:t>
      </w:r>
      <w:r w:rsidRPr="003A16A7">
        <w:t>t</w:t>
      </w:r>
      <w:r w:rsidRPr="003A16A7">
        <w:t>emot värnandet av den enskilda medborgarens integritet. De intensiva disku</w:t>
      </w:r>
      <w:r w:rsidRPr="003A16A7">
        <w:t>s</w:t>
      </w:r>
      <w:r w:rsidRPr="003A16A7">
        <w:t>sioner som följde av införandet av den s.k. FRA-lagen visade att hela ämne</w:t>
      </w:r>
      <w:r w:rsidRPr="003A16A7">
        <w:t>s</w:t>
      </w:r>
      <w:r w:rsidRPr="003A16A7">
        <w:t>området är kontroversiellt och måste behandlas med varsamhet om en ver</w:t>
      </w:r>
      <w:r w:rsidRPr="003A16A7">
        <w:t>k</w:t>
      </w:r>
      <w:r w:rsidRPr="003A16A7">
        <w:t>samhet som denna ska kunna bedrivas med fortsatt förtroende från folket.</w:t>
      </w:r>
    </w:p>
    <w:p w:rsidR="00B26653" w:rsidRPr="003A16A7" w:rsidRDefault="00B26653">
      <w:pPr>
        <w:pStyle w:val="Normaltindrag"/>
      </w:pPr>
      <w:r w:rsidRPr="003A16A7">
        <w:t>Det är därför beklagligt att Signalspaningskommitténs arbete avslutades innan man hann gå in på en meningsfull granskning av signalspaning i tr</w:t>
      </w:r>
      <w:r w:rsidRPr="003A16A7">
        <w:t>åd, vilket sannolikt är den spaning som kan ses som mest problematisk ur integr</w:t>
      </w:r>
      <w:r w:rsidRPr="003A16A7">
        <w:t>i</w:t>
      </w:r>
      <w:r w:rsidRPr="003A16A7">
        <w:t>tetshänseende för den enskilda medborgaren. Det är därför vår mening att Signalspaningskommitténs arbete bör återupptas och att en ny sådan kommi</w:t>
      </w:r>
      <w:r w:rsidRPr="003A16A7">
        <w:t>t</w:t>
      </w:r>
      <w:r w:rsidRPr="003A16A7">
        <w:t>té bör ges i uppgift att också granska signalspaning i tråd, vilket den nyligen avslutade kommittén också rekommenderade. I sammanhanget är det också värt att påpeka att såväl Datainspektionen som Signalspaningskommittén har anmärkt att FRA:s hantering av s.k. trafikdata inte helt är t</w:t>
      </w:r>
      <w:r w:rsidRPr="003A16A7">
        <w:t>äckt av den befin</w:t>
      </w:r>
      <w:r w:rsidRPr="003A16A7">
        <w:t>t</w:t>
      </w:r>
      <w:r w:rsidRPr="003A16A7">
        <w:t>liga lagstiftningen och att det därför är oklart vilka följder myndighetens ha</w:t>
      </w:r>
      <w:r w:rsidRPr="003A16A7">
        <w:t>n</w:t>
      </w:r>
      <w:r w:rsidRPr="003A16A7">
        <w:t xml:space="preserve">tering av sådan data kan få ur integritetssynpunkt. Vi menar därför att en </w:t>
      </w:r>
      <w:r w:rsidRPr="003A16A7">
        <w:lastRenderedPageBreak/>
        <w:t>ny signa</w:t>
      </w:r>
      <w:r w:rsidRPr="003A16A7">
        <w:t>l</w:t>
      </w:r>
      <w:r w:rsidRPr="003A16A7">
        <w:t>spaningskommitté bör få i uppgift att också granska FRA:s hantering av tr</w:t>
      </w:r>
      <w:r w:rsidRPr="003A16A7">
        <w:t>a</w:t>
      </w:r>
      <w:r w:rsidRPr="003A16A7">
        <w:t>fikdata med avseende på integritet för den enskilda medborgaren.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16A7">
        <w:trPr>
          <w:cantSplit/>
        </w:trPr>
        <w:tc>
          <w:tcPr>
            <w:tcW w:w="3046" w:type="dxa"/>
          </w:tcPr>
          <w:p w:rsidR="00B26653" w:rsidRPr="003A16A7" w:rsidRDefault="00B26653">
            <w:pPr>
              <w:pStyle w:val="UnderskriftDatum"/>
              <w:spacing w:before="240"/>
            </w:pPr>
            <w:r w:rsidRPr="003A16A7">
              <w:t>Stockholm den 31 januari 2012</w:t>
            </w:r>
          </w:p>
        </w:tc>
        <w:tc>
          <w:tcPr>
            <w:tcW w:w="3047" w:type="dxa"/>
          </w:tcPr>
          <w:p w:rsidR="00B26653" w:rsidRPr="003A16A7" w:rsidRDefault="00B26653">
            <w:pPr>
              <w:pStyle w:val="Underskrifter"/>
              <w:spacing w:before="240"/>
            </w:pPr>
          </w:p>
        </w:tc>
      </w:tr>
      <w:tr w:rsidR="00000000" w:rsidRPr="003A16A7">
        <w:trPr>
          <w:cantSplit/>
        </w:trPr>
        <w:tc>
          <w:tcPr>
            <w:tcW w:w="3046" w:type="dxa"/>
          </w:tcPr>
          <w:p w:rsidR="00B26653" w:rsidRPr="003A16A7" w:rsidRDefault="00B26653">
            <w:pPr>
              <w:pStyle w:val="Underskrifter"/>
            </w:pPr>
            <w:r w:rsidRPr="003A16A7">
              <w:t>Mikael Jansson (SD)</w:t>
            </w:r>
          </w:p>
        </w:tc>
        <w:tc>
          <w:tcPr>
            <w:tcW w:w="3046" w:type="dxa"/>
          </w:tcPr>
          <w:p w:rsidR="00B26653" w:rsidRPr="003A16A7" w:rsidRDefault="00B26653">
            <w:pPr>
              <w:pStyle w:val="Underskrifter"/>
            </w:pPr>
          </w:p>
        </w:tc>
      </w:tr>
      <w:tr w:rsidR="00000000" w:rsidRPr="003A16A7">
        <w:trPr>
          <w:cantSplit/>
        </w:trPr>
        <w:tc>
          <w:tcPr>
            <w:tcW w:w="3046" w:type="dxa"/>
          </w:tcPr>
          <w:p w:rsidR="00B26653" w:rsidRPr="003A16A7" w:rsidRDefault="00B26653">
            <w:pPr>
              <w:pStyle w:val="Underskrifter"/>
            </w:pPr>
            <w:r w:rsidRPr="003A16A7">
              <w:t>Richard Jomshof (SD)</w:t>
            </w:r>
          </w:p>
        </w:tc>
        <w:tc>
          <w:tcPr>
            <w:tcW w:w="3046" w:type="dxa"/>
          </w:tcPr>
          <w:p w:rsidR="00B26653" w:rsidRPr="003A16A7" w:rsidRDefault="00B26653">
            <w:pPr>
              <w:pStyle w:val="Underskrifter"/>
            </w:pPr>
            <w:r w:rsidRPr="003A16A7">
              <w:t>Björn Söder (SD)</w:t>
            </w:r>
          </w:p>
        </w:tc>
      </w:tr>
      <w:tr w:rsidR="00000000" w:rsidRPr="003A16A7">
        <w:trPr>
          <w:cantSplit/>
        </w:trPr>
        <w:tc>
          <w:tcPr>
            <w:tcW w:w="3046" w:type="dxa"/>
          </w:tcPr>
          <w:p w:rsidR="00B26653" w:rsidRPr="003A16A7" w:rsidRDefault="00B26653">
            <w:pPr>
              <w:pStyle w:val="Underskrifter"/>
            </w:pPr>
            <w:r w:rsidRPr="003A16A7">
              <w:t>Thoralf Alfsson (SD)</w:t>
            </w:r>
          </w:p>
        </w:tc>
        <w:tc>
          <w:tcPr>
            <w:tcW w:w="3046" w:type="dxa"/>
          </w:tcPr>
          <w:p w:rsidR="00B26653" w:rsidRPr="003A16A7" w:rsidRDefault="00B26653">
            <w:pPr>
              <w:pStyle w:val="Underskrifter"/>
            </w:pPr>
          </w:p>
        </w:tc>
      </w:tr>
    </w:tbl>
    <w:p w:rsidR="00B26653" w:rsidRPr="003A16A7" w:rsidRDefault="00B26653">
      <w:pPr>
        <w:pStyle w:val="Normaltindrag"/>
      </w:pPr>
    </w:p>
    <w:sectPr w:rsidR="00B26653" w:rsidRPr="003A1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653" w:rsidRPr="003A16A7" w:rsidRDefault="00B26653">
      <w:r w:rsidRPr="003A16A7">
        <w:separator/>
      </w:r>
    </w:p>
  </w:endnote>
  <w:endnote w:type="continuationSeparator" w:id="0">
    <w:p w:rsidR="00B26653" w:rsidRPr="003A16A7" w:rsidRDefault="00B26653">
      <w:r w:rsidRPr="003A16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653" w:rsidRPr="003A16A7" w:rsidRDefault="003A16A7">
    <w:pPr>
      <w:pStyle w:val="Sidfot"/>
    </w:pPr>
    <w:r w:rsidRPr="003A16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87157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653" w:rsidRDefault="00B266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6653" w:rsidRDefault="00B266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653" w:rsidRPr="003A16A7" w:rsidRDefault="003A16A7">
    <w:pPr>
      <w:pStyle w:val="Sidfot"/>
    </w:pPr>
    <w:r w:rsidRPr="003A16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3573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653" w:rsidRDefault="00B266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6653" w:rsidRDefault="00B266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653" w:rsidRPr="003A16A7" w:rsidRDefault="003A16A7">
    <w:pPr>
      <w:pStyle w:val="Sidfot"/>
    </w:pPr>
    <w:r w:rsidRPr="003A16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53314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653" w:rsidRDefault="00B266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6653" w:rsidRDefault="00B266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653" w:rsidRPr="003A16A7" w:rsidRDefault="00B26653">
      <w:r w:rsidRPr="003A16A7">
        <w:separator/>
      </w:r>
    </w:p>
  </w:footnote>
  <w:footnote w:type="continuationSeparator" w:id="0">
    <w:p w:rsidR="00B26653" w:rsidRPr="003A16A7" w:rsidRDefault="00B26653">
      <w:r w:rsidRPr="003A16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653" w:rsidRPr="003A16A7" w:rsidRDefault="003A16A7">
    <w:pPr>
      <w:pStyle w:val="Sidhuvud"/>
    </w:pPr>
    <w:r w:rsidRPr="003A16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27562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653" w:rsidRDefault="00B266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6653" w:rsidRDefault="00B266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653" w:rsidRPr="003A16A7" w:rsidRDefault="003A16A7">
    <w:pPr>
      <w:pStyle w:val="Sidhuvud"/>
    </w:pPr>
    <w:r w:rsidRPr="003A16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27858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653" w:rsidRDefault="00B266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6653" w:rsidRDefault="00B266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653" w:rsidRPr="003A16A7" w:rsidRDefault="00B26653">
    <w:pPr>
      <w:pStyle w:val="FSHNormal"/>
      <w:tabs>
        <w:tab w:val="right" w:pos="5840"/>
      </w:tabs>
    </w:pPr>
    <w:r w:rsidRPr="003A16A7">
      <w:br/>
    </w:r>
    <w:r w:rsidRPr="003A16A7">
      <w:fldChar w:fldCharType="begin" w:fldLock="1"/>
    </w:r>
    <w:r w:rsidRPr="003A16A7">
      <w:instrText xml:space="preserve"> DOCPROPERTY</w:instrText>
    </w:r>
    <w:r w:rsidRPr="003A16A7">
      <w:rPr>
        <w:sz w:val="18"/>
      </w:rPr>
      <w:instrText xml:space="preserve"> "YearUser" *\charformat </w:instrText>
    </w:r>
    <w:r w:rsidRPr="003A16A7">
      <w:fldChar w:fldCharType="separate"/>
    </w:r>
    <w:r w:rsidRPr="003A16A7">
      <w:t>2011/12</w:t>
    </w:r>
    <w:r w:rsidRPr="003A16A7">
      <w:fldChar w:fldCharType="end"/>
    </w:r>
    <w:r w:rsidRPr="003A16A7">
      <w:t xml:space="preserve"> </w:t>
    </w:r>
    <w:r w:rsidRPr="003A16A7">
      <w:tab/>
      <w:t xml:space="preserve">mnr: </w:t>
    </w:r>
    <w:r w:rsidRPr="003A16A7">
      <w:fldChar w:fldCharType="begin" w:fldLock="1"/>
    </w:r>
    <w:r w:rsidRPr="003A16A7">
      <w:instrText xml:space="preserve"> DOCPROPERTY</w:instrText>
    </w:r>
    <w:r w:rsidRPr="003A16A7">
      <w:rPr>
        <w:sz w:val="18"/>
      </w:rPr>
      <w:instrText xml:space="preserve"> "Motionsnummer" *\charformat </w:instrText>
    </w:r>
    <w:r w:rsidRPr="003A16A7">
      <w:fldChar w:fldCharType="separate"/>
    </w:r>
    <w:r w:rsidRPr="003A16A7">
      <w:t>Fö6</w:t>
    </w:r>
    <w:r w:rsidRPr="003A16A7">
      <w:fldChar w:fldCharType="end"/>
    </w:r>
    <w:r w:rsidRPr="003A16A7">
      <w:br/>
    </w:r>
    <w:r w:rsidRPr="003A16A7">
      <w:fldChar w:fldCharType="begin" w:fldLock="1"/>
    </w:r>
    <w:r w:rsidRPr="003A16A7">
      <w:instrText xml:space="preserve"> DOCPROPERTY</w:instrText>
    </w:r>
    <w:r w:rsidRPr="003A16A7">
      <w:rPr>
        <w:sz w:val="18"/>
      </w:rPr>
      <w:instrText xml:space="preserve"> "Samling" *\charformat </w:instrText>
    </w:r>
    <w:r w:rsidRPr="003A16A7">
      <w:fldChar w:fldCharType="end"/>
    </w:r>
    <w:r w:rsidRPr="003A16A7">
      <w:tab/>
      <w:t xml:space="preserve">pnr: </w:t>
    </w:r>
    <w:r w:rsidRPr="003A16A7">
      <w:fldChar w:fldCharType="begin" w:fldLock="1"/>
    </w:r>
    <w:r w:rsidRPr="003A16A7">
      <w:instrText xml:space="preserve"> DOCPROPERTY</w:instrText>
    </w:r>
    <w:r w:rsidRPr="003A16A7">
      <w:rPr>
        <w:sz w:val="18"/>
      </w:rPr>
      <w:instrText xml:space="preserve"> "Partinummer" *\charformat </w:instrText>
    </w:r>
    <w:r w:rsidRPr="003A16A7">
      <w:fldChar w:fldCharType="separate"/>
    </w:r>
    <w:r w:rsidRPr="003A16A7">
      <w:t>SD300</w:t>
    </w:r>
    <w:r w:rsidRPr="003A16A7">
      <w:fldChar w:fldCharType="end"/>
    </w:r>
  </w:p>
  <w:p w:rsidR="00B26653" w:rsidRPr="003A16A7" w:rsidRDefault="00B26653">
    <w:pPr>
      <w:pStyle w:val="FSHRub1"/>
    </w:pPr>
    <w:r w:rsidRPr="003A16A7">
      <w:t>Motion till riksdagen</w:t>
    </w:r>
    <w:r w:rsidRPr="003A16A7">
      <w:br/>
    </w:r>
    <w:r w:rsidRPr="003A16A7">
      <w:fldChar w:fldCharType="begin" w:fldLock="1"/>
    </w:r>
    <w:r w:rsidRPr="003A16A7">
      <w:instrText xml:space="preserve"> DOCPROPERTY "YearUser" *\charformat </w:instrText>
    </w:r>
    <w:r w:rsidRPr="003A16A7">
      <w:fldChar w:fldCharType="separate"/>
    </w:r>
    <w:r w:rsidRPr="003A16A7">
      <w:t>2011/12</w:t>
    </w:r>
    <w:r w:rsidRPr="003A16A7">
      <w:fldChar w:fldCharType="end"/>
    </w:r>
    <w:r w:rsidRPr="003A16A7">
      <w:t>:</w:t>
    </w:r>
    <w:r w:rsidRPr="003A16A7">
      <w:fldChar w:fldCharType="begin" w:fldLock="1"/>
    </w:r>
    <w:r w:rsidRPr="003A16A7">
      <w:instrText xml:space="preserve"> DOCPROPERTY "Motionsnummer" *\charformat </w:instrText>
    </w:r>
    <w:r w:rsidRPr="003A16A7">
      <w:fldChar w:fldCharType="separate"/>
    </w:r>
    <w:r w:rsidRPr="003A16A7">
      <w:t>Fö6</w:t>
    </w:r>
    <w:r w:rsidRPr="003A16A7">
      <w:fldChar w:fldCharType="end"/>
    </w:r>
  </w:p>
  <w:p w:rsidR="00B26653" w:rsidRPr="003A16A7" w:rsidRDefault="00B26653">
    <w:pPr>
      <w:pStyle w:val="FSHNormalS5"/>
    </w:pPr>
    <w:r w:rsidRPr="003A16A7">
      <w:fldChar w:fldCharType="begin" w:fldLock="1"/>
    </w:r>
    <w:r w:rsidRPr="003A16A7">
      <w:instrText xml:space="preserve"> DOCPROPERTY "MotionarText" *\charformat </w:instrText>
    </w:r>
    <w:r w:rsidRPr="003A16A7">
      <w:fldChar w:fldCharType="separate"/>
    </w:r>
    <w:r w:rsidRPr="003A16A7">
      <w:t>av Mikael Jansson m.fl. (SD)</w:t>
    </w:r>
    <w:r w:rsidRPr="003A16A7">
      <w:fldChar w:fldCharType="end"/>
    </w:r>
    <w:r w:rsidRPr="003A16A7">
      <w:br/>
    </w:r>
    <w:r w:rsidRPr="003A16A7">
      <w:fldChar w:fldCharType="begin" w:fldLock="1"/>
    </w:r>
    <w:r w:rsidRPr="003A16A7">
      <w:instrText xml:space="preserve"> DOCPROPERTY "SvarFrasKort" *\charformat </w:instrText>
    </w:r>
    <w:r w:rsidRPr="003A16A7">
      <w:fldChar w:fldCharType="separate"/>
    </w:r>
    <w:r w:rsidRPr="003A16A7">
      <w:t>med anledning av skr. 2011/12:48</w:t>
    </w:r>
    <w:r w:rsidRPr="003A16A7">
      <w:fldChar w:fldCharType="end"/>
    </w:r>
  </w:p>
  <w:p w:rsidR="00B26653" w:rsidRPr="003A16A7" w:rsidRDefault="00B26653">
    <w:pPr>
      <w:pStyle w:val="FSHTitel"/>
    </w:pPr>
    <w:r w:rsidRPr="003A16A7">
      <w:fldChar w:fldCharType="begin" w:fldLock="1"/>
    </w:r>
    <w:r w:rsidRPr="003A16A7">
      <w:instrText xml:space="preserve"> DOCPROPERTY</w:instrText>
    </w:r>
    <w:r w:rsidRPr="003A16A7">
      <w:rPr>
        <w:sz w:val="18"/>
      </w:rPr>
      <w:instrText xml:space="preserve"> "RubrikSvar" *\charformat </w:instrText>
    </w:r>
    <w:r w:rsidRPr="003A16A7">
      <w:fldChar w:fldCharType="separate"/>
    </w:r>
    <w:r w:rsidRPr="003A16A7">
      <w:t>Integritetsskydd vid signalspaning i försvarsunderrättelseverksamhet</w:t>
    </w:r>
    <w:r w:rsidRPr="003A16A7">
      <w:fldChar w:fldCharType="end"/>
    </w:r>
  </w:p>
  <w:p w:rsidR="00B26653" w:rsidRPr="003A16A7" w:rsidRDefault="00B26653">
    <w:pPr>
      <w:pStyle w:val="Normal00"/>
    </w:pPr>
  </w:p>
  <w:p w:rsidR="00B26653" w:rsidRPr="003A16A7" w:rsidRDefault="00B266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3986B86"/>
    <w:multiLevelType w:val="hybridMultilevel"/>
    <w:tmpl w:val="71EA933E"/>
    <w:lvl w:ilvl="0" w:tplc="50C04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38717A7B"/>
    <w:multiLevelType w:val="hybridMultilevel"/>
    <w:tmpl w:val="B34E4774"/>
    <w:lvl w:ilvl="0" w:tplc="4006B2F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5528667">
    <w:abstractNumId w:val="3"/>
  </w:num>
  <w:num w:numId="2" w16cid:durableId="700861524">
    <w:abstractNumId w:val="2"/>
  </w:num>
  <w:num w:numId="3" w16cid:durableId="2140372936">
    <w:abstractNumId w:val="1"/>
  </w:num>
  <w:num w:numId="4" w16cid:durableId="1591308501">
    <w:abstractNumId w:val="0"/>
  </w:num>
  <w:num w:numId="5" w16cid:durableId="1783766740">
    <w:abstractNumId w:val="7"/>
  </w:num>
  <w:num w:numId="6" w16cid:durableId="1881891863">
    <w:abstractNumId w:val="6"/>
  </w:num>
  <w:num w:numId="7" w16cid:durableId="572274648">
    <w:abstractNumId w:val="5"/>
  </w:num>
  <w:num w:numId="8" w16cid:durableId="276261698">
    <w:abstractNumId w:val="4"/>
  </w:num>
  <w:num w:numId="9" w16cid:durableId="14887381">
    <w:abstractNumId w:val="8"/>
  </w:num>
  <w:num w:numId="10" w16cid:durableId="373579795">
    <w:abstractNumId w:val="9"/>
  </w:num>
  <w:num w:numId="11" w16cid:durableId="74399995">
    <w:abstractNumId w:val="10"/>
  </w:num>
  <w:num w:numId="12" w16cid:durableId="687104387">
    <w:abstractNumId w:val="14"/>
  </w:num>
  <w:num w:numId="13" w16cid:durableId="657686081">
    <w:abstractNumId w:val="17"/>
  </w:num>
  <w:num w:numId="14" w16cid:durableId="1443838795">
    <w:abstractNumId w:val="18"/>
  </w:num>
  <w:num w:numId="15" w16cid:durableId="2134446561">
    <w:abstractNumId w:val="11"/>
  </w:num>
  <w:num w:numId="16" w16cid:durableId="719208239">
    <w:abstractNumId w:val="20"/>
  </w:num>
  <w:num w:numId="17" w16cid:durableId="481241271">
    <w:abstractNumId w:val="19"/>
  </w:num>
  <w:num w:numId="18" w16cid:durableId="904488988">
    <w:abstractNumId w:val="16"/>
  </w:num>
  <w:num w:numId="19" w16cid:durableId="1131824903">
    <w:abstractNumId w:val="13"/>
  </w:num>
  <w:num w:numId="20" w16cid:durableId="445463767">
    <w:abstractNumId w:val="12"/>
  </w:num>
  <w:num w:numId="21" w16cid:durableId="13279789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2-01-31"/>
    <w:docVar w:name="PersonGUIDs" w:val="{3D217574-0DDF-4581-95BF-BB95138898CF},{F18D46FE-CB1E-4F47-A773-E1B0F6C993DB},{C8E093A7-EDD6-43FF-8CD7-70C04D240193},{E777D43E-410F-4BC9-BB70-4814C6DA875C}"/>
  </w:docVars>
  <w:rsids>
    <w:rsidRoot w:val="00A70335"/>
    <w:rsid w:val="003A16A7"/>
    <w:rsid w:val="00A70335"/>
    <w:rsid w:val="00B2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D17D34-6149-4507-98CF-0601E7A2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1720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SD300</vt:lpstr>
    </vt:vector>
  </TitlesOfParts>
  <Company>Riksdagen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SD300</dc:title>
  <dc:subject>SD300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2012-02-03T08:13:00Z</cp:lastPrinted>
  <dcterms:created xsi:type="dcterms:W3CDTF">2025-12-17T18:49:00Z</dcterms:created>
  <dcterms:modified xsi:type="dcterms:W3CDTF">2025-12-17T18:49:00Z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mot2000_533_2012-01-31</vt:lpwstr>
  </property>
  <property fmtid="{D5CDD505-2E9C-101B-9397-08002B2CF9AE}" pid="3" name="version">
    <vt:lpwstr>mot2000_533_2012-01-31</vt:lpwstr>
  </property>
  <property fmtid="{D5CDD505-2E9C-101B-9397-08002B2CF9AE}" pid="4" name="dokumenttyp">
    <vt:lpwstr>motion</vt:lpwstr>
  </property>
  <property fmtid="{D5CDD505-2E9C-101B-9397-08002B2CF9AE}" pid="5" name="Sekr">
    <vt:lpwstr>DrZ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2011/12:48 Integritetsskydd vid signalspaning i försvarsunderrättelseverksamhet</vt:lpwstr>
  </property>
  <property fmtid="{D5CDD505-2E9C-101B-9397-08002B2CF9AE}" pid="11" name="SvarFrasKort">
    <vt:lpwstr>med anledning av skr. 2011/12:48</vt:lpwstr>
  </property>
  <property fmtid="{D5CDD505-2E9C-101B-9397-08002B2CF9AE}" pid="12" name="Svar">
    <vt:lpwstr>Regeringsskrivelse</vt:lpwstr>
  </property>
  <property fmtid="{D5CDD505-2E9C-101B-9397-08002B2CF9AE}" pid="13" name="SvarNr">
    <vt:lpwstr>2011/12:48</vt:lpwstr>
  </property>
  <property fmtid="{D5CDD505-2E9C-101B-9397-08002B2CF9AE}" pid="14" name="RubrikSvar">
    <vt:lpwstr>Integritetsskydd vid signalspaning i försvarsunderrättelseverksamhet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SD300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Mikael Jansson m.fl. (SD)</vt:lpwstr>
  </property>
  <property fmtid="{D5CDD505-2E9C-101B-9397-08002B2CF9AE}" pid="26" name="MotionarLista">
    <vt:lpwstr>Jansson, Mikael (SD)\Jomshof, Richard (SD)\Söder, Björn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Richard Jomshof (SD), Björn Söder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januari 2012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20112012000000830068000003000075</vt:lpwstr>
  </property>
  <property fmtid="{D5CDD505-2E9C-101B-9397-08002B2CF9AE}" pid="47" name="datum">
    <vt:lpwstr>120131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20112012000000830068000003000075</vt:lpwstr>
  </property>
  <property fmtid="{D5CDD505-2E9C-101B-9397-08002B2CF9AE}" pid="50" name="nummer">
    <vt:lpwstr>6</vt:lpwstr>
  </property>
  <property fmtid="{D5CDD505-2E9C-101B-9397-08002B2CF9AE}" pid="51" name="utskottsbeteckning">
    <vt:lpwstr>Fö</vt:lpwstr>
  </property>
  <property fmtid="{D5CDD505-2E9C-101B-9397-08002B2CF9AE}" pid="52" name="GlobalUID">
    <vt:lpwstr>{B4CBFBB5-93FB-49F1-A986-AE83FCF2FC39}</vt:lpwstr>
  </property>
  <property fmtid="{D5CDD505-2E9C-101B-9397-08002B2CF9AE}" pid="53" name="Överföringar">
    <vt:i4>0</vt:i4>
  </property>
  <property fmtid="{D5CDD505-2E9C-101B-9397-08002B2CF9AE}" pid="54" name="Checksum">
    <vt:lpwstr>*1016539086001*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120203 12:41:20.229</vt:lpwstr>
  </property>
  <property fmtid="{D5CDD505-2E9C-101B-9397-08002B2CF9AE}" pid="58" name="urixGuid">
    <vt:lpwstr>{5B9AC4B9-3C00-4D5A-BE05-ADD7BC1DB7FA}</vt:lpwstr>
  </property>
</Properties>
</file>