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38396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38396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Pr="00C20B4C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C20B4C" w:rsidRPr="00C20B4C" w:rsidRDefault="00C20B4C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</w:tbl>
    <w:p w:rsidR="006E4E11" w:rsidRDefault="00383969">
      <w:pPr>
        <w:framePr w:w="4400" w:h="2523" w:wrap="notBeside" w:vAnchor="page" w:hAnchor="page" w:x="6453" w:y="2445"/>
        <w:ind w:left="142"/>
      </w:pPr>
      <w:r>
        <w:t>Till riksdagen</w:t>
      </w:r>
    </w:p>
    <w:p w:rsidR="00C20B4C" w:rsidRDefault="00C20B4C">
      <w:pPr>
        <w:framePr w:w="4400" w:h="2523" w:wrap="notBeside" w:vAnchor="page" w:hAnchor="page" w:x="6453" w:y="2445"/>
        <w:ind w:left="142"/>
      </w:pPr>
    </w:p>
    <w:p w:rsidR="006E4E11" w:rsidRDefault="00383969" w:rsidP="00383969">
      <w:pPr>
        <w:pStyle w:val="RKrubrik"/>
        <w:pBdr>
          <w:bottom w:val="single" w:sz="4" w:space="1" w:color="auto"/>
        </w:pBdr>
        <w:spacing w:before="0" w:after="0"/>
      </w:pPr>
      <w:r>
        <w:t>Svar på fråga 2014/15:62 av Birgitta Ohlsson (FP) EU:s poli</w:t>
      </w:r>
      <w:r w:rsidR="003A4DAA">
        <w:t>tik gentemot Vitryssland</w:t>
      </w:r>
      <w:r w:rsidR="003E2654">
        <w:t>/Belarus</w:t>
      </w:r>
    </w:p>
    <w:p w:rsidR="006E4E11" w:rsidRDefault="006E4E11">
      <w:pPr>
        <w:pStyle w:val="RKnormal"/>
      </w:pPr>
    </w:p>
    <w:p w:rsidR="00383969" w:rsidRDefault="00383969" w:rsidP="00383969">
      <w:pPr>
        <w:pStyle w:val="RKnormal"/>
      </w:pPr>
      <w:r>
        <w:t xml:space="preserve">Birgitta Ohlsson har frågat mig </w:t>
      </w:r>
      <w:r w:rsidRPr="00383969">
        <w:t>vilka initiativ jag avser ta i EU-kretsen för att stärka EU-arbetet för demokrati och mäns</w:t>
      </w:r>
      <w:r>
        <w:t>kliga r</w:t>
      </w:r>
      <w:r w:rsidR="003A4DAA">
        <w:t>ättigheter i Vitryssland</w:t>
      </w:r>
      <w:r w:rsidR="00F022CC">
        <w:t>.</w:t>
      </w:r>
      <w:r>
        <w:t xml:space="preserve"> </w:t>
      </w:r>
    </w:p>
    <w:p w:rsidR="00383969" w:rsidRDefault="00383969" w:rsidP="00383969">
      <w:pPr>
        <w:pStyle w:val="RKnormal"/>
      </w:pPr>
    </w:p>
    <w:p w:rsidR="00BB6C78" w:rsidRDefault="00B3219B" w:rsidP="00383969">
      <w:pPr>
        <w:pStyle w:val="RKnormal"/>
      </w:pPr>
      <w:r>
        <w:t>Situationen vad avser mänskliga rättigheter och demokrati i Vitryssland är fortsatt</w:t>
      </w:r>
      <w:r w:rsidR="007E5AE0">
        <w:t xml:space="preserve"> mycket</w:t>
      </w:r>
      <w:r>
        <w:t xml:space="preserve"> </w:t>
      </w:r>
      <w:r w:rsidR="001D2076">
        <w:t>svår</w:t>
      </w:r>
      <w:r w:rsidR="007E5AE0">
        <w:t>. Regimens hårda t</w:t>
      </w:r>
      <w:r>
        <w:t xml:space="preserve">ryck mot det civila samhället och </w:t>
      </w:r>
      <w:r w:rsidR="00F2277A">
        <w:t>självständig media</w:t>
      </w:r>
      <w:r>
        <w:t xml:space="preserve"> </w:t>
      </w:r>
      <w:r w:rsidR="007618FD">
        <w:t xml:space="preserve">upprätthålls, </w:t>
      </w:r>
      <w:r>
        <w:t xml:space="preserve">och landet hyser fortsatt politiska fångar. </w:t>
      </w:r>
      <w:r w:rsidR="001C12C1">
        <w:t xml:space="preserve">Den </w:t>
      </w:r>
      <w:r w:rsidR="001B3DA2">
        <w:t xml:space="preserve">förtida </w:t>
      </w:r>
      <w:r w:rsidR="001C12C1">
        <w:t>f</w:t>
      </w:r>
      <w:r w:rsidR="007618FD">
        <w:t xml:space="preserve">rigivningen </w:t>
      </w:r>
      <w:r w:rsidR="001B3DA2">
        <w:t>i somras</w:t>
      </w:r>
      <w:r w:rsidR="007618FD">
        <w:t xml:space="preserve"> av </w:t>
      </w:r>
      <w:r w:rsidR="00A602F6">
        <w:t>människorättsaktivisten</w:t>
      </w:r>
      <w:r w:rsidR="007618FD">
        <w:t xml:space="preserve"> Ales Bjaljatski </w:t>
      </w:r>
      <w:r w:rsidR="00387CAB">
        <w:t>var ett positivt steg</w:t>
      </w:r>
      <w:r w:rsidR="007618FD">
        <w:t>, och jag hade tillfälle att träffa honom under hans Sverigebesök i oktober</w:t>
      </w:r>
      <w:r w:rsidR="001C12C1">
        <w:t xml:space="preserve"> då han </w:t>
      </w:r>
      <w:r w:rsidR="00F2277A">
        <w:t xml:space="preserve">också </w:t>
      </w:r>
      <w:r w:rsidR="001D2076">
        <w:t>vittnade om det</w:t>
      </w:r>
      <w:r w:rsidR="001C12C1">
        <w:t xml:space="preserve"> svåra </w:t>
      </w:r>
      <w:r w:rsidR="001D2076">
        <w:t>läget</w:t>
      </w:r>
      <w:r w:rsidR="001C12C1">
        <w:t xml:space="preserve"> i landet.</w:t>
      </w:r>
    </w:p>
    <w:p w:rsidR="00BB6C78" w:rsidRDefault="00BB6C78" w:rsidP="00383969">
      <w:pPr>
        <w:pStyle w:val="RKnormal"/>
      </w:pPr>
    </w:p>
    <w:p w:rsidR="00B8598D" w:rsidRDefault="00383969" w:rsidP="00383969">
      <w:pPr>
        <w:pStyle w:val="RKnormal"/>
      </w:pPr>
      <w:r w:rsidRPr="00383969">
        <w:t xml:space="preserve">Sverige </w:t>
      </w:r>
      <w:r w:rsidR="009C755F">
        <w:t>och EU</w:t>
      </w:r>
      <w:r w:rsidR="00E72F9F">
        <w:t xml:space="preserve"> bedriver en kritisk engagemangspolitik</w:t>
      </w:r>
      <w:r w:rsidRPr="00383969">
        <w:t xml:space="preserve"> gentemot Vitryssland </w:t>
      </w:r>
      <w:r w:rsidR="00E72F9F">
        <w:t xml:space="preserve">som </w:t>
      </w:r>
      <w:r w:rsidR="003A4DAA">
        <w:t>utgår från</w:t>
      </w:r>
      <w:r w:rsidRPr="00383969">
        <w:t xml:space="preserve"> ett tydligt ställningstagande för demokrati, mänskliga rättigheter och rättsstat</w:t>
      </w:r>
      <w:r w:rsidR="009C755F">
        <w:t>liga principer</w:t>
      </w:r>
      <w:r w:rsidRPr="00383969">
        <w:t xml:space="preserve">. Den bedrivs </w:t>
      </w:r>
      <w:r>
        <w:t xml:space="preserve">inte minst </w:t>
      </w:r>
      <w:r w:rsidRPr="00383969">
        <w:t>genom sanktioner och uttalanden, i kombination med e</w:t>
      </w:r>
      <w:r>
        <w:t>tt</w:t>
      </w:r>
      <w:r w:rsidRPr="00383969">
        <w:t xml:space="preserve"> </w:t>
      </w:r>
      <w:r>
        <w:t xml:space="preserve">tydligt </w:t>
      </w:r>
      <w:r w:rsidRPr="00383969">
        <w:t>engagemang</w:t>
      </w:r>
      <w:r>
        <w:t xml:space="preserve"> </w:t>
      </w:r>
      <w:r w:rsidR="003E2654">
        <w:t>i syfte att</w:t>
      </w:r>
      <w:r w:rsidRPr="00383969">
        <w:t xml:space="preserve"> motverka isolering av det vitryska folket. </w:t>
      </w:r>
      <w:r w:rsidR="003A4DAA">
        <w:t xml:space="preserve">EU uppmanar </w:t>
      </w:r>
      <w:r w:rsidR="00C460DD">
        <w:t xml:space="preserve">också </w:t>
      </w:r>
      <w:r w:rsidR="003A4DAA">
        <w:t>regelbundet Vitryssland att inför</w:t>
      </w:r>
      <w:r w:rsidR="00E72F9F">
        <w:t>a</w:t>
      </w:r>
      <w:r w:rsidR="003A4DAA">
        <w:t xml:space="preserve"> ett moratorium på dödsstraff.</w:t>
      </w:r>
      <w:r w:rsidR="001D2076">
        <w:t xml:space="preserve"> </w:t>
      </w:r>
    </w:p>
    <w:p w:rsidR="00B8598D" w:rsidRDefault="00B8598D" w:rsidP="00383969">
      <w:pPr>
        <w:pStyle w:val="RKnormal"/>
      </w:pPr>
    </w:p>
    <w:p w:rsidR="00CC27FC" w:rsidRDefault="003A4DAA" w:rsidP="00383969">
      <w:pPr>
        <w:pStyle w:val="RKnormal"/>
      </w:pPr>
      <w:r w:rsidRPr="00383969">
        <w:t xml:space="preserve">I avsaknad av framsteg med avseende på </w:t>
      </w:r>
      <w:r>
        <w:t>demokrati, mänskliga rättigheter och EU:s</w:t>
      </w:r>
      <w:r w:rsidRPr="00383969">
        <w:t xml:space="preserve"> krav rörande frisläppande av kvarvarande politiska fångar ligger EU:s sanktionspolitik mot Vitryssland fast</w:t>
      </w:r>
      <w:r>
        <w:t xml:space="preserve">. Detta gäller även </w:t>
      </w:r>
      <w:r w:rsidRPr="00383969">
        <w:t xml:space="preserve">den engagemangspolitik som EU </w:t>
      </w:r>
      <w:r w:rsidR="00A90B2D">
        <w:t>och</w:t>
      </w:r>
      <w:r w:rsidRPr="00383969">
        <w:t xml:space="preserve"> Sverige bedriver för att motverka en isolering av det vitryska folket. </w:t>
      </w:r>
      <w:r w:rsidR="001D2076">
        <w:t>Samtidigt har e</w:t>
      </w:r>
      <w:r w:rsidR="00D92EDC">
        <w:t xml:space="preserve">tt ökat vitryskt engagemang i </w:t>
      </w:r>
      <w:r w:rsidR="00A90B2D">
        <w:t xml:space="preserve">relationerna med </w:t>
      </w:r>
      <w:r w:rsidR="00D92EDC">
        <w:t xml:space="preserve">EU öppnat för </w:t>
      </w:r>
      <w:r w:rsidR="00D92EDC" w:rsidRPr="00D92EDC">
        <w:t>möjlighete</w:t>
      </w:r>
      <w:r w:rsidR="00F2277A">
        <w:t>r</w:t>
      </w:r>
      <w:r w:rsidR="00D92EDC" w:rsidRPr="00D92EDC">
        <w:t xml:space="preserve"> till utökat samarbete i syfte att stärka EU:s </w:t>
      </w:r>
      <w:r w:rsidR="001D2076">
        <w:t>utsikter</w:t>
      </w:r>
      <w:r w:rsidR="001D2076" w:rsidRPr="00D92EDC">
        <w:t xml:space="preserve"> </w:t>
      </w:r>
      <w:r w:rsidR="00D92EDC" w:rsidRPr="00D92EDC">
        <w:t>att påverka Vitryssland i rätt riktning.</w:t>
      </w:r>
    </w:p>
    <w:p w:rsidR="003A4DAA" w:rsidRDefault="003A4DAA" w:rsidP="00383969">
      <w:pPr>
        <w:pStyle w:val="RKnormal"/>
      </w:pPr>
    </w:p>
    <w:p w:rsidR="00A90B2D" w:rsidRDefault="00A90B2D" w:rsidP="00A90B2D">
      <w:pPr>
        <w:pStyle w:val="RKnormal"/>
      </w:pPr>
      <w:r w:rsidRPr="00383969">
        <w:t xml:space="preserve">Sverige spelar en aktiv roll </w:t>
      </w:r>
      <w:r>
        <w:t xml:space="preserve">i </w:t>
      </w:r>
      <w:r w:rsidRPr="00383969">
        <w:t xml:space="preserve">utformandet och implementeringen av EU:s </w:t>
      </w:r>
      <w:r w:rsidR="00E72F9F">
        <w:t>reform</w:t>
      </w:r>
      <w:r w:rsidRPr="00383969">
        <w:t xml:space="preserve">stöd till Vitryssland, </w:t>
      </w:r>
      <w:r>
        <w:t xml:space="preserve">i syfte att </w:t>
      </w:r>
      <w:r w:rsidRPr="00383969">
        <w:t xml:space="preserve">säkerställa att demokrati och mänskliga rättigheter även fortsättningsvis prioriteras. Detta är också </w:t>
      </w:r>
      <w:r w:rsidRPr="00383969">
        <w:lastRenderedPageBreak/>
        <w:t xml:space="preserve">något regeringen </w:t>
      </w:r>
      <w:r w:rsidR="005E5D49">
        <w:t>avser</w:t>
      </w:r>
      <w:r w:rsidRPr="00383969">
        <w:t xml:space="preserve"> verka för inom den översyn av EU:s grannskaps</w:t>
      </w:r>
      <w:r w:rsidR="00FD3E7F">
        <w:softHyphen/>
      </w:r>
      <w:bookmarkStart w:id="0" w:name="_GoBack"/>
      <w:bookmarkEnd w:id="0"/>
      <w:r w:rsidRPr="00383969">
        <w:t>politik som äg</w:t>
      </w:r>
      <w:r w:rsidR="00245FF8">
        <w:t>er</w:t>
      </w:r>
      <w:r w:rsidRPr="00383969">
        <w:t xml:space="preserve"> rum under 2015.</w:t>
      </w:r>
    </w:p>
    <w:p w:rsidR="00A90B2D" w:rsidRDefault="00A90B2D" w:rsidP="00A90B2D">
      <w:pPr>
        <w:pStyle w:val="RKnormal"/>
      </w:pPr>
    </w:p>
    <w:p w:rsidR="00A90B2D" w:rsidRDefault="00A90B2D" w:rsidP="00A90B2D">
      <w:pPr>
        <w:pStyle w:val="RKnormal"/>
      </w:pPr>
      <w:r>
        <w:t>På det bilaterala planet genomför Sverige betydande insatser</w:t>
      </w:r>
      <w:r w:rsidR="00181BF7">
        <w:t>, i komplement till EU:s stöd,</w:t>
      </w:r>
      <w:r>
        <w:t xml:space="preserve"> för att stärka de mänskliga rättigheterna och öka möjligheterna för befolkningen att utöva demokratiskt inflytande. </w:t>
      </w:r>
      <w:r w:rsidR="00E72F9F">
        <w:t xml:space="preserve">Tillsammans med </w:t>
      </w:r>
      <w:r w:rsidR="00A177A5">
        <w:t>stöd</w:t>
      </w:r>
      <w:r w:rsidR="00E72F9F">
        <w:t xml:space="preserve"> </w:t>
      </w:r>
      <w:r w:rsidR="00A76B8E">
        <w:t>avseende</w:t>
      </w:r>
      <w:r w:rsidR="00E72F9F">
        <w:t xml:space="preserve"> marknadsutveckling och miljö beräknar regeringen</w:t>
      </w:r>
      <w:r>
        <w:t xml:space="preserve"> </w:t>
      </w:r>
      <w:r w:rsidR="00A76B8E">
        <w:t xml:space="preserve">att </w:t>
      </w:r>
      <w:r>
        <w:t xml:space="preserve">över 800 miljoner kronor kommer att fördelas för </w:t>
      </w:r>
      <w:r w:rsidR="00763403">
        <w:t xml:space="preserve">insatser i Vitryssland </w:t>
      </w:r>
      <w:r w:rsidR="00E72F9F">
        <w:t xml:space="preserve">under </w:t>
      </w:r>
      <w:r w:rsidR="00A602F6">
        <w:t xml:space="preserve">den </w:t>
      </w:r>
      <w:r w:rsidR="00E72F9F">
        <w:t>närmaste sjuårsperioden</w:t>
      </w:r>
      <w:r>
        <w:t xml:space="preserve">. </w:t>
      </w:r>
    </w:p>
    <w:p w:rsidR="003A4DAA" w:rsidRDefault="003A4DAA">
      <w:pPr>
        <w:pStyle w:val="RKnormal"/>
      </w:pPr>
    </w:p>
    <w:p w:rsidR="00383969" w:rsidRDefault="00383969">
      <w:pPr>
        <w:pStyle w:val="RKnormal"/>
      </w:pPr>
      <w:r>
        <w:t xml:space="preserve">Stockholm den </w:t>
      </w:r>
      <w:r w:rsidR="00336455">
        <w:t>21 november 2014</w:t>
      </w:r>
    </w:p>
    <w:p w:rsidR="00383969" w:rsidRDefault="00383969">
      <w:pPr>
        <w:pStyle w:val="RKnormal"/>
      </w:pPr>
    </w:p>
    <w:p w:rsidR="00470032" w:rsidRDefault="00470032">
      <w:pPr>
        <w:pStyle w:val="RKnormal"/>
      </w:pPr>
    </w:p>
    <w:p w:rsidR="00383969" w:rsidRDefault="00383969">
      <w:pPr>
        <w:pStyle w:val="RKnormal"/>
      </w:pPr>
    </w:p>
    <w:p w:rsidR="00383969" w:rsidRDefault="00383969">
      <w:pPr>
        <w:pStyle w:val="RKnormal"/>
      </w:pPr>
      <w:r>
        <w:t>Margot Wallström</w:t>
      </w:r>
    </w:p>
    <w:sectPr w:rsidR="00383969">
      <w:headerReference w:type="even" r:id="rId8"/>
      <w:headerReference w:type="default" r:id="rId9"/>
      <w:headerReference w:type="first" r:id="rId10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1D9" w:rsidRDefault="00E761D9">
      <w:r>
        <w:separator/>
      </w:r>
    </w:p>
  </w:endnote>
  <w:endnote w:type="continuationSeparator" w:id="0">
    <w:p w:rsidR="00E761D9" w:rsidRDefault="00E76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1D9" w:rsidRDefault="00E761D9">
      <w:r>
        <w:separator/>
      </w:r>
    </w:p>
  </w:footnote>
  <w:footnote w:type="continuationSeparator" w:id="0">
    <w:p w:rsidR="00E761D9" w:rsidRDefault="00E761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D3E7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C755F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969" w:rsidRDefault="0055709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250A3"/>
    <w:multiLevelType w:val="hybridMultilevel"/>
    <w:tmpl w:val="04B634EC"/>
    <w:lvl w:ilvl="0" w:tplc="0D9C8C32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69"/>
    <w:rsid w:val="00150384"/>
    <w:rsid w:val="00160901"/>
    <w:rsid w:val="001805B7"/>
    <w:rsid w:val="00181BF7"/>
    <w:rsid w:val="001B3DA2"/>
    <w:rsid w:val="001C12C1"/>
    <w:rsid w:val="001D2076"/>
    <w:rsid w:val="00245FF8"/>
    <w:rsid w:val="002C652D"/>
    <w:rsid w:val="002E7E8A"/>
    <w:rsid w:val="00336455"/>
    <w:rsid w:val="00367B1C"/>
    <w:rsid w:val="00383969"/>
    <w:rsid w:val="00387CAB"/>
    <w:rsid w:val="003A34AA"/>
    <w:rsid w:val="003A4DAA"/>
    <w:rsid w:val="003E2654"/>
    <w:rsid w:val="00470032"/>
    <w:rsid w:val="004A328D"/>
    <w:rsid w:val="005014C6"/>
    <w:rsid w:val="00557094"/>
    <w:rsid w:val="0058404E"/>
    <w:rsid w:val="0058762B"/>
    <w:rsid w:val="005E5D49"/>
    <w:rsid w:val="006B0DA5"/>
    <w:rsid w:val="006E4E11"/>
    <w:rsid w:val="007242A3"/>
    <w:rsid w:val="0074218F"/>
    <w:rsid w:val="007618FD"/>
    <w:rsid w:val="00763403"/>
    <w:rsid w:val="007A6855"/>
    <w:rsid w:val="007E5AE0"/>
    <w:rsid w:val="00801255"/>
    <w:rsid w:val="00880518"/>
    <w:rsid w:val="0092027A"/>
    <w:rsid w:val="00955E31"/>
    <w:rsid w:val="00992E72"/>
    <w:rsid w:val="009C755F"/>
    <w:rsid w:val="00A177A5"/>
    <w:rsid w:val="00A602F6"/>
    <w:rsid w:val="00A76B8E"/>
    <w:rsid w:val="00A90B2D"/>
    <w:rsid w:val="00AF26D1"/>
    <w:rsid w:val="00B13546"/>
    <w:rsid w:val="00B3219B"/>
    <w:rsid w:val="00B35B1B"/>
    <w:rsid w:val="00B8598D"/>
    <w:rsid w:val="00BB6C78"/>
    <w:rsid w:val="00C20B4C"/>
    <w:rsid w:val="00C460DD"/>
    <w:rsid w:val="00CC27FC"/>
    <w:rsid w:val="00D133D7"/>
    <w:rsid w:val="00D2125E"/>
    <w:rsid w:val="00D23BA8"/>
    <w:rsid w:val="00D92EDC"/>
    <w:rsid w:val="00E52D98"/>
    <w:rsid w:val="00E72F9F"/>
    <w:rsid w:val="00E761D9"/>
    <w:rsid w:val="00E80146"/>
    <w:rsid w:val="00E904D0"/>
    <w:rsid w:val="00EC25F9"/>
    <w:rsid w:val="00ED583F"/>
    <w:rsid w:val="00F022CC"/>
    <w:rsid w:val="00F2277A"/>
    <w:rsid w:val="00FB3370"/>
    <w:rsid w:val="00FD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022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022CC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link w:val="BrdtextChar"/>
    <w:rsid w:val="009C755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da-DK"/>
    </w:rPr>
  </w:style>
  <w:style w:type="character" w:customStyle="1" w:styleId="BrdtextChar">
    <w:name w:val="Brödtext Char"/>
    <w:basedOn w:val="Standardstycketeckensnitt"/>
    <w:link w:val="Brdtext"/>
    <w:rsid w:val="009C755F"/>
    <w:rPr>
      <w:rFonts w:ascii="Helvetica" w:eastAsia="Arial Unicode MS" w:hAnsi="Arial Unicode MS" w:cs="Arial Unicode MS"/>
      <w:color w:val="000000"/>
      <w:sz w:val="22"/>
      <w:szCs w:val="22"/>
      <w:bdr w:val="nil"/>
      <w:lang w:val="da-DK"/>
    </w:rPr>
  </w:style>
  <w:style w:type="character" w:styleId="Kommentarsreferens">
    <w:name w:val="annotation reference"/>
    <w:basedOn w:val="Standardstycketeckensnitt"/>
    <w:rsid w:val="00BB6C78"/>
    <w:rPr>
      <w:sz w:val="16"/>
      <w:szCs w:val="16"/>
    </w:rPr>
  </w:style>
  <w:style w:type="paragraph" w:styleId="Kommentarer">
    <w:name w:val="annotation text"/>
    <w:basedOn w:val="Normal"/>
    <w:link w:val="KommentarerChar"/>
    <w:rsid w:val="00BB6C7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B6C7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B6C7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B6C78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022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022CC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link w:val="BrdtextChar"/>
    <w:rsid w:val="009C755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da-DK"/>
    </w:rPr>
  </w:style>
  <w:style w:type="character" w:customStyle="1" w:styleId="BrdtextChar">
    <w:name w:val="Brödtext Char"/>
    <w:basedOn w:val="Standardstycketeckensnitt"/>
    <w:link w:val="Brdtext"/>
    <w:rsid w:val="009C755F"/>
    <w:rPr>
      <w:rFonts w:ascii="Helvetica" w:eastAsia="Arial Unicode MS" w:hAnsi="Arial Unicode MS" w:cs="Arial Unicode MS"/>
      <w:color w:val="000000"/>
      <w:sz w:val="22"/>
      <w:szCs w:val="22"/>
      <w:bdr w:val="nil"/>
      <w:lang w:val="da-DK"/>
    </w:rPr>
  </w:style>
  <w:style w:type="character" w:styleId="Kommentarsreferens">
    <w:name w:val="annotation reference"/>
    <w:basedOn w:val="Standardstycketeckensnitt"/>
    <w:rsid w:val="00BB6C78"/>
    <w:rPr>
      <w:sz w:val="16"/>
      <w:szCs w:val="16"/>
    </w:rPr>
  </w:style>
  <w:style w:type="paragraph" w:styleId="Kommentarer">
    <w:name w:val="annotation text"/>
    <w:basedOn w:val="Normal"/>
    <w:link w:val="KommentarerChar"/>
    <w:rsid w:val="00BB6C7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B6C7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B6C7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B6C78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63f46000-1991-4be1-9002-b3b474648284</RD_Svars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1342E8-836A-46FA-8F9B-F97496926F6D}"/>
</file>

<file path=customXml/itemProps2.xml><?xml version="1.0" encoding="utf-8"?>
<ds:datastoreItem xmlns:ds="http://schemas.openxmlformats.org/officeDocument/2006/customXml" ds:itemID="{9E507766-1895-4FBB-A3CD-BC567B4C3066}"/>
</file>

<file path=customXml/itemProps3.xml><?xml version="1.0" encoding="utf-8"?>
<ds:datastoreItem xmlns:ds="http://schemas.openxmlformats.org/officeDocument/2006/customXml" ds:itemID="{8B36E691-EEF7-47B8-BB49-789DE24E8D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Joachim Waern</dc:creator>
  <cp:lastModifiedBy>Inga Holm</cp:lastModifiedBy>
  <cp:revision>11</cp:revision>
  <cp:lastPrinted>2014-11-17T14:30:00Z</cp:lastPrinted>
  <dcterms:created xsi:type="dcterms:W3CDTF">2014-11-17T15:13:00Z</dcterms:created>
  <dcterms:modified xsi:type="dcterms:W3CDTF">2014-11-21T13:54:00Z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