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4E07" w:rsidRPr="00FA4E07" w:rsidRDefault="00FA4E07">
      <w:pPr>
        <w:pStyle w:val="Hemstlrubrik"/>
        <w:shd w:val="clear" w:color="000000" w:fill="auto"/>
      </w:pPr>
      <w:r w:rsidRPr="00FA4E07">
        <w:t>Förslag till riksdagsbeslut</w:t>
      </w:r>
    </w:p>
    <w:p w:rsidR="00FA4E07" w:rsidRPr="00FA4E07" w:rsidRDefault="00FA4E07">
      <w:pPr>
        <w:pStyle w:val="Hemstlatt"/>
        <w:shd w:val="clear" w:color="000000" w:fill="auto"/>
        <w:ind w:left="0"/>
      </w:pPr>
      <w:r w:rsidRPr="00FA4E07">
        <w:t xml:space="preserve">Riksdagen tillkännager för regeringen som sin mening vad som anförs i motionen om </w:t>
      </w:r>
      <w:r w:rsidRPr="00FA4E07">
        <w:rPr>
          <w:color w:val="000000"/>
        </w:rPr>
        <w:t>utbildning och fortbildning av läkare och tan</w:t>
      </w:r>
      <w:r w:rsidRPr="00FA4E07">
        <w:rPr>
          <w:color w:val="000000"/>
        </w:rPr>
        <w:t>d</w:t>
      </w:r>
      <w:r w:rsidRPr="00FA4E07">
        <w:rPr>
          <w:color w:val="000000"/>
        </w:rPr>
        <w:t>läkare.</w:t>
      </w:r>
    </w:p>
    <w:p w:rsidR="00FA4E07" w:rsidRPr="00FA4E07" w:rsidRDefault="00FA4E07">
      <w:pPr>
        <w:pStyle w:val="Rubrik1"/>
        <w:shd w:val="clear" w:color="000000" w:fill="auto"/>
      </w:pPr>
      <w:r w:rsidRPr="00FA4E07">
        <w:t>Motivering</w:t>
      </w:r>
    </w:p>
    <w:p w:rsidR="00FA4E07" w:rsidRPr="00FA4E07" w:rsidRDefault="00FA4E07">
      <w:pPr>
        <w:shd w:val="clear" w:color="000000" w:fill="auto"/>
      </w:pPr>
      <w:r w:rsidRPr="00FA4E07">
        <w:t>Att använda amalgam som fyllning är idag mycket ovanligt. Enligt Socialst</w:t>
      </w:r>
      <w:r w:rsidRPr="00FA4E07">
        <w:t>y</w:t>
      </w:r>
      <w:r w:rsidRPr="00FA4E07">
        <w:t>relsen bestod mindre än 2 procent av alla fyllningar som gjordes på den vuxna befolkningen 2003 av amalgam och mindre än 1 promi</w:t>
      </w:r>
      <w:r w:rsidRPr="00FA4E07">
        <w:t>l</w:t>
      </w:r>
      <w:r w:rsidRPr="00FA4E07">
        <w:t>le på barn och unga. Mellan 2002 och 2003 halverades dessutom antalet fyllningar med amalgam. De få fyllningar som fortfarande görs med amalgam beror på individuella faktorer och tyvärr ibland på ek</w:t>
      </w:r>
      <w:r w:rsidRPr="00FA4E07">
        <w:t>o</w:t>
      </w:r>
      <w:r w:rsidRPr="00FA4E07">
        <w:t>nomiska skäl. Den kraftiga nedgången i användandet av amalgam är naturligtvis mycket positiv och strävan måste vara att bli helt kvitt amalgam som fyllning.</w:t>
      </w:r>
    </w:p>
    <w:p w:rsidR="00FA4E07" w:rsidRPr="00FA4E07" w:rsidRDefault="00FA4E07">
      <w:pPr>
        <w:pStyle w:val="Normaltindrag"/>
        <w:shd w:val="clear" w:color="000000" w:fill="auto"/>
      </w:pPr>
      <w:r w:rsidRPr="00FA4E07">
        <w:t>Även om amalgam används al</w:t>
      </w:r>
      <w:r w:rsidRPr="00FA4E07">
        <w:t>ltmer sällan kvarstår ändå faktum att väldigt många svenskar går omkring med amalgam i munnen. Enligt Dentalmateria</w:t>
      </w:r>
      <w:r w:rsidRPr="00FA4E07">
        <w:t>l</w:t>
      </w:r>
      <w:r w:rsidRPr="00FA4E07">
        <w:t>utredningen som publicerade sitt slutbetänkande våren 2003 (SOU 2003:53) framgår att 74 procent fortfarande har amalgam i munnen och att mindre än 1 procent tagit bort sitt amalgam.</w:t>
      </w:r>
    </w:p>
    <w:p w:rsidR="00FA4E07" w:rsidRPr="00FA4E07" w:rsidRDefault="00FA4E07">
      <w:pPr>
        <w:pStyle w:val="Normaltindrag"/>
        <w:shd w:val="clear" w:color="000000" w:fill="auto"/>
      </w:pPr>
      <w:r w:rsidRPr="00FA4E07">
        <w:t>Många personer vittnar om fysiska och i förlängningen också psykiska problem som de kan hänföra till sitt amalgam. För många är det helt nödvä</w:t>
      </w:r>
      <w:r w:rsidRPr="00FA4E07">
        <w:t>n</w:t>
      </w:r>
      <w:r w:rsidRPr="00FA4E07">
        <w:t>digt att bli av med sitt amalgam för att bli återställda.</w:t>
      </w:r>
    </w:p>
    <w:p w:rsidR="00FA4E07" w:rsidRPr="00FA4E07" w:rsidRDefault="00FA4E07">
      <w:pPr>
        <w:pStyle w:val="Normaltindrag"/>
        <w:shd w:val="clear" w:color="000000" w:fill="auto"/>
      </w:pPr>
      <w:r w:rsidRPr="00FA4E07">
        <w:t>Av utredningen framgår dock att många patienter som hänför sina besvär till amalgam och andra dentala material fortfarande anser sig dåligt behandl</w:t>
      </w:r>
      <w:r w:rsidRPr="00FA4E07">
        <w:t>a</w:t>
      </w:r>
      <w:r w:rsidRPr="00FA4E07">
        <w:t>de, ej trodda och anser sig få fel behandling. Drygt hälften av primärvårdsl</w:t>
      </w:r>
      <w:r w:rsidRPr="00FA4E07">
        <w:t>ä</w:t>
      </w:r>
      <w:r w:rsidRPr="00FA4E07">
        <w:t>karna anser att problem med dentala material och hälsa inte berör dem och är följaktligen inte heller beredda att fördjupa sina kunskaper inom detta omr</w:t>
      </w:r>
      <w:r w:rsidRPr="00FA4E07">
        <w:t>å</w:t>
      </w:r>
      <w:r w:rsidRPr="00FA4E07">
        <w:t>de. Det finns alltså anledning att se över läkarutbildningen och garantera att for</w:t>
      </w:r>
      <w:r w:rsidRPr="00FA4E07">
        <w:t>t</w:t>
      </w:r>
      <w:r w:rsidRPr="00FA4E07">
        <w:t>bildning om dentala material och hälsa kommer läkarna tillgodo.</w:t>
      </w:r>
    </w:p>
    <w:p w:rsidR="00FA4E07" w:rsidRPr="00FA4E07" w:rsidRDefault="00FA4E07">
      <w:pPr>
        <w:pStyle w:val="Normaltindrag"/>
        <w:shd w:val="clear" w:color="000000" w:fill="auto"/>
      </w:pPr>
      <w:r w:rsidRPr="00FA4E07">
        <w:lastRenderedPageBreak/>
        <w:t xml:space="preserve">Fortbildning är också ett sätt att öka möjligheterna för dessa patienter att bli korrekt behandlade. Staten bör i sina överläggningar </w:t>
      </w:r>
      <w:r w:rsidRPr="00FA4E07">
        <w:t>med land</w:t>
      </w:r>
      <w:r w:rsidRPr="00FA4E07">
        <w:t>s</w:t>
      </w:r>
      <w:r w:rsidRPr="00FA4E07">
        <w:t>tingen ställa krav på att landstingen erbjuder sina anställda läkare och tandläkare utbil</w:t>
      </w:r>
      <w:r w:rsidRPr="00FA4E07">
        <w:t>d</w:t>
      </w:r>
      <w:r w:rsidRPr="00FA4E07">
        <w:t>ning om hur kvicksilver och andra ämnen från dentala material påverkar kroppen. Även läkar- och tandläkarutbildningarna måste ge undervisning inom detta område.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A4E07">
        <w:trPr>
          <w:cantSplit/>
        </w:trPr>
        <w:tc>
          <w:tcPr>
            <w:tcW w:w="3046" w:type="dxa"/>
          </w:tcPr>
          <w:p w:rsidR="00FA4E07" w:rsidRPr="00FA4E07" w:rsidRDefault="00FA4E07">
            <w:pPr>
              <w:pStyle w:val="UnderskriftDatum"/>
              <w:shd w:val="clear" w:color="000000" w:fill="auto"/>
              <w:spacing w:before="240"/>
            </w:pPr>
            <w:r w:rsidRPr="00FA4E07">
              <w:t>Stockholm den 6 oktober 2008</w:t>
            </w:r>
          </w:p>
        </w:tc>
        <w:tc>
          <w:tcPr>
            <w:tcW w:w="3047" w:type="dxa"/>
          </w:tcPr>
          <w:p w:rsidR="00FA4E07" w:rsidRPr="00FA4E07" w:rsidRDefault="00FA4E07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FA4E07">
        <w:trPr>
          <w:cantSplit/>
        </w:trPr>
        <w:tc>
          <w:tcPr>
            <w:tcW w:w="3046" w:type="dxa"/>
          </w:tcPr>
          <w:p w:rsidR="00FA4E07" w:rsidRPr="00FA4E07" w:rsidRDefault="00FA4E07">
            <w:pPr>
              <w:pStyle w:val="Underskrifter"/>
              <w:shd w:val="clear" w:color="000000" w:fill="auto"/>
            </w:pPr>
            <w:r w:rsidRPr="00FA4E07">
              <w:t>Chatrine Pålsson Ahlgren (kd)</w:t>
            </w:r>
          </w:p>
        </w:tc>
        <w:tc>
          <w:tcPr>
            <w:tcW w:w="3046" w:type="dxa"/>
          </w:tcPr>
          <w:p w:rsidR="00FA4E07" w:rsidRPr="00FA4E07" w:rsidRDefault="00FA4E07">
            <w:pPr>
              <w:pStyle w:val="Underskrifter"/>
              <w:shd w:val="clear" w:color="000000" w:fill="auto"/>
            </w:pPr>
          </w:p>
        </w:tc>
      </w:tr>
    </w:tbl>
    <w:p w:rsidR="00FA4E07" w:rsidRPr="00FA4E07" w:rsidRDefault="00FA4E07">
      <w:pPr>
        <w:pStyle w:val="Normaltindrag"/>
        <w:shd w:val="clear" w:color="000000" w:fill="auto"/>
      </w:pPr>
    </w:p>
    <w:sectPr w:rsidR="00000000" w:rsidRPr="00FA4E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4E07" w:rsidRPr="00FA4E07" w:rsidRDefault="00FA4E07">
      <w:r w:rsidRPr="00FA4E07">
        <w:separator/>
      </w:r>
    </w:p>
  </w:endnote>
  <w:endnote w:type="continuationSeparator" w:id="0">
    <w:p w:rsidR="00FA4E07" w:rsidRPr="00FA4E07" w:rsidRDefault="00FA4E07">
      <w:r w:rsidRPr="00FA4E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4E07" w:rsidRPr="00FA4E07" w:rsidRDefault="00FA4E07">
    <w:pPr>
      <w:pStyle w:val="Sidfot"/>
    </w:pPr>
    <w:r w:rsidRPr="00FA4E0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5984550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4E07" w:rsidRDefault="00FA4E0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A4E07" w:rsidRDefault="00FA4E0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4E07" w:rsidRPr="00FA4E07" w:rsidRDefault="00FA4E07">
    <w:pPr>
      <w:pStyle w:val="Sidfot"/>
    </w:pPr>
    <w:r w:rsidRPr="00FA4E0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31858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4E07" w:rsidRDefault="00FA4E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4E07" w:rsidRDefault="00FA4E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4E07" w:rsidRPr="00FA4E07" w:rsidRDefault="00FA4E07">
    <w:pPr>
      <w:pStyle w:val="Sidfot"/>
    </w:pPr>
    <w:r w:rsidRPr="00FA4E0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82526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4E07" w:rsidRDefault="00FA4E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4E07" w:rsidRDefault="00FA4E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4E07" w:rsidRPr="00FA4E07" w:rsidRDefault="00FA4E07">
      <w:r w:rsidRPr="00FA4E07">
        <w:separator/>
      </w:r>
    </w:p>
  </w:footnote>
  <w:footnote w:type="continuationSeparator" w:id="0">
    <w:p w:rsidR="00FA4E07" w:rsidRPr="00FA4E07" w:rsidRDefault="00FA4E07">
      <w:r w:rsidRPr="00FA4E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4E07" w:rsidRPr="00FA4E07" w:rsidRDefault="00FA4E07">
    <w:pPr>
      <w:pStyle w:val="Sidhuvud"/>
    </w:pPr>
    <w:r w:rsidRPr="00FA4E0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040365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4E07" w:rsidRDefault="00FA4E0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A4E07" w:rsidRDefault="00FA4E0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4E07" w:rsidRPr="00FA4E07" w:rsidRDefault="00FA4E07">
    <w:pPr>
      <w:pStyle w:val="Sidhuvud"/>
    </w:pPr>
    <w:r w:rsidRPr="00FA4E0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782317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4E07" w:rsidRDefault="00FA4E0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A4E07" w:rsidRDefault="00FA4E0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4E07" w:rsidRPr="00FA4E07" w:rsidRDefault="00FA4E07">
    <w:pPr>
      <w:pStyle w:val="FSHNormal"/>
      <w:tabs>
        <w:tab w:val="right" w:pos="5840"/>
      </w:tabs>
    </w:pPr>
    <w:r w:rsidRPr="00FA4E07">
      <w:br/>
    </w:r>
    <w:r w:rsidRPr="00FA4E07">
      <w:fldChar w:fldCharType="begin" w:fldLock="1"/>
    </w:r>
    <w:r w:rsidRPr="00FA4E07">
      <w:instrText xml:space="preserve"> DOCPROPERTY</w:instrText>
    </w:r>
    <w:r w:rsidRPr="00FA4E07">
      <w:rPr>
        <w:sz w:val="18"/>
      </w:rPr>
      <w:instrText xml:space="preserve"> "YearUser" *\charformat </w:instrText>
    </w:r>
    <w:r w:rsidRPr="00FA4E07">
      <w:fldChar w:fldCharType="separate"/>
    </w:r>
    <w:r w:rsidRPr="00FA4E07">
      <w:t>2008/09</w:t>
    </w:r>
    <w:r w:rsidRPr="00FA4E07">
      <w:fldChar w:fldCharType="end"/>
    </w:r>
    <w:r w:rsidRPr="00FA4E07">
      <w:t xml:space="preserve"> </w:t>
    </w:r>
    <w:r w:rsidRPr="00FA4E07">
      <w:tab/>
      <w:t xml:space="preserve">mnr: </w:t>
    </w:r>
    <w:r w:rsidRPr="00FA4E07">
      <w:fldChar w:fldCharType="begin" w:fldLock="1"/>
    </w:r>
    <w:r w:rsidRPr="00FA4E07">
      <w:instrText xml:space="preserve"> DOCPROPERTY</w:instrText>
    </w:r>
    <w:r w:rsidRPr="00FA4E07">
      <w:rPr>
        <w:sz w:val="18"/>
      </w:rPr>
      <w:instrText xml:space="preserve"> "Motionsnummer" *\charformat </w:instrText>
    </w:r>
    <w:r w:rsidRPr="00FA4E07">
      <w:fldChar w:fldCharType="separate"/>
    </w:r>
    <w:r w:rsidRPr="00FA4E07">
      <w:t>Ub515</w:t>
    </w:r>
    <w:r w:rsidRPr="00FA4E07">
      <w:fldChar w:fldCharType="end"/>
    </w:r>
    <w:r w:rsidRPr="00FA4E07">
      <w:br/>
    </w:r>
    <w:r w:rsidRPr="00FA4E07">
      <w:fldChar w:fldCharType="begin" w:fldLock="1"/>
    </w:r>
    <w:r w:rsidRPr="00FA4E07">
      <w:instrText xml:space="preserve"> DOCPROPERTY</w:instrText>
    </w:r>
    <w:r w:rsidRPr="00FA4E07">
      <w:rPr>
        <w:sz w:val="18"/>
      </w:rPr>
      <w:instrText xml:space="preserve"> "Samling" *\charformat </w:instrText>
    </w:r>
    <w:r w:rsidRPr="00FA4E07">
      <w:fldChar w:fldCharType="end"/>
    </w:r>
    <w:r w:rsidRPr="00FA4E07">
      <w:tab/>
      <w:t xml:space="preserve">pnr: </w:t>
    </w:r>
    <w:r w:rsidRPr="00FA4E07">
      <w:fldChar w:fldCharType="begin" w:fldLock="1"/>
    </w:r>
    <w:r w:rsidRPr="00FA4E07">
      <w:instrText xml:space="preserve"> DOCPROPERTY</w:instrText>
    </w:r>
    <w:r w:rsidRPr="00FA4E07">
      <w:rPr>
        <w:sz w:val="18"/>
      </w:rPr>
      <w:instrText xml:space="preserve"> "Partinummer" *\charformat </w:instrText>
    </w:r>
    <w:r w:rsidRPr="00FA4E07">
      <w:fldChar w:fldCharType="separate"/>
    </w:r>
    <w:r w:rsidRPr="00FA4E07">
      <w:t>kd617</w:t>
    </w:r>
    <w:r w:rsidRPr="00FA4E07">
      <w:fldChar w:fldCharType="end"/>
    </w:r>
  </w:p>
  <w:p w:rsidR="00FA4E07" w:rsidRPr="00FA4E07" w:rsidRDefault="00FA4E07">
    <w:pPr>
      <w:pStyle w:val="FSHRub1"/>
    </w:pPr>
    <w:r w:rsidRPr="00FA4E07">
      <w:t>Motion till riksdagen</w:t>
    </w:r>
    <w:r w:rsidRPr="00FA4E07">
      <w:br/>
    </w:r>
    <w:r w:rsidRPr="00FA4E07">
      <w:fldChar w:fldCharType="begin" w:fldLock="1"/>
    </w:r>
    <w:r w:rsidRPr="00FA4E07">
      <w:instrText xml:space="preserve"> DOCPROPERTY "YearUser" *\charformat </w:instrText>
    </w:r>
    <w:r w:rsidRPr="00FA4E07">
      <w:fldChar w:fldCharType="separate"/>
    </w:r>
    <w:r w:rsidRPr="00FA4E07">
      <w:t>2008/09</w:t>
    </w:r>
    <w:r w:rsidRPr="00FA4E07">
      <w:fldChar w:fldCharType="end"/>
    </w:r>
    <w:r w:rsidRPr="00FA4E07">
      <w:t>:</w:t>
    </w:r>
    <w:r w:rsidRPr="00FA4E07">
      <w:fldChar w:fldCharType="begin" w:fldLock="1"/>
    </w:r>
    <w:r w:rsidRPr="00FA4E07">
      <w:instrText xml:space="preserve"> DOCPROPERTY "Motionsnummer" *\charformat </w:instrText>
    </w:r>
    <w:r w:rsidRPr="00FA4E07">
      <w:fldChar w:fldCharType="separate"/>
    </w:r>
    <w:r w:rsidRPr="00FA4E07">
      <w:t>Ub515</w:t>
    </w:r>
    <w:r w:rsidRPr="00FA4E07">
      <w:fldChar w:fldCharType="end"/>
    </w:r>
  </w:p>
  <w:p w:rsidR="00FA4E07" w:rsidRPr="00FA4E07" w:rsidRDefault="00FA4E07">
    <w:pPr>
      <w:pStyle w:val="FSHNormalS5"/>
    </w:pPr>
    <w:r w:rsidRPr="00FA4E07">
      <w:fldChar w:fldCharType="begin" w:fldLock="1"/>
    </w:r>
    <w:r w:rsidRPr="00FA4E07">
      <w:instrText xml:space="preserve"> DOCPROPERTY "MotionarText" *\charformat </w:instrText>
    </w:r>
    <w:r w:rsidRPr="00FA4E07">
      <w:fldChar w:fldCharType="separate"/>
    </w:r>
    <w:r w:rsidRPr="00FA4E07">
      <w:t>av Chatrine Pålsson Ahlgren (kd)</w:t>
    </w:r>
    <w:r w:rsidRPr="00FA4E07">
      <w:fldChar w:fldCharType="end"/>
    </w:r>
    <w:r w:rsidRPr="00FA4E07">
      <w:br/>
    </w:r>
    <w:r w:rsidRPr="00FA4E07">
      <w:fldChar w:fldCharType="begin" w:fldLock="1"/>
    </w:r>
    <w:r w:rsidRPr="00FA4E07">
      <w:instrText xml:space="preserve"> DOCPROPERTY "SvarFrasKort" *\charformat </w:instrText>
    </w:r>
    <w:r w:rsidRPr="00FA4E07">
      <w:fldChar w:fldCharType="end"/>
    </w:r>
  </w:p>
  <w:p w:rsidR="00FA4E07" w:rsidRPr="00FA4E07" w:rsidRDefault="00FA4E07">
    <w:pPr>
      <w:pStyle w:val="FSHTitel"/>
    </w:pPr>
    <w:r w:rsidRPr="00FA4E07">
      <w:fldChar w:fldCharType="begin" w:fldLock="1"/>
    </w:r>
    <w:r w:rsidRPr="00FA4E07">
      <w:instrText xml:space="preserve"> DOCPROPERTY</w:instrText>
    </w:r>
    <w:r w:rsidRPr="00FA4E07">
      <w:rPr>
        <w:sz w:val="18"/>
      </w:rPr>
      <w:instrText xml:space="preserve"> "RubrikSvar" *\charformat </w:instrText>
    </w:r>
    <w:r w:rsidRPr="00FA4E07">
      <w:fldChar w:fldCharType="separate"/>
    </w:r>
    <w:r w:rsidRPr="00FA4E07">
      <w:t>Amalgam</w:t>
    </w:r>
    <w:r w:rsidRPr="00FA4E07">
      <w:fldChar w:fldCharType="end"/>
    </w:r>
  </w:p>
  <w:p w:rsidR="00FA4E07" w:rsidRPr="00FA4E07" w:rsidRDefault="00FA4E07">
    <w:pPr>
      <w:pStyle w:val="Normal00"/>
    </w:pPr>
  </w:p>
  <w:p w:rsidR="00FA4E07" w:rsidRPr="00FA4E07" w:rsidRDefault="00FA4E0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96861552">
    <w:abstractNumId w:val="8"/>
  </w:num>
  <w:num w:numId="2" w16cid:durableId="1893345542">
    <w:abstractNumId w:val="9"/>
  </w:num>
  <w:num w:numId="3" w16cid:durableId="206571941">
    <w:abstractNumId w:val="8"/>
  </w:num>
  <w:num w:numId="4" w16cid:durableId="1025402932">
    <w:abstractNumId w:val="9"/>
  </w:num>
  <w:num w:numId="5" w16cid:durableId="1759715778">
    <w:abstractNumId w:val="13"/>
  </w:num>
  <w:num w:numId="6" w16cid:durableId="1500579552">
    <w:abstractNumId w:val="10"/>
  </w:num>
  <w:num w:numId="7" w16cid:durableId="2076665173">
    <w:abstractNumId w:val="11"/>
  </w:num>
  <w:num w:numId="8" w16cid:durableId="1295909562">
    <w:abstractNumId w:val="12"/>
  </w:num>
  <w:num w:numId="9" w16cid:durableId="1063141629">
    <w:abstractNumId w:val="8"/>
  </w:num>
  <w:num w:numId="10" w16cid:durableId="1565334741">
    <w:abstractNumId w:val="3"/>
  </w:num>
  <w:num w:numId="11" w16cid:durableId="1138914707">
    <w:abstractNumId w:val="2"/>
  </w:num>
  <w:num w:numId="12" w16cid:durableId="1596789182">
    <w:abstractNumId w:val="1"/>
  </w:num>
  <w:num w:numId="13" w16cid:durableId="1475296327">
    <w:abstractNumId w:val="0"/>
  </w:num>
  <w:num w:numId="14" w16cid:durableId="1025328045">
    <w:abstractNumId w:val="9"/>
  </w:num>
  <w:num w:numId="15" w16cid:durableId="342632440">
    <w:abstractNumId w:val="7"/>
  </w:num>
  <w:num w:numId="16" w16cid:durableId="373967830">
    <w:abstractNumId w:val="6"/>
  </w:num>
  <w:num w:numId="17" w16cid:durableId="232619434">
    <w:abstractNumId w:val="5"/>
  </w:num>
  <w:num w:numId="18" w16cid:durableId="990912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E846D039-4823-408E-BF10-E855DEE27216}"/>
  </w:docVars>
  <w:rsids>
    <w:rsidRoot w:val="00514E1E"/>
    <w:rsid w:val="00514E1E"/>
    <w:rsid w:val="00FA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CE40BB34-0B52-4F3D-B189-B24272F0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0428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4161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24337077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618490810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1906</Characters>
  <Application>Microsoft Office Word</Application>
  <DocSecurity>4</DocSecurity>
  <Lines>37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kd617</vt:lpstr>
    </vt:vector>
  </TitlesOfParts>
  <Company>Riksdagen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kd617</dc:title>
  <dc:subject>kd617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2009-02-15T10:11:00Z</cp:lastPrinted>
  <dcterms:created xsi:type="dcterms:W3CDTF">2025-12-17T18:58:00Z</dcterms:created>
  <dcterms:modified xsi:type="dcterms:W3CDTF">2025-12-17T18:58:00Z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Amalgam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Amalgam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kd617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Chatrine Pålsson Ahlgren (kd)</vt:lpwstr>
  </property>
  <property fmtid="{D5CDD505-2E9C-101B-9397-08002B2CF9AE}" pid="26" name="MotionarLista">
    <vt:lpwstr>Pålsson Ahlgren, Chatrine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Chatrine Pålsson Ahlgren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mn0319aa</vt:lpwstr>
  </property>
  <property fmtid="{D5CDD505-2E9C-101B-9397-08002B2CF9AE}" pid="46" name="MotionID">
    <vt:lpwstr>20082009000001070100000006170069</vt:lpwstr>
  </property>
  <property fmtid="{D5CDD505-2E9C-101B-9397-08002B2CF9AE}" pid="47" name="datum">
    <vt:lpwstr>081006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20082009000001070100000006170069</vt:lpwstr>
  </property>
  <property fmtid="{D5CDD505-2E9C-101B-9397-08002B2CF9AE}" pid="50" name="nummer">
    <vt:lpwstr>515</vt:lpwstr>
  </property>
  <property fmtid="{D5CDD505-2E9C-101B-9397-08002B2CF9AE}" pid="51" name="utskottsbeteckning">
    <vt:lpwstr>Ub</vt:lpwstr>
  </property>
  <property fmtid="{D5CDD505-2E9C-101B-9397-08002B2CF9AE}" pid="52" name="GlobalUID">
    <vt:lpwstr>{0F263BD6-97E5-4725-BA50-CAB43FCC3EE0}</vt:lpwstr>
  </property>
  <property fmtid="{D5CDD505-2E9C-101B-9397-08002B2CF9AE}" pid="53" name="Överföringar">
    <vt:i4>0</vt:i4>
  </property>
  <property fmtid="{D5CDD505-2E9C-101B-9397-08002B2CF9AE}" pid="54" name="Checksum">
    <vt:lpwstr>*0005395724920*</vt:lpwstr>
  </property>
  <property fmtid="{D5CDD505-2E9C-101B-9397-08002B2CF9AE}" pid="55" name="skuggnummer">
    <vt:lpwstr>2935</vt:lpwstr>
  </property>
  <property fmtid="{D5CDD505-2E9C-101B-9397-08002B2CF9AE}" pid="56" name="urixVersion">
    <vt:lpwstr>3.2.0.8</vt:lpwstr>
  </property>
  <property fmtid="{D5CDD505-2E9C-101B-9397-08002B2CF9AE}" pid="57" name="urixOrigin">
    <vt:lpwstr>090402 17:55:50.903</vt:lpwstr>
  </property>
  <property fmtid="{D5CDD505-2E9C-101B-9397-08002B2CF9AE}" pid="58" name="urixGuid">
    <vt:lpwstr>{4F820069-91E9-4A66-BECB-2BEED85FD473}</vt:lpwstr>
  </property>
</Properties>
</file>