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911973DFFF54B11A1A440819136CF2B"/>
        </w:placeholder>
        <w:text/>
      </w:sdtPr>
      <w:sdtEndPr/>
      <w:sdtContent>
        <w:p w:rsidRPr="009B062B" w:rsidR="00AF30DD" w:rsidP="00DA28CE" w:rsidRDefault="00AF30DD" w14:paraId="77D13670" w14:textId="77777777">
          <w:pPr>
            <w:pStyle w:val="Rubrik1"/>
            <w:spacing w:after="300"/>
          </w:pPr>
          <w:r w:rsidRPr="009B062B">
            <w:t>Förslag till riksdagsbeslut</w:t>
          </w:r>
        </w:p>
      </w:sdtContent>
    </w:sdt>
    <w:sdt>
      <w:sdtPr>
        <w:alias w:val="Yrkande 1"/>
        <w:tag w:val="e09c4720-ac2b-4f5e-a10c-4bfcca1d9763"/>
        <w:id w:val="1780300781"/>
        <w:lock w:val="sdtLocked"/>
      </w:sdtPr>
      <w:sdtEndPr/>
      <w:sdtContent>
        <w:p w:rsidR="0013336D" w:rsidRDefault="00F9762C" w14:paraId="30226564" w14:textId="77777777">
          <w:pPr>
            <w:pStyle w:val="Frslagstext"/>
            <w:numPr>
              <w:ilvl w:val="0"/>
              <w:numId w:val="0"/>
            </w:numPr>
          </w:pPr>
          <w:r>
            <w:t>Riksdagen ställer sig bakom det som anförs i motionen om en översyn av rutinerna för utbetalning av skadestånd till yrkeskriminella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C02702508194F508B109DD5FE5B5549"/>
        </w:placeholder>
        <w:text/>
      </w:sdtPr>
      <w:sdtEndPr/>
      <w:sdtContent>
        <w:p w:rsidRPr="009B062B" w:rsidR="006D79C9" w:rsidP="00333E95" w:rsidRDefault="006D79C9" w14:paraId="32988D2A" w14:textId="77777777">
          <w:pPr>
            <w:pStyle w:val="Rubrik1"/>
          </w:pPr>
          <w:r>
            <w:t>Motivering</w:t>
          </w:r>
        </w:p>
      </w:sdtContent>
    </w:sdt>
    <w:p w:rsidR="002A4026" w:rsidP="00CE7AE7" w:rsidRDefault="002A4026" w14:paraId="216C43F3" w14:textId="77777777">
      <w:pPr>
        <w:pStyle w:val="Normalutanindragellerluft"/>
      </w:pPr>
      <w:r>
        <w:t>Den 1 april 2017 sköts en 43-årig man till döds utanför en hamburgerrestaurang i Uppsala</w:t>
      </w:r>
      <w:r w:rsidR="001E50BA">
        <w:t>. F</w:t>
      </w:r>
      <w:r>
        <w:t>ör att få fast mördarna släppte polisen en övervakningsfilm från platsen som visade för</w:t>
      </w:r>
      <w:r w:rsidR="001E50BA">
        <w:t>loppet. Filmen visar hur</w:t>
      </w:r>
      <w:r>
        <w:t xml:space="preserve"> </w:t>
      </w:r>
      <w:r w:rsidR="001E50BA">
        <w:t>t</w:t>
      </w:r>
      <w:r>
        <w:t>vå vitklädda män stiger ut ur en bil för att sedan öppna eld mot mordoffret. Därefter springer förövarna över en parkeringsplats för att åka därifrån i samma fordon som de tidigare anlänt i.</w:t>
      </w:r>
      <w:r w:rsidR="005E70AA">
        <w:t xml:space="preserve"> </w:t>
      </w:r>
      <w:r>
        <w:t xml:space="preserve">Trots att polisen kunde häkta fyra män som misstänktes för inblandning i mordet har mordet än idag inte blivit löst och samtliga fyra släpptes i brist på bevis. Till följd av detta har också en av </w:t>
      </w:r>
      <w:r w:rsidR="001E50BA">
        <w:t>dem</w:t>
      </w:r>
      <w:r>
        <w:t xml:space="preserve"> misstänka, en 21-årig man, ansökt om skadestånd för de 18 dagar som han var frihetsberövad. </w:t>
      </w:r>
    </w:p>
    <w:p w:rsidR="00241D56" w:rsidP="00CE7AE7" w:rsidRDefault="00053AA1" w14:paraId="517783E3" w14:textId="4F36F078">
      <w:r>
        <w:t xml:space="preserve">Att den 21-årige mannen i förhand kunnat räkna med att få pengarna är inte särskilt konstigt. Det är nämligen praxis att pengar betalas ut så fort en utredning inte når fällande dom. Detta trots att det kan handla om en person som umgås i kriminella kretsar och kanske tillhör en djupt kriminell gruppering som ansvarat för en rad grova dåd. I fallet med den 21-åriga mannen står det klart att </w:t>
      </w:r>
      <w:r w:rsidRPr="00053AA1">
        <w:t xml:space="preserve">han tidigare gripits </w:t>
      </w:r>
      <w:r>
        <w:t xml:space="preserve">i Barcelona </w:t>
      </w:r>
      <w:r w:rsidRPr="00053AA1">
        <w:t>efter en internationell efterlysning misstänkt för att vara ledande i en knarkhärva</w:t>
      </w:r>
      <w:r>
        <w:t xml:space="preserve"> och även om han friades för grovt narkotikabrott och grovt vapenbrott dömdes han för grovt </w:t>
      </w:r>
      <w:r w:rsidR="00F46C3B">
        <w:t>penningtvättbrott</w:t>
      </w:r>
      <w:r w:rsidRPr="00053AA1">
        <w:t>.</w:t>
      </w:r>
      <w:r>
        <w:t xml:space="preserve"> </w:t>
      </w:r>
      <w:r w:rsidR="00F46C3B">
        <w:t>Än värre i detta fall visade det sig att hans</w:t>
      </w:r>
      <w:r w:rsidR="001E50BA">
        <w:t xml:space="preserve"> DNA funnits på mord</w:t>
      </w:r>
      <w:r w:rsidR="00CE7AE7">
        <w:softHyphen/>
      </w:r>
      <w:r w:rsidR="001E50BA">
        <w:t xml:space="preserve">vapnet </w:t>
      </w:r>
      <w:r w:rsidR="00F46C3B">
        <w:t xml:space="preserve">som användes i Uppsala. Det är även klarlagt </w:t>
      </w:r>
      <w:r w:rsidR="001E50BA">
        <w:t xml:space="preserve">att han tillhört </w:t>
      </w:r>
      <w:r>
        <w:t xml:space="preserve">kärnan i </w:t>
      </w:r>
      <w:r w:rsidR="001E50BA">
        <w:t>de</w:t>
      </w:r>
      <w:r>
        <w:t>n fruktade så kallade ”D</w:t>
      </w:r>
      <w:r w:rsidR="001E50BA">
        <w:t>ödspatrullen</w:t>
      </w:r>
      <w:r>
        <w:t>”</w:t>
      </w:r>
      <w:r w:rsidR="001E50BA">
        <w:t xml:space="preserve">, som </w:t>
      </w:r>
      <w:r>
        <w:t xml:space="preserve">bland annat </w:t>
      </w:r>
      <w:r w:rsidR="001E50BA">
        <w:t>ansvarat för en rad skjutningar och mord. Vidare framgår det att han inte var samarbetsvillig under polisförhören och han har ej heller lämnat någon förklaring till varför hans DNA fanns på mordvapnet. Oaktat allt detta och till åklagarens stora besvikelse beviljade JK 21-åringen de 35</w:t>
      </w:r>
      <w:r w:rsidR="00FB125C">
        <w:t> </w:t>
      </w:r>
      <w:r w:rsidR="001E50BA">
        <w:t xml:space="preserve">000 </w:t>
      </w:r>
      <w:r w:rsidR="001E50BA">
        <w:lastRenderedPageBreak/>
        <w:t>kronor som han hade begärt</w:t>
      </w:r>
      <w:r>
        <w:t xml:space="preserve"> och mer därtill: Ersättningen höjdes till och med till 43</w:t>
      </w:r>
      <w:r w:rsidR="00FB125C">
        <w:t> </w:t>
      </w:r>
      <w:r>
        <w:t>000 kronor</w:t>
      </w:r>
      <w:r w:rsidR="001E50BA">
        <w:t xml:space="preserve">. </w:t>
      </w:r>
    </w:p>
    <w:p w:rsidRPr="00F46C3B" w:rsidR="00F46C3B" w:rsidP="00CE7AE7" w:rsidRDefault="00F46C3B" w14:paraId="710B87A9" w14:textId="09B406B6">
      <w:r>
        <w:t>Det är naturligtvis inte hållbart att grovt kriminella idag enkelt kan plocka ut skatte</w:t>
      </w:r>
      <w:r w:rsidR="00CE7AE7">
        <w:softHyphen/>
      </w:r>
      <w:bookmarkStart w:name="_GoBack" w:id="1"/>
      <w:bookmarkEnd w:id="1"/>
      <w:r>
        <w:t>medel så fort det inte funnit</w:t>
      </w:r>
      <w:r w:rsidR="00FB125C">
        <w:t>s</w:t>
      </w:r>
      <w:r>
        <w:t xml:space="preserve"> tillräckligt med bevis för att fälla dem för brott som de med stor sannolikhet varit inblandade i. Mot bakgrund av detta bör riksdagen se över rutinerna kring utbetalning av skadestånd till brottsmisstänk</w:t>
      </w:r>
      <w:r w:rsidR="00CE7AE7">
        <w:t>t</w:t>
      </w:r>
      <w:r>
        <w:t>a i syfte att förhindra att detta sker till så kallade yrkeskriminella.</w:t>
      </w:r>
    </w:p>
    <w:sdt>
      <w:sdtPr>
        <w:rPr>
          <w:i/>
          <w:noProof/>
        </w:rPr>
        <w:alias w:val="CC_Underskrifter"/>
        <w:tag w:val="CC_Underskrifter"/>
        <w:id w:val="583496634"/>
        <w:lock w:val="sdtContentLocked"/>
        <w:placeholder>
          <w:docPart w:val="B639F0FBF61C4B6DB0059C41F39BADF4"/>
        </w:placeholder>
      </w:sdtPr>
      <w:sdtEndPr>
        <w:rPr>
          <w:i w:val="0"/>
          <w:noProof w:val="0"/>
        </w:rPr>
      </w:sdtEndPr>
      <w:sdtContent>
        <w:p w:rsidR="005B259B" w:rsidP="00C930EB" w:rsidRDefault="005B259B" w14:paraId="62604352" w14:textId="77777777"/>
        <w:p w:rsidRPr="008E0FE2" w:rsidR="004801AC" w:rsidP="00C930EB" w:rsidRDefault="00CE7AE7" w14:paraId="2203946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C97587" w:rsidRDefault="00C97587" w14:paraId="70467A04" w14:textId="77777777"/>
    <w:sectPr w:rsidR="00C9758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D919C" w14:textId="77777777" w:rsidR="002A4026" w:rsidRDefault="002A4026" w:rsidP="000C1CAD">
      <w:pPr>
        <w:spacing w:line="240" w:lineRule="auto"/>
      </w:pPr>
      <w:r>
        <w:separator/>
      </w:r>
    </w:p>
  </w:endnote>
  <w:endnote w:type="continuationSeparator" w:id="0">
    <w:p w14:paraId="443745A3" w14:textId="77777777" w:rsidR="002A4026" w:rsidRDefault="002A40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644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8EC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930E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33E2D" w14:textId="77777777" w:rsidR="00262EA3" w:rsidRPr="00C930EB" w:rsidRDefault="00262EA3" w:rsidP="00C930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8928D" w14:textId="77777777" w:rsidR="002A4026" w:rsidRDefault="002A4026" w:rsidP="000C1CAD">
      <w:pPr>
        <w:spacing w:line="240" w:lineRule="auto"/>
      </w:pPr>
      <w:r>
        <w:separator/>
      </w:r>
    </w:p>
  </w:footnote>
  <w:footnote w:type="continuationSeparator" w:id="0">
    <w:p w14:paraId="6616C934" w14:textId="77777777" w:rsidR="002A4026" w:rsidRDefault="002A40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99955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2E15CC" wp14:anchorId="0A43FC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E7AE7" w14:paraId="1EB3095A" w14:textId="77777777">
                          <w:pPr>
                            <w:jc w:val="right"/>
                          </w:pPr>
                          <w:sdt>
                            <w:sdtPr>
                              <w:alias w:val="CC_Noformat_Partikod"/>
                              <w:tag w:val="CC_Noformat_Partikod"/>
                              <w:id w:val="-53464382"/>
                              <w:placeholder>
                                <w:docPart w:val="AF2E501ED6444FBB89FB5E4577E72CA1"/>
                              </w:placeholder>
                              <w:text/>
                            </w:sdtPr>
                            <w:sdtEndPr/>
                            <w:sdtContent>
                              <w:r w:rsidR="007336C2">
                                <w:t>SD</w:t>
                              </w:r>
                            </w:sdtContent>
                          </w:sdt>
                          <w:sdt>
                            <w:sdtPr>
                              <w:alias w:val="CC_Noformat_Partinummer"/>
                              <w:tag w:val="CC_Noformat_Partinummer"/>
                              <w:id w:val="-1709555926"/>
                              <w:placeholder>
                                <w:docPart w:val="5DDF8076EE0B4AB7ADC45C440CFF2941"/>
                              </w:placeholder>
                              <w:text/>
                            </w:sdtPr>
                            <w:sdtEndPr/>
                            <w:sdtContent>
                              <w:r w:rsidR="005B259B">
                                <w:t>241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43FC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E7AE7" w14:paraId="1EB3095A" w14:textId="77777777">
                    <w:pPr>
                      <w:jc w:val="right"/>
                    </w:pPr>
                    <w:sdt>
                      <w:sdtPr>
                        <w:alias w:val="CC_Noformat_Partikod"/>
                        <w:tag w:val="CC_Noformat_Partikod"/>
                        <w:id w:val="-53464382"/>
                        <w:placeholder>
                          <w:docPart w:val="AF2E501ED6444FBB89FB5E4577E72CA1"/>
                        </w:placeholder>
                        <w:text/>
                      </w:sdtPr>
                      <w:sdtEndPr/>
                      <w:sdtContent>
                        <w:r w:rsidR="007336C2">
                          <w:t>SD</w:t>
                        </w:r>
                      </w:sdtContent>
                    </w:sdt>
                    <w:sdt>
                      <w:sdtPr>
                        <w:alias w:val="CC_Noformat_Partinummer"/>
                        <w:tag w:val="CC_Noformat_Partinummer"/>
                        <w:id w:val="-1709555926"/>
                        <w:placeholder>
                          <w:docPart w:val="5DDF8076EE0B4AB7ADC45C440CFF2941"/>
                        </w:placeholder>
                        <w:text/>
                      </w:sdtPr>
                      <w:sdtEndPr/>
                      <w:sdtContent>
                        <w:r w:rsidR="005B259B">
                          <w:t>241</w:t>
                        </w:r>
                      </w:sdtContent>
                    </w:sdt>
                  </w:p>
                </w:txbxContent>
              </v:textbox>
              <w10:wrap anchorx="page"/>
            </v:shape>
          </w:pict>
        </mc:Fallback>
      </mc:AlternateContent>
    </w:r>
  </w:p>
  <w:p w:rsidRPr="00293C4F" w:rsidR="00262EA3" w:rsidP="00776B74" w:rsidRDefault="00262EA3" w14:paraId="6A7E62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CC4F507" w14:textId="77777777">
    <w:pPr>
      <w:jc w:val="right"/>
    </w:pPr>
  </w:p>
  <w:p w:rsidR="00262EA3" w:rsidP="00776B74" w:rsidRDefault="00262EA3" w14:paraId="6AF8E49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E7AE7" w14:paraId="64AC527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C6FBB4" wp14:anchorId="1C072F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E7AE7" w14:paraId="41E4AB3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336C2">
          <w:t>SD</w:t>
        </w:r>
      </w:sdtContent>
    </w:sdt>
    <w:sdt>
      <w:sdtPr>
        <w:alias w:val="CC_Noformat_Partinummer"/>
        <w:tag w:val="CC_Noformat_Partinummer"/>
        <w:id w:val="-2014525982"/>
        <w:text/>
      </w:sdtPr>
      <w:sdtEndPr/>
      <w:sdtContent>
        <w:r w:rsidR="005B259B">
          <w:t>241</w:t>
        </w:r>
      </w:sdtContent>
    </w:sdt>
  </w:p>
  <w:p w:rsidRPr="008227B3" w:rsidR="00262EA3" w:rsidP="008227B3" w:rsidRDefault="00CE7AE7" w14:paraId="7C8882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E7AE7" w14:paraId="1C0A9ED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:721</w:t>
        </w:r>
      </w:sdtContent>
    </w:sdt>
  </w:p>
  <w:p w:rsidR="00262EA3" w:rsidP="00E03A3D" w:rsidRDefault="00CE7AE7" w14:paraId="5E7D40C0"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F9762C" w14:paraId="0629F5FF" w14:textId="77777777">
        <w:pPr>
          <w:pStyle w:val="FSHRub2"/>
        </w:pPr>
        <w:r>
          <w:t>Översyn av rutinerna för utbetalning av skadestånd till brottsmisstänkta</w:t>
        </w:r>
      </w:p>
    </w:sdtContent>
  </w:sdt>
  <w:sdt>
    <w:sdtPr>
      <w:alias w:val="CC_Boilerplate_3"/>
      <w:tag w:val="CC_Boilerplate_3"/>
      <w:id w:val="1606463544"/>
      <w:lock w:val="sdtContentLocked"/>
      <w15:appearance w15:val="hidden"/>
      <w:text w:multiLine="1"/>
    </w:sdtPr>
    <w:sdtEndPr/>
    <w:sdtContent>
      <w:p w:rsidR="00262EA3" w:rsidP="00283E0F" w:rsidRDefault="00262EA3" w14:paraId="12CEEE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A40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A1"/>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36D"/>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0BA"/>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1D56"/>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026"/>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89B"/>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6A6"/>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59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0AA"/>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6C2"/>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43E"/>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D63"/>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0EB"/>
    <w:rsid w:val="00C93952"/>
    <w:rsid w:val="00C9395F"/>
    <w:rsid w:val="00C93DCF"/>
    <w:rsid w:val="00C94BB4"/>
    <w:rsid w:val="00C94BB9"/>
    <w:rsid w:val="00C94ECC"/>
    <w:rsid w:val="00C9501F"/>
    <w:rsid w:val="00C955CA"/>
    <w:rsid w:val="00C95B48"/>
    <w:rsid w:val="00C9638D"/>
    <w:rsid w:val="00C96F9D"/>
    <w:rsid w:val="00C972DE"/>
    <w:rsid w:val="00C97587"/>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E7AE7"/>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092D"/>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D72"/>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3B"/>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62C"/>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25C"/>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8EEC9EC"/>
  <w15:chartTrackingRefBased/>
  <w15:docId w15:val="{33E677B5-1FB4-46EB-AD81-E209AB868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918832">
      <w:bodyDiv w:val="1"/>
      <w:marLeft w:val="0"/>
      <w:marRight w:val="0"/>
      <w:marTop w:val="0"/>
      <w:marBottom w:val="0"/>
      <w:divBdr>
        <w:top w:val="none" w:sz="0" w:space="0" w:color="auto"/>
        <w:left w:val="none" w:sz="0" w:space="0" w:color="auto"/>
        <w:bottom w:val="none" w:sz="0" w:space="0" w:color="auto"/>
        <w:right w:val="none" w:sz="0" w:space="0" w:color="auto"/>
      </w:divBdr>
    </w:div>
    <w:div w:id="885337783">
      <w:bodyDiv w:val="1"/>
      <w:marLeft w:val="0"/>
      <w:marRight w:val="0"/>
      <w:marTop w:val="0"/>
      <w:marBottom w:val="0"/>
      <w:divBdr>
        <w:top w:val="none" w:sz="0" w:space="0" w:color="auto"/>
        <w:left w:val="none" w:sz="0" w:space="0" w:color="auto"/>
        <w:bottom w:val="none" w:sz="0" w:space="0" w:color="auto"/>
        <w:right w:val="none" w:sz="0" w:space="0" w:color="auto"/>
      </w:divBdr>
    </w:div>
    <w:div w:id="1577739743">
      <w:bodyDiv w:val="1"/>
      <w:marLeft w:val="0"/>
      <w:marRight w:val="0"/>
      <w:marTop w:val="0"/>
      <w:marBottom w:val="0"/>
      <w:divBdr>
        <w:top w:val="none" w:sz="0" w:space="0" w:color="auto"/>
        <w:left w:val="none" w:sz="0" w:space="0" w:color="auto"/>
        <w:bottom w:val="none" w:sz="0" w:space="0" w:color="auto"/>
        <w:right w:val="none" w:sz="0" w:space="0" w:color="auto"/>
      </w:divBdr>
    </w:div>
    <w:div w:id="179844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911973DFFF54B11A1A440819136CF2B"/>
        <w:category>
          <w:name w:val="Allmänt"/>
          <w:gallery w:val="placeholder"/>
        </w:category>
        <w:types>
          <w:type w:val="bbPlcHdr"/>
        </w:types>
        <w:behaviors>
          <w:behavior w:val="content"/>
        </w:behaviors>
        <w:guid w:val="{DDCC20CA-AFAD-4CF9-A084-A122660CEF43}"/>
      </w:docPartPr>
      <w:docPartBody>
        <w:p w:rsidR="00B53D0B" w:rsidRDefault="00B53D0B">
          <w:pPr>
            <w:pStyle w:val="C911973DFFF54B11A1A440819136CF2B"/>
          </w:pPr>
          <w:r w:rsidRPr="005A0A93">
            <w:rPr>
              <w:rStyle w:val="Platshllartext"/>
            </w:rPr>
            <w:t>Förslag till riksdagsbeslut</w:t>
          </w:r>
        </w:p>
      </w:docPartBody>
    </w:docPart>
    <w:docPart>
      <w:docPartPr>
        <w:name w:val="CC02702508194F508B109DD5FE5B5549"/>
        <w:category>
          <w:name w:val="Allmänt"/>
          <w:gallery w:val="placeholder"/>
        </w:category>
        <w:types>
          <w:type w:val="bbPlcHdr"/>
        </w:types>
        <w:behaviors>
          <w:behavior w:val="content"/>
        </w:behaviors>
        <w:guid w:val="{D349F671-DB3F-4D0F-B00F-B2B86F84AA4D}"/>
      </w:docPartPr>
      <w:docPartBody>
        <w:p w:rsidR="00B53D0B" w:rsidRDefault="00B53D0B">
          <w:pPr>
            <w:pStyle w:val="CC02702508194F508B109DD5FE5B5549"/>
          </w:pPr>
          <w:r w:rsidRPr="005A0A93">
            <w:rPr>
              <w:rStyle w:val="Platshllartext"/>
            </w:rPr>
            <w:t>Motivering</w:t>
          </w:r>
        </w:p>
      </w:docPartBody>
    </w:docPart>
    <w:docPart>
      <w:docPartPr>
        <w:name w:val="AF2E501ED6444FBB89FB5E4577E72CA1"/>
        <w:category>
          <w:name w:val="Allmänt"/>
          <w:gallery w:val="placeholder"/>
        </w:category>
        <w:types>
          <w:type w:val="bbPlcHdr"/>
        </w:types>
        <w:behaviors>
          <w:behavior w:val="content"/>
        </w:behaviors>
        <w:guid w:val="{54937FEA-07AE-4CEA-920A-AD0D2E3A12D2}"/>
      </w:docPartPr>
      <w:docPartBody>
        <w:p w:rsidR="00B53D0B" w:rsidRDefault="00B53D0B">
          <w:pPr>
            <w:pStyle w:val="AF2E501ED6444FBB89FB5E4577E72CA1"/>
          </w:pPr>
          <w:r>
            <w:rPr>
              <w:rStyle w:val="Platshllartext"/>
            </w:rPr>
            <w:t xml:space="preserve"> </w:t>
          </w:r>
        </w:p>
      </w:docPartBody>
    </w:docPart>
    <w:docPart>
      <w:docPartPr>
        <w:name w:val="5DDF8076EE0B4AB7ADC45C440CFF2941"/>
        <w:category>
          <w:name w:val="Allmänt"/>
          <w:gallery w:val="placeholder"/>
        </w:category>
        <w:types>
          <w:type w:val="bbPlcHdr"/>
        </w:types>
        <w:behaviors>
          <w:behavior w:val="content"/>
        </w:behaviors>
        <w:guid w:val="{546BD367-CCE1-451D-99D5-911F29541FEC}"/>
      </w:docPartPr>
      <w:docPartBody>
        <w:p w:rsidR="00B53D0B" w:rsidRDefault="00B53D0B">
          <w:pPr>
            <w:pStyle w:val="5DDF8076EE0B4AB7ADC45C440CFF2941"/>
          </w:pPr>
          <w:r>
            <w:t xml:space="preserve"> </w:t>
          </w:r>
        </w:p>
      </w:docPartBody>
    </w:docPart>
    <w:docPart>
      <w:docPartPr>
        <w:name w:val="B639F0FBF61C4B6DB0059C41F39BADF4"/>
        <w:category>
          <w:name w:val="Allmänt"/>
          <w:gallery w:val="placeholder"/>
        </w:category>
        <w:types>
          <w:type w:val="bbPlcHdr"/>
        </w:types>
        <w:behaviors>
          <w:behavior w:val="content"/>
        </w:behaviors>
        <w:guid w:val="{CE9C7BC2-EF1E-452D-9160-99FE28102679}"/>
      </w:docPartPr>
      <w:docPartBody>
        <w:p w:rsidR="00FB7531" w:rsidRDefault="00FB75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D0B"/>
    <w:rsid w:val="00B53D0B"/>
    <w:rsid w:val="00FB75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11973DFFF54B11A1A440819136CF2B">
    <w:name w:val="C911973DFFF54B11A1A440819136CF2B"/>
  </w:style>
  <w:style w:type="paragraph" w:customStyle="1" w:styleId="CEDA545237AF4639B1AAA367BF94996E">
    <w:name w:val="CEDA545237AF4639B1AAA367BF94996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2D9F42D54DD4D0282D0B9E73E0808BE">
    <w:name w:val="F2D9F42D54DD4D0282D0B9E73E0808BE"/>
  </w:style>
  <w:style w:type="paragraph" w:customStyle="1" w:styleId="CC02702508194F508B109DD5FE5B5549">
    <w:name w:val="CC02702508194F508B109DD5FE5B5549"/>
  </w:style>
  <w:style w:type="paragraph" w:customStyle="1" w:styleId="6F303131ADE54FD3AF9CF373079218A5">
    <w:name w:val="6F303131ADE54FD3AF9CF373079218A5"/>
  </w:style>
  <w:style w:type="paragraph" w:customStyle="1" w:styleId="FE62C8F50B6349F98E173A9D694E3424">
    <w:name w:val="FE62C8F50B6349F98E173A9D694E3424"/>
  </w:style>
  <w:style w:type="paragraph" w:customStyle="1" w:styleId="AF2E501ED6444FBB89FB5E4577E72CA1">
    <w:name w:val="AF2E501ED6444FBB89FB5E4577E72CA1"/>
  </w:style>
  <w:style w:type="paragraph" w:customStyle="1" w:styleId="5DDF8076EE0B4AB7ADC45C440CFF2941">
    <w:name w:val="5DDF8076EE0B4AB7ADC45C440CFF29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486173-8014-4357-9546-F36A92C95384}"/>
</file>

<file path=customXml/itemProps2.xml><?xml version="1.0" encoding="utf-8"?>
<ds:datastoreItem xmlns:ds="http://schemas.openxmlformats.org/officeDocument/2006/customXml" ds:itemID="{2EFADB32-A856-4BF6-9F55-BD1DE337016F}"/>
</file>

<file path=customXml/itemProps3.xml><?xml version="1.0" encoding="utf-8"?>
<ds:datastoreItem xmlns:ds="http://schemas.openxmlformats.org/officeDocument/2006/customXml" ds:itemID="{B385E48C-4642-4D1D-9C16-AB721A9AC773}"/>
</file>

<file path=docProps/app.xml><?xml version="1.0" encoding="utf-8"?>
<Properties xmlns="http://schemas.openxmlformats.org/officeDocument/2006/extended-properties" xmlns:vt="http://schemas.openxmlformats.org/officeDocument/2006/docPropsVTypes">
  <Template>Normal</Template>
  <TotalTime>8</TotalTime>
  <Pages>2</Pages>
  <Words>415</Words>
  <Characters>2124</Characters>
  <Application>Microsoft Office Word</Application>
  <DocSecurity>0</DocSecurity>
  <Lines>37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