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44B0" w:rsidRPr="00D13F1D" w:rsidRDefault="007D44B0">
      <w:pPr>
        <w:pStyle w:val="Hemstlrubrik"/>
      </w:pPr>
      <w:r w:rsidRPr="00D13F1D">
        <w:t>Förslag till riksdagsbeslut</w:t>
      </w:r>
    </w:p>
    <w:p w:rsidR="007D44B0" w:rsidRPr="00D13F1D" w:rsidRDefault="007D44B0">
      <w:pPr>
        <w:pStyle w:val="Hemstlatt"/>
        <w:ind w:left="0"/>
      </w:pPr>
      <w:r w:rsidRPr="00D13F1D">
        <w:t>Riksdagen tillkännager för regeringen som sin mening vad som anförs i motionen om att rutinerna kring hanteringen av lagfarter bör bli säkrare för att förebygga bedrägerier.</w:t>
      </w:r>
    </w:p>
    <w:p w:rsidR="007D44B0" w:rsidRPr="00D13F1D" w:rsidRDefault="007D44B0">
      <w:pPr>
        <w:pStyle w:val="Rubrik1"/>
      </w:pPr>
      <w:r w:rsidRPr="00D13F1D">
        <w:t>Motivering</w:t>
      </w:r>
    </w:p>
    <w:p w:rsidR="007D44B0" w:rsidRPr="00D13F1D" w:rsidRDefault="007D44B0">
      <w:r w:rsidRPr="00D13F1D">
        <w:t>Fastigheter utgör en allt värdefullare tillgång, och det gör att intresset för bedrägerier i form av ”kapningar” av fastigheter grundade på förfalskade köpehandlingar riskerar att öka.</w:t>
      </w:r>
    </w:p>
    <w:p w:rsidR="007D44B0" w:rsidRPr="00D13F1D" w:rsidRDefault="007D44B0">
      <w:pPr>
        <w:pStyle w:val="Normaltindrag"/>
      </w:pPr>
      <w:r w:rsidRPr="00D13F1D">
        <w:t xml:space="preserve">Det handlar alltså om att man med hjälp av förfalskade köpehandlingar ”kapar” en villa för att kunna belåna den eller sälja den vidare, utan att den verklige ägaren har en aning om vad som pågår. Vid lagfartsärenden granskas endast att handlingarna är formellt riktiga, medan det inte görs någon direkt kontroll av om handlingar och underskrifter är äkta eller förfalskade. </w:t>
      </w:r>
    </w:p>
    <w:p w:rsidR="007D44B0" w:rsidRPr="00D13F1D" w:rsidRDefault="007D44B0">
      <w:pPr>
        <w:pStyle w:val="Normaltindrag"/>
      </w:pPr>
      <w:r w:rsidRPr="00D13F1D">
        <w:t>Denna typ av bedrägerier drabbar på många olika sätt. Risk finns att staten åläggs skadeståndansvar för felaktiga lagfarter, att kreditgivare förlorar pen</w:t>
      </w:r>
      <w:r w:rsidRPr="00D13F1D">
        <w:t>g</w:t>
      </w:r>
      <w:r w:rsidRPr="00D13F1D">
        <w:t>ar genom falska säkerheter, och att köpare luras att köpa kapade fastigheter. Det rättmätige ägaren tvingas också anlita juridiskt kunnig hjälp för att sky</w:t>
      </w:r>
      <w:r w:rsidRPr="00D13F1D">
        <w:t>d</w:t>
      </w:r>
      <w:r w:rsidRPr="00D13F1D">
        <w:t>da sin äganderätt och kan tvingas till långvariga processer. Med tanke på lagfartskostnadernas storlek har alla svenska fastighetsägare rimligen rätt att förvänta sig att lagfartssystemet inte inbjuder till bedrägerier.</w:t>
      </w:r>
    </w:p>
    <w:p w:rsidR="007D44B0" w:rsidRPr="00D13F1D" w:rsidRDefault="007D44B0">
      <w:pPr>
        <w:pStyle w:val="Normaltindrag"/>
      </w:pPr>
      <w:r w:rsidRPr="00D13F1D">
        <w:t>Ett system där inskrivningsmyndigheten skickar ett meddelande till den förre ägaren i samband med att lagfart ändras skulle försvåra de</w:t>
      </w:r>
      <w:r w:rsidRPr="00D13F1D">
        <w:t>ssa bedräger</w:t>
      </w:r>
      <w:r w:rsidRPr="00D13F1D">
        <w:t>i</w:t>
      </w:r>
      <w:r w:rsidRPr="00D13F1D">
        <w:t>er. En viss fördröjning mellan ansökan om lagfart till dess lagfart beviljas skulle också öka möjligheten för en drabbad fastighetsägare att reagera. Båda dessa förslag skulle medföra ökad säkerhet i lagfartshanteringen till en myc</w:t>
      </w:r>
      <w:r w:rsidRPr="00D13F1D">
        <w:t>k</w:t>
      </w:r>
      <w:r w:rsidRPr="00D13F1D">
        <w:t xml:space="preserve">et ringa kostnad.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13F1D">
        <w:trPr>
          <w:cantSplit/>
        </w:trPr>
        <w:tc>
          <w:tcPr>
            <w:tcW w:w="3046" w:type="dxa"/>
          </w:tcPr>
          <w:p w:rsidR="007D44B0" w:rsidRPr="00D13F1D" w:rsidRDefault="007D44B0">
            <w:pPr>
              <w:pStyle w:val="UnderskriftDatum"/>
              <w:spacing w:before="240"/>
            </w:pPr>
            <w:r w:rsidRPr="00D13F1D">
              <w:lastRenderedPageBreak/>
              <w:t>Stockholm den 22 september 2008</w:t>
            </w:r>
          </w:p>
        </w:tc>
        <w:tc>
          <w:tcPr>
            <w:tcW w:w="3047" w:type="dxa"/>
          </w:tcPr>
          <w:p w:rsidR="007D44B0" w:rsidRPr="00D13F1D" w:rsidRDefault="007D44B0">
            <w:pPr>
              <w:pStyle w:val="Underskrifter"/>
              <w:spacing w:before="240"/>
            </w:pPr>
          </w:p>
        </w:tc>
      </w:tr>
      <w:tr w:rsidR="00000000" w:rsidRPr="00D13F1D">
        <w:trPr>
          <w:cantSplit/>
        </w:trPr>
        <w:tc>
          <w:tcPr>
            <w:tcW w:w="3046" w:type="dxa"/>
          </w:tcPr>
          <w:p w:rsidR="007D44B0" w:rsidRPr="00D13F1D" w:rsidRDefault="007D44B0">
            <w:pPr>
              <w:pStyle w:val="Underskrifter"/>
            </w:pPr>
            <w:r w:rsidRPr="00D13F1D">
              <w:t>Jan Ericson (m)</w:t>
            </w:r>
          </w:p>
        </w:tc>
        <w:tc>
          <w:tcPr>
            <w:tcW w:w="3046" w:type="dxa"/>
          </w:tcPr>
          <w:p w:rsidR="007D44B0" w:rsidRPr="00D13F1D" w:rsidRDefault="007D44B0">
            <w:pPr>
              <w:pStyle w:val="Underskrifter"/>
            </w:pPr>
          </w:p>
        </w:tc>
      </w:tr>
    </w:tbl>
    <w:p w:rsidR="007D44B0" w:rsidRPr="00D13F1D" w:rsidRDefault="007D44B0">
      <w:pPr>
        <w:pStyle w:val="Normaltindrag"/>
      </w:pPr>
    </w:p>
    <w:sectPr w:rsidR="007D44B0" w:rsidRPr="00D13F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44B0" w:rsidRPr="00D13F1D" w:rsidRDefault="007D44B0">
      <w:r w:rsidRPr="00D13F1D">
        <w:separator/>
      </w:r>
    </w:p>
  </w:endnote>
  <w:endnote w:type="continuationSeparator" w:id="0">
    <w:p w:rsidR="007D44B0" w:rsidRPr="00D13F1D" w:rsidRDefault="007D44B0">
      <w:r w:rsidRPr="00D13F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4B0" w:rsidRPr="00D13F1D" w:rsidRDefault="00D13F1D">
    <w:pPr>
      <w:pStyle w:val="Sidfot"/>
    </w:pPr>
    <w:r w:rsidRPr="00D13F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281048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4B0" w:rsidRDefault="007D44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44B0" w:rsidRDefault="007D44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4B0" w:rsidRPr="00D13F1D" w:rsidRDefault="00D13F1D">
    <w:pPr>
      <w:pStyle w:val="Sidfot"/>
    </w:pPr>
    <w:r w:rsidRPr="00D13F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814859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4B0" w:rsidRDefault="007D44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44B0" w:rsidRDefault="007D44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4B0" w:rsidRPr="00D13F1D" w:rsidRDefault="00D13F1D">
    <w:pPr>
      <w:pStyle w:val="Sidfot"/>
    </w:pPr>
    <w:r w:rsidRPr="00D13F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3917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4B0" w:rsidRDefault="007D44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44B0" w:rsidRDefault="007D44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44B0" w:rsidRPr="00D13F1D" w:rsidRDefault="007D44B0">
      <w:r w:rsidRPr="00D13F1D">
        <w:separator/>
      </w:r>
    </w:p>
  </w:footnote>
  <w:footnote w:type="continuationSeparator" w:id="0">
    <w:p w:rsidR="007D44B0" w:rsidRPr="00D13F1D" w:rsidRDefault="007D44B0">
      <w:r w:rsidRPr="00D13F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4B0" w:rsidRPr="00D13F1D" w:rsidRDefault="00D13F1D">
    <w:pPr>
      <w:pStyle w:val="Sidhuvud"/>
    </w:pPr>
    <w:r w:rsidRPr="00D13F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2244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4B0" w:rsidRDefault="007D44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44B0" w:rsidRDefault="007D44B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4B0" w:rsidRPr="00D13F1D" w:rsidRDefault="00D13F1D">
    <w:pPr>
      <w:pStyle w:val="Sidhuvud"/>
    </w:pPr>
    <w:r w:rsidRPr="00D13F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20934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44B0" w:rsidRDefault="007D44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44B0" w:rsidRDefault="007D44B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44B0" w:rsidRPr="00D13F1D" w:rsidRDefault="007D44B0">
    <w:pPr>
      <w:pStyle w:val="FSHNormal"/>
      <w:tabs>
        <w:tab w:val="right" w:pos="5840"/>
      </w:tabs>
    </w:pPr>
    <w:r w:rsidRPr="00D13F1D">
      <w:br/>
    </w:r>
    <w:r w:rsidRPr="00D13F1D">
      <w:fldChar w:fldCharType="begin" w:fldLock="1"/>
    </w:r>
    <w:r w:rsidRPr="00D13F1D">
      <w:instrText xml:space="preserve"> DOCPROPERTY</w:instrText>
    </w:r>
    <w:r w:rsidRPr="00D13F1D">
      <w:rPr>
        <w:sz w:val="18"/>
      </w:rPr>
      <w:instrText xml:space="preserve"> "YearUser" *\charformat </w:instrText>
    </w:r>
    <w:r w:rsidRPr="00D13F1D">
      <w:fldChar w:fldCharType="separate"/>
    </w:r>
    <w:r w:rsidRPr="00D13F1D">
      <w:t>2008/09</w:t>
    </w:r>
    <w:r w:rsidRPr="00D13F1D">
      <w:fldChar w:fldCharType="end"/>
    </w:r>
    <w:r w:rsidRPr="00D13F1D">
      <w:t xml:space="preserve"> </w:t>
    </w:r>
    <w:r w:rsidRPr="00D13F1D">
      <w:tab/>
      <w:t xml:space="preserve">mnr: </w:t>
    </w:r>
    <w:r w:rsidRPr="00D13F1D">
      <w:fldChar w:fldCharType="begin" w:fldLock="1"/>
    </w:r>
    <w:r w:rsidRPr="00D13F1D">
      <w:instrText xml:space="preserve"> DOCPROPERTY</w:instrText>
    </w:r>
    <w:r w:rsidRPr="00D13F1D">
      <w:rPr>
        <w:sz w:val="18"/>
      </w:rPr>
      <w:instrText xml:space="preserve"> "Motionsnummer" *\charformat </w:instrText>
    </w:r>
    <w:r w:rsidRPr="00D13F1D">
      <w:fldChar w:fldCharType="separate"/>
    </w:r>
    <w:r w:rsidRPr="00D13F1D">
      <w:t>C266</w:t>
    </w:r>
    <w:r w:rsidRPr="00D13F1D">
      <w:fldChar w:fldCharType="end"/>
    </w:r>
    <w:r w:rsidRPr="00D13F1D">
      <w:br/>
    </w:r>
    <w:r w:rsidRPr="00D13F1D">
      <w:fldChar w:fldCharType="begin" w:fldLock="1"/>
    </w:r>
    <w:r w:rsidRPr="00D13F1D">
      <w:instrText xml:space="preserve"> DOCPROPERTY</w:instrText>
    </w:r>
    <w:r w:rsidRPr="00D13F1D">
      <w:rPr>
        <w:sz w:val="18"/>
      </w:rPr>
      <w:instrText xml:space="preserve"> "Samling" *\charformat </w:instrText>
    </w:r>
    <w:r w:rsidRPr="00D13F1D">
      <w:fldChar w:fldCharType="end"/>
    </w:r>
    <w:r w:rsidRPr="00D13F1D">
      <w:tab/>
      <w:t xml:space="preserve">pnr: </w:t>
    </w:r>
    <w:r w:rsidRPr="00D13F1D">
      <w:fldChar w:fldCharType="begin" w:fldLock="1"/>
    </w:r>
    <w:r w:rsidRPr="00D13F1D">
      <w:instrText xml:space="preserve"> DOCPROPERTY</w:instrText>
    </w:r>
    <w:r w:rsidRPr="00D13F1D">
      <w:rPr>
        <w:sz w:val="18"/>
      </w:rPr>
      <w:instrText xml:space="preserve"> "Partinummer" *\charformat </w:instrText>
    </w:r>
    <w:r w:rsidRPr="00D13F1D">
      <w:fldChar w:fldCharType="separate"/>
    </w:r>
    <w:r w:rsidRPr="00D13F1D">
      <w:t>m1135</w:t>
    </w:r>
    <w:r w:rsidRPr="00D13F1D">
      <w:fldChar w:fldCharType="end"/>
    </w:r>
  </w:p>
  <w:p w:rsidR="007D44B0" w:rsidRPr="00D13F1D" w:rsidRDefault="007D44B0">
    <w:pPr>
      <w:pStyle w:val="FSHRub1"/>
    </w:pPr>
    <w:r w:rsidRPr="00D13F1D">
      <w:t>Motion till riksdagen</w:t>
    </w:r>
    <w:r w:rsidRPr="00D13F1D">
      <w:br/>
    </w:r>
    <w:r w:rsidRPr="00D13F1D">
      <w:fldChar w:fldCharType="begin" w:fldLock="1"/>
    </w:r>
    <w:r w:rsidRPr="00D13F1D">
      <w:instrText xml:space="preserve"> DOCPROPERTY "YearUser" *\charformat </w:instrText>
    </w:r>
    <w:r w:rsidRPr="00D13F1D">
      <w:fldChar w:fldCharType="separate"/>
    </w:r>
    <w:r w:rsidRPr="00D13F1D">
      <w:t>2008/09</w:t>
    </w:r>
    <w:r w:rsidRPr="00D13F1D">
      <w:fldChar w:fldCharType="end"/>
    </w:r>
    <w:r w:rsidRPr="00D13F1D">
      <w:t>:</w:t>
    </w:r>
    <w:r w:rsidRPr="00D13F1D">
      <w:fldChar w:fldCharType="begin" w:fldLock="1"/>
    </w:r>
    <w:r w:rsidRPr="00D13F1D">
      <w:instrText xml:space="preserve"> DOCPROPERTY "Motionsnummer" *\charformat </w:instrText>
    </w:r>
    <w:r w:rsidRPr="00D13F1D">
      <w:fldChar w:fldCharType="separate"/>
    </w:r>
    <w:r w:rsidRPr="00D13F1D">
      <w:t>C266</w:t>
    </w:r>
    <w:r w:rsidRPr="00D13F1D">
      <w:fldChar w:fldCharType="end"/>
    </w:r>
  </w:p>
  <w:p w:rsidR="007D44B0" w:rsidRPr="00D13F1D" w:rsidRDefault="007D44B0">
    <w:pPr>
      <w:pStyle w:val="FSHNormalS5"/>
    </w:pPr>
    <w:r w:rsidRPr="00D13F1D">
      <w:fldChar w:fldCharType="begin" w:fldLock="1"/>
    </w:r>
    <w:r w:rsidRPr="00D13F1D">
      <w:instrText xml:space="preserve"> DOCPROPERTY "MotionarText" *\charformat </w:instrText>
    </w:r>
    <w:r w:rsidRPr="00D13F1D">
      <w:fldChar w:fldCharType="separate"/>
    </w:r>
    <w:r w:rsidRPr="00D13F1D">
      <w:t>av Jan Ericson (m)</w:t>
    </w:r>
    <w:r w:rsidRPr="00D13F1D">
      <w:fldChar w:fldCharType="end"/>
    </w:r>
    <w:r w:rsidRPr="00D13F1D">
      <w:br/>
    </w:r>
    <w:r w:rsidRPr="00D13F1D">
      <w:fldChar w:fldCharType="begin" w:fldLock="1"/>
    </w:r>
    <w:r w:rsidRPr="00D13F1D">
      <w:instrText xml:space="preserve"> DOCPROPERTY "SvarFrasKort" *\charformat </w:instrText>
    </w:r>
    <w:r w:rsidRPr="00D13F1D">
      <w:fldChar w:fldCharType="end"/>
    </w:r>
  </w:p>
  <w:p w:rsidR="007D44B0" w:rsidRPr="00D13F1D" w:rsidRDefault="007D44B0">
    <w:pPr>
      <w:pStyle w:val="FSHTitel"/>
    </w:pPr>
    <w:r w:rsidRPr="00D13F1D">
      <w:fldChar w:fldCharType="begin" w:fldLock="1"/>
    </w:r>
    <w:r w:rsidRPr="00D13F1D">
      <w:instrText xml:space="preserve"> DOCPROPERTY</w:instrText>
    </w:r>
    <w:r w:rsidRPr="00D13F1D">
      <w:rPr>
        <w:sz w:val="18"/>
      </w:rPr>
      <w:instrText xml:space="preserve"> "RubrikSvar" *\charformat </w:instrText>
    </w:r>
    <w:r w:rsidRPr="00D13F1D">
      <w:fldChar w:fldCharType="separate"/>
    </w:r>
    <w:r w:rsidRPr="00D13F1D">
      <w:t>Säkrare lagfartshantering</w:t>
    </w:r>
    <w:r w:rsidRPr="00D13F1D">
      <w:fldChar w:fldCharType="end"/>
    </w:r>
  </w:p>
  <w:p w:rsidR="007D44B0" w:rsidRPr="00D13F1D" w:rsidRDefault="007D44B0">
    <w:pPr>
      <w:pStyle w:val="Normal00"/>
    </w:pPr>
  </w:p>
  <w:p w:rsidR="007D44B0" w:rsidRPr="00D13F1D" w:rsidRDefault="007D44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3605854">
    <w:abstractNumId w:val="8"/>
  </w:num>
  <w:num w:numId="2" w16cid:durableId="1097602174">
    <w:abstractNumId w:val="9"/>
  </w:num>
  <w:num w:numId="3" w16cid:durableId="1453355613">
    <w:abstractNumId w:val="8"/>
  </w:num>
  <w:num w:numId="4" w16cid:durableId="893664361">
    <w:abstractNumId w:val="9"/>
  </w:num>
  <w:num w:numId="5" w16cid:durableId="1171069625">
    <w:abstractNumId w:val="13"/>
  </w:num>
  <w:num w:numId="6" w16cid:durableId="1633560097">
    <w:abstractNumId w:val="10"/>
  </w:num>
  <w:num w:numId="7" w16cid:durableId="1890267571">
    <w:abstractNumId w:val="11"/>
  </w:num>
  <w:num w:numId="8" w16cid:durableId="1781800331">
    <w:abstractNumId w:val="12"/>
  </w:num>
  <w:num w:numId="9" w16cid:durableId="546645346">
    <w:abstractNumId w:val="8"/>
  </w:num>
  <w:num w:numId="10" w16cid:durableId="1572155353">
    <w:abstractNumId w:val="3"/>
  </w:num>
  <w:num w:numId="11" w16cid:durableId="1596327301">
    <w:abstractNumId w:val="2"/>
  </w:num>
  <w:num w:numId="12" w16cid:durableId="1979071849">
    <w:abstractNumId w:val="1"/>
  </w:num>
  <w:num w:numId="13" w16cid:durableId="886792612">
    <w:abstractNumId w:val="0"/>
  </w:num>
  <w:num w:numId="14" w16cid:durableId="754594464">
    <w:abstractNumId w:val="9"/>
  </w:num>
  <w:num w:numId="15" w16cid:durableId="1403257544">
    <w:abstractNumId w:val="7"/>
  </w:num>
  <w:num w:numId="16" w16cid:durableId="1684623134">
    <w:abstractNumId w:val="6"/>
  </w:num>
  <w:num w:numId="17" w16cid:durableId="1781291974">
    <w:abstractNumId w:val="5"/>
  </w:num>
  <w:num w:numId="18" w16cid:durableId="147091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0F6AFC1E-26BA-4372-A4B0-81FA2E699BE0}"/>
  </w:docVars>
  <w:rsids>
    <w:rsidRoot w:val="0035272A"/>
    <w:rsid w:val="0035272A"/>
    <w:rsid w:val="007D44B0"/>
    <w:rsid w:val="00D13F1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973F19F-9C62-46C7-8722-88D0C882C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1502</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m1135</vt:lpstr>
    </vt:vector>
  </TitlesOfParts>
  <Company>Riksdagen</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m1135</dc:title>
  <dc:subject>m1135</dc:subject>
  <dc:creator>Riksdagen</dc:creator>
  <cp:keywords>Riksdagen</cp:keywords>
  <dc:description>TKG-ktrl, MSMQ4mb, PersReg-Distribution mm b-&gt;ny fplogga</dc:description>
  <cp:lastModifiedBy>Lars Brink</cp:lastModifiedBy>
  <cp:revision>2</cp:revision>
  <cp:lastPrinted>2008-12-04T10:21:00Z</cp:lastPrinted>
  <dcterms:created xsi:type="dcterms:W3CDTF">2025-12-17T14:17:00Z</dcterms:created>
  <dcterms:modified xsi:type="dcterms:W3CDTF">2025-12-17T14:17:00Z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Säkrare lagfartshantering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Säkrare lagfartshantering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C266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2008</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20082009000000000109000011350069</vt:lpwstr>
  </property>
  <property fmtid="{D5CDD505-2E9C-101B-9397-08002B2CF9AE}" pid="47" name="datum">
    <vt:lpwstr>080922</vt:lpwstr>
  </property>
  <property fmtid="{D5CDD505-2E9C-101B-9397-08002B2CF9AE}" pid="48" name="avsändar-e-post">
    <vt:lpwstr>petter.jonsson@riksdagen.se</vt:lpwstr>
  </property>
  <property fmtid="{D5CDD505-2E9C-101B-9397-08002B2CF9AE}" pid="49" name="id">
    <vt:lpwstr>20082009000000000109000011350069</vt:lpwstr>
  </property>
  <property fmtid="{D5CDD505-2E9C-101B-9397-08002B2CF9AE}" pid="50" name="nummer">
    <vt:lpwstr>266</vt:lpwstr>
  </property>
  <property fmtid="{D5CDD505-2E9C-101B-9397-08002B2CF9AE}" pid="51" name="utskottsbeteckning">
    <vt:lpwstr>C</vt:lpwstr>
  </property>
  <property fmtid="{D5CDD505-2E9C-101B-9397-08002B2CF9AE}" pid="52" name="GlobalUID">
    <vt:lpwstr>{4603F6DD-1506-44BD-9FA3-2E2A960F544C}</vt:lpwstr>
  </property>
  <property fmtid="{D5CDD505-2E9C-101B-9397-08002B2CF9AE}" pid="53" name="Överföringar">
    <vt:i4>0</vt:i4>
  </property>
  <property fmtid="{D5CDD505-2E9C-101B-9397-08002B2CF9AE}" pid="54" name="Checksum">
    <vt:lpwstr>*0009832914998*</vt:lpwstr>
  </property>
  <property fmtid="{D5CDD505-2E9C-101B-9397-08002B2CF9AE}" pid="55" name="skuggnummer">
    <vt:lpwstr>723</vt:lpwstr>
  </property>
  <property fmtid="{D5CDD505-2E9C-101B-9397-08002B2CF9AE}" pid="56" name="urixVersion">
    <vt:lpwstr>3.2.0.8</vt:lpwstr>
  </property>
  <property fmtid="{D5CDD505-2E9C-101B-9397-08002B2CF9AE}" pid="57" name="urixOrigin">
    <vt:lpwstr>090401 17:28:12.643</vt:lpwstr>
  </property>
  <property fmtid="{D5CDD505-2E9C-101B-9397-08002B2CF9AE}" pid="58" name="urixGuid">
    <vt:lpwstr>{901A5484-F696-4743-96A8-14E3403A47B4}</vt:lpwstr>
  </property>
</Properties>
</file>