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22 januari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Statliga 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Örnfjäder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Hagwall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Persson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Flyborg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Odell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Uppföljning av riksdagens tillämpning av subsidiaritetsprincipen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Billy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Karl Sigfrid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statsrådens tjänsteutövning och regeringsärendenas handläggning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Eriksson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Bill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Granbom Ellison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Sommestad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Brinck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Insolvens- och utsökningsrätt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Marianne Berg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Försvarets personalförsörjning och personalpolitik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Rådberg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Torbjörn Björlund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Clas-Göran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Naturolyckor och klimatfrågor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Jeppsson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Rådberg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Torbjörn Björlund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Hansson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58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januari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abd8f24938c76bfa58e9439930333a8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294fcce7e971f14bb088feea9a60d64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2014-01-22</SAFIR_Sammantradesdatum_Doc>
    <SAFIR_SammantradeID xmlns="C07A1A6C-0B19-41D9-BDF8-F523BA3921EB">6c78599a-e71b-49c6-9892-496e4898a9b1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02B19-8C28-4133-94D9-00AD9903D09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januari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