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495E5C" w:rsidRDefault="00A22066" w14:paraId="511816C3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F0BEA97458B2434CB3FB9EADFF7BCDFA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1a8ea690-6ea7-40ef-bb96-ebc906923a57"/>
        <w:id w:val="1244614587"/>
        <w:lock w:val="sdtLocked"/>
      </w:sdtPr>
      <w:sdtEndPr/>
      <w:sdtContent>
        <w:p w:rsidR="00681B85" w:rsidRDefault="00A22066" w14:paraId="7DD75276" w14:textId="77777777">
          <w:pPr>
            <w:pStyle w:val="Frslagstext"/>
          </w:pPr>
          <w:r>
            <w:t xml:space="preserve">Riksdagen ställer sig bakom det som anförs i motionen om att ta fram lagförslag som säkerställer att endast idéburna aktörer får delta vid upphandling av kvinnojoursverksamhet och tillkännager detta för </w:t>
          </w:r>
          <w:r>
            <w:t>regeringen.</w:t>
          </w:r>
        </w:p>
      </w:sdtContent>
    </w:sdt>
    <w:sdt>
      <w:sdtPr>
        <w:alias w:val="Yrkande 2"/>
        <w:tag w:val="b8747852-57f2-4adc-affc-d8e97fadf567"/>
        <w:id w:val="-1715347988"/>
        <w:lock w:val="sdtLocked"/>
      </w:sdtPr>
      <w:sdtEndPr/>
      <w:sdtContent>
        <w:p w:rsidR="00681B85" w:rsidRDefault="00A22066" w14:paraId="48837579" w14:textId="77777777">
          <w:pPr>
            <w:pStyle w:val="Frslagstext"/>
          </w:pPr>
          <w:r>
            <w:t>Riksdagen ställer sig bakom det som anförs i motionen om att säkerställa att tjej- och kvinnojourer samt skyddade boenden är långsiktigt finansierade för att möta kraven som ställs på skyddade boenden och tillkännager detta för regeringen.</w:t>
          </w:r>
        </w:p>
      </w:sdtContent>
    </w:sdt>
    <w:sdt>
      <w:sdtPr>
        <w:alias w:val="Yrkande 3"/>
        <w:tag w:val="2f64dbc2-6966-431f-85fe-7be6c2cfdb06"/>
        <w:id w:val="1283997958"/>
        <w:lock w:val="sdtLocked"/>
      </w:sdtPr>
      <w:sdtEndPr/>
      <w:sdtContent>
        <w:p w:rsidR="00681B85" w:rsidRDefault="00A22066" w14:paraId="0F1B52CD" w14:textId="77777777">
          <w:pPr>
            <w:pStyle w:val="Frslagstext"/>
          </w:pPr>
          <w:r>
            <w:t>Riksdagen ställer sig bakom det som anförs i motionen om att införa en lagstadgad tidsgräns för bodelningsförfarande vid separation där våld förekommit och tillkännager detta för regeringen.</w:t>
          </w:r>
        </w:p>
      </w:sdtContent>
    </w:sdt>
    <w:sdt>
      <w:sdtPr>
        <w:alias w:val="Yrkande 4"/>
        <w:tag w:val="48ea065a-25d0-4521-9626-ad7792115c08"/>
        <w:id w:val="1804042987"/>
        <w:lock w:val="sdtLocked"/>
      </w:sdtPr>
      <w:sdtEndPr/>
      <w:sdtContent>
        <w:p w:rsidR="00681B85" w:rsidRDefault="00A22066" w14:paraId="680F8091" w14:textId="77777777">
          <w:pPr>
            <w:pStyle w:val="Frslagstext"/>
          </w:pPr>
          <w:r>
            <w:t>Riksdagen ställer sig bakom det som anförs i motionen om att in</w:t>
          </w:r>
          <w:r>
            <w:t>ga barn ska tvingas till umgänge med en förälder som har utövat våld mot barnet eller närstående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2488557D07AC4C69B790EF6C5148B72B"/>
        </w:placeholder>
        <w:text/>
      </w:sdtPr>
      <w:sdtEndPr/>
      <w:sdtContent>
        <w:p w:rsidRPr="009B062B" w:rsidR="006D79C9" w:rsidP="00333E95" w:rsidRDefault="006D79C9" w14:paraId="1861FC71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4D4A74" w:rsidP="00A22066" w:rsidRDefault="004D4A74" w14:paraId="33FB578A" w14:textId="61BE28B2">
      <w:pPr>
        <w:pStyle w:val="Normalutanindragellerluft"/>
      </w:pPr>
      <w:r>
        <w:t xml:space="preserve">Kvinnor och barn som flyr våldsamma relationer befinner sig i en särskilt utsatt situation och är beroende av effektiva strukturer för skydd och stöd.  </w:t>
      </w:r>
    </w:p>
    <w:p w:rsidR="004D4A74" w:rsidP="004D4A74" w:rsidRDefault="004D4A74" w14:paraId="34FD2A2B" w14:textId="77777777">
      <w:r>
        <w:t>En tydlig tidsgräns för bodelning vid separation skapar trygghet och förutsägbarhet – och kan förhindra att ekonomiska skäl blir ett hinder för att lämna en våldsam relation.</w:t>
      </w:r>
    </w:p>
    <w:p w:rsidR="004D4A74" w:rsidP="004D4A74" w:rsidRDefault="004D4A74" w14:paraId="285DEA48" w14:textId="3D6D830A">
      <w:r>
        <w:t xml:space="preserve">Finansiering av jourverksamhet och skyddade boenden är avgörande. Den nya lagstiftningen som trädde i kraft i april 2024 syftar till att höja kvaliteten genom tydliga krav på bemanning och drift – men har tyvärr haft en baksida. Flera små, ideellt drivna kvinnojourer har tvingats stänga eftersom de inte uppfyller de nya bemanningskraven. Den nationella paraplyorganisationen </w:t>
      </w:r>
      <w:r w:rsidR="00E73BF7">
        <w:t xml:space="preserve">Unizon </w:t>
      </w:r>
      <w:r>
        <w:t>har i sin senaste rapport uppmärksammat att</w:t>
      </w:r>
      <w:r w:rsidR="00E73BF7">
        <w:t xml:space="preserve"> </w:t>
      </w:r>
      <w:r>
        <w:t>lagens strikta krav slår särskilt hårt mot mindre jourer, vilket riskerar att långsiktigt försvaga det civilsamhälle som många våldsutsatta kvinnor är beroende av.</w:t>
      </w:r>
    </w:p>
    <w:p w:rsidR="004D4A74" w:rsidP="004D4A74" w:rsidRDefault="004D4A74" w14:paraId="0E8626D6" w14:textId="2D48F904">
      <w:r>
        <w:lastRenderedPageBreak/>
        <w:t>Mot bakgrund av detta behöver vi hitta en balans mellan hög kvalitet och mångfald i utförandet. En lagstiftning som tillåter enbart idéburna aktörer att delta i upphandling är ett viktigt verktyg för att skydda ideella aktörer och säkra att fokus ligger på stöd, inte vinst</w:t>
      </w:r>
      <w:r w:rsidR="00E73BF7">
        <w:t>.</w:t>
      </w:r>
    </w:p>
    <w:p w:rsidRPr="00422B9E" w:rsidR="00422B9E" w:rsidP="004D4A74" w:rsidRDefault="004D4A74" w14:paraId="021E48D5" w14:textId="38F06DA8">
      <w:r>
        <w:t>Kvinnor med barn som lämnar våldsamma relationer ska mötas av stöd som stärker skyddet för de i utsatta situationer och säkerställer att stödstrukturerna byggs på medmänsklighet och samhällsnytta, inte kommersiella intressen.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2C8BA20F2D674E25B7AC7998A3DF5AF5"/>
        </w:placeholder>
      </w:sdtPr>
      <w:sdtEndPr/>
      <w:sdtContent>
        <w:p w:rsidR="00495E5C" w:rsidP="00495E5C" w:rsidRDefault="00495E5C" w14:paraId="03DADF09" w14:textId="77777777"/>
        <w:p w:rsidR="00495E5C" w:rsidP="00495E5C" w:rsidRDefault="00A22066" w14:paraId="1E954C50" w14:textId="5FB50930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681B85" w14:paraId="5574E26A" w14:textId="77777777">
        <w:trPr>
          <w:cantSplit/>
        </w:trPr>
        <w:tc>
          <w:tcPr>
            <w:tcW w:w="50" w:type="pct"/>
            <w:vAlign w:val="bottom"/>
          </w:tcPr>
          <w:p w:rsidR="00681B85" w:rsidRDefault="00A22066" w14:paraId="61278402" w14:textId="77777777">
            <w:pPr>
              <w:pStyle w:val="Underskrifter"/>
              <w:spacing w:after="0"/>
            </w:pPr>
            <w:r>
              <w:t>Carina Ödebrink (S)</w:t>
            </w:r>
          </w:p>
        </w:tc>
        <w:tc>
          <w:tcPr>
            <w:tcW w:w="50" w:type="pct"/>
            <w:vAlign w:val="bottom"/>
          </w:tcPr>
          <w:p w:rsidR="00681B85" w:rsidRDefault="00681B85" w14:paraId="44002AC0" w14:textId="77777777">
            <w:pPr>
              <w:pStyle w:val="Underskrifter"/>
              <w:spacing w:after="0"/>
            </w:pPr>
          </w:p>
        </w:tc>
      </w:tr>
      <w:tr w:rsidR="00681B85" w14:paraId="79700DC7" w14:textId="77777777">
        <w:trPr>
          <w:cantSplit/>
        </w:trPr>
        <w:tc>
          <w:tcPr>
            <w:tcW w:w="50" w:type="pct"/>
            <w:vAlign w:val="bottom"/>
          </w:tcPr>
          <w:p w:rsidR="00681B85" w:rsidRDefault="00A22066" w14:paraId="001ECE1C" w14:textId="77777777">
            <w:pPr>
              <w:pStyle w:val="Underskrifter"/>
              <w:spacing w:after="0"/>
            </w:pPr>
            <w:r>
              <w:t>Niklas Sigvardsson (S)</w:t>
            </w:r>
          </w:p>
        </w:tc>
        <w:tc>
          <w:tcPr>
            <w:tcW w:w="50" w:type="pct"/>
            <w:vAlign w:val="bottom"/>
          </w:tcPr>
          <w:p w:rsidR="00681B85" w:rsidRDefault="00A22066" w14:paraId="38D5B43B" w14:textId="77777777">
            <w:pPr>
              <w:pStyle w:val="Underskrifter"/>
              <w:spacing w:after="0"/>
            </w:pPr>
            <w:r>
              <w:t>Johanna Haraldsson (S)</w:t>
            </w:r>
          </w:p>
        </w:tc>
      </w:tr>
      <w:tr w:rsidR="00681B85" w14:paraId="01B42C72" w14:textId="77777777">
        <w:trPr>
          <w:cantSplit/>
        </w:trPr>
        <w:tc>
          <w:tcPr>
            <w:tcW w:w="50" w:type="pct"/>
            <w:vAlign w:val="bottom"/>
          </w:tcPr>
          <w:p w:rsidR="00681B85" w:rsidRDefault="00A22066" w14:paraId="5ACD8B6B" w14:textId="77777777">
            <w:pPr>
              <w:pStyle w:val="Underskrifter"/>
              <w:spacing w:after="0"/>
            </w:pPr>
            <w:r>
              <w:t>Markus Kauppinen (S)</w:t>
            </w:r>
          </w:p>
        </w:tc>
        <w:tc>
          <w:tcPr>
            <w:tcW w:w="50" w:type="pct"/>
            <w:vAlign w:val="bottom"/>
          </w:tcPr>
          <w:p w:rsidR="00681B85" w:rsidRDefault="00681B85" w14:paraId="1A6A7917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2804AA6A" w14:textId="609D5C46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AFC208" w14:textId="77777777" w:rsidR="00AD11D4" w:rsidRDefault="00AD11D4" w:rsidP="000C1CAD">
      <w:pPr>
        <w:spacing w:line="240" w:lineRule="auto"/>
      </w:pPr>
      <w:r>
        <w:separator/>
      </w:r>
    </w:p>
  </w:endnote>
  <w:endnote w:type="continuationSeparator" w:id="0">
    <w:p w14:paraId="2A91B682" w14:textId="77777777" w:rsidR="00AD11D4" w:rsidRDefault="00AD11D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CE4A9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5C91D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763D1" w14:textId="5528C04A" w:rsidR="00262EA3" w:rsidRPr="00495E5C" w:rsidRDefault="00262EA3" w:rsidP="00495E5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9ACAF" w14:textId="77777777" w:rsidR="00AD11D4" w:rsidRDefault="00AD11D4" w:rsidP="000C1CAD">
      <w:pPr>
        <w:spacing w:line="240" w:lineRule="auto"/>
      </w:pPr>
      <w:r>
        <w:separator/>
      </w:r>
    </w:p>
  </w:footnote>
  <w:footnote w:type="continuationSeparator" w:id="0">
    <w:p w14:paraId="6CF2B5A9" w14:textId="77777777" w:rsidR="00AD11D4" w:rsidRDefault="00AD11D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2CD82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6A9562C" wp14:editId="695BA8EE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5D0B025" w14:textId="3F65DD3C" w:rsidR="00262EA3" w:rsidRDefault="00A22066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AE62F5A08D2A4ADC840D9184DCC8CB92"/>
                              </w:placeholder>
                              <w:text/>
                            </w:sdtPr>
                            <w:sdtEndPr/>
                            <w:sdtContent>
                              <w:r w:rsidR="002D7898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3473E45DA702417AB221DFF55C96D149"/>
                              </w:placeholder>
                              <w:text/>
                            </w:sdtPr>
                            <w:sdtEndPr/>
                            <w:sdtContent>
                              <w:r w:rsidR="002D7898">
                                <w:t>355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6A9562C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25D0B025" w14:textId="3F65DD3C" w:rsidR="00262EA3" w:rsidRDefault="00A22066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AE62F5A08D2A4ADC840D9184DCC8CB92"/>
                        </w:placeholder>
                        <w:text/>
                      </w:sdtPr>
                      <w:sdtEndPr/>
                      <w:sdtContent>
                        <w:r w:rsidR="002D7898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3473E45DA702417AB221DFF55C96D149"/>
                        </w:placeholder>
                        <w:text/>
                      </w:sdtPr>
                      <w:sdtEndPr/>
                      <w:sdtContent>
                        <w:r w:rsidR="002D7898">
                          <w:t>355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2212DFC0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3836B" w14:textId="77777777" w:rsidR="00262EA3" w:rsidRDefault="00262EA3" w:rsidP="008563AC">
    <w:pPr>
      <w:jc w:val="right"/>
    </w:pPr>
  </w:p>
  <w:p w14:paraId="5FE579C9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7D472" w14:textId="77777777" w:rsidR="00262EA3" w:rsidRDefault="00A22066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7C6C8F38" wp14:editId="6BBF5299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4CFDEF48" w14:textId="0CA66FF6" w:rsidR="00262EA3" w:rsidRDefault="00A22066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495E5C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2D7898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2D7898">
          <w:t>355</w:t>
        </w:r>
      </w:sdtContent>
    </w:sdt>
  </w:p>
  <w:p w14:paraId="44D17D24" w14:textId="77777777" w:rsidR="00262EA3" w:rsidRPr="008227B3" w:rsidRDefault="00A22066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33BA9BB4" w14:textId="1A9FF3B2" w:rsidR="00262EA3" w:rsidRPr="008227B3" w:rsidRDefault="00A22066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:placeholder>
          <w:docPart w:val="D3C63AA8FF62472BAD74D0CD1105141E"/>
        </w:placeholder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495E5C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495E5C">
          <w:t>:1068</w:t>
        </w:r>
      </w:sdtContent>
    </w:sdt>
  </w:p>
  <w:p w14:paraId="18F42920" w14:textId="04A6B057" w:rsidR="00262EA3" w:rsidRDefault="00A22066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AE62F5A08D2A4ADC840D9184DCC8CB92"/>
        </w:placeholder>
        <w15:appearance w15:val="hidden"/>
        <w:text/>
      </w:sdtPr>
      <w:sdtEndPr/>
      <w:sdtContent>
        <w:r w:rsidR="00495E5C">
          <w:t>av Carina Ödebrink m.fl. (S)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3473E45DA702417AB221DFF55C96D149"/>
      </w:placeholder>
      <w:text/>
    </w:sdtPr>
    <w:sdtEndPr/>
    <w:sdtContent>
      <w:p w14:paraId="69DA7735" w14:textId="31FB7DD9" w:rsidR="00262EA3" w:rsidRDefault="002D7898" w:rsidP="00283E0F">
        <w:pPr>
          <w:pStyle w:val="FSHRub2"/>
        </w:pPr>
        <w:r>
          <w:t>Stärkt skydd för kvinnor och barn som lämnar våldsamma män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7D1C0A23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2D7898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898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E5C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A74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B85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711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6D3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066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6B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11D4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B32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5AAE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3BF7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E82B95D"/>
  <w15:chartTrackingRefBased/>
  <w15:docId w15:val="{215E8032-1552-41C5-99D1-6D6BC10CA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2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0BEA97458B2434CB3FB9EADFF7BCDF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9D8226B-AF82-445F-BA6F-85C7B763DCBD}"/>
      </w:docPartPr>
      <w:docPartBody>
        <w:p w:rsidR="009C3694" w:rsidRDefault="009C3DF3">
          <w:pPr>
            <w:pStyle w:val="F0BEA97458B2434CB3FB9EADFF7BCDFA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2488557D07AC4C69B790EF6C5148B72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1C7A802-B911-42C5-895B-D6B90C91955A}"/>
      </w:docPartPr>
      <w:docPartBody>
        <w:p w:rsidR="009C3694" w:rsidRDefault="009C3DF3">
          <w:pPr>
            <w:pStyle w:val="2488557D07AC4C69B790EF6C5148B72B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AE62F5A08D2A4ADC840D9184DCC8CB9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A5EC71C-C051-464F-A0DE-E2D3D688E40B}"/>
      </w:docPartPr>
      <w:docPartBody>
        <w:p w:rsidR="009C3694" w:rsidRDefault="009C3DF3">
          <w:pPr>
            <w:pStyle w:val="AE62F5A08D2A4ADC840D9184DCC8CB9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473E45DA702417AB221DFF55C96D14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1833515-D4B4-4CC0-81F7-5E0BD322B10F}"/>
      </w:docPartPr>
      <w:docPartBody>
        <w:p w:rsidR="009C3694" w:rsidRDefault="009C3DF3">
          <w:pPr>
            <w:pStyle w:val="3473E45DA702417AB221DFF55C96D149"/>
          </w:pPr>
          <w:r>
            <w:t xml:space="preserve"> </w:t>
          </w:r>
        </w:p>
      </w:docPartBody>
    </w:docPart>
    <w:docPart>
      <w:docPartPr>
        <w:name w:val="D3C63AA8FF62472BAD74D0CD1105141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D7FAC88-9A87-4D52-A6BB-A986DC7A13D4}"/>
      </w:docPartPr>
      <w:docPartBody>
        <w:p w:rsidR="009C3694" w:rsidRDefault="005B79F2">
          <w:r w:rsidRPr="004319AD">
            <w:rPr>
              <w:rStyle w:val="Platshllartext"/>
            </w:rPr>
            <w:t>[ange din text här]</w:t>
          </w:r>
        </w:p>
      </w:docPartBody>
    </w:docPart>
    <w:docPart>
      <w:docPartPr>
        <w:name w:val="2C8BA20F2D674E25B7AC7998A3DF5AF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F422C58-FAEE-451C-9F02-A0129A210A3F}"/>
      </w:docPartPr>
      <w:docPartBody>
        <w:p w:rsidR="00000000" w:rsidRDefault="006A507F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9F2"/>
    <w:rsid w:val="005B79F2"/>
    <w:rsid w:val="009C3694"/>
    <w:rsid w:val="009C3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5B79F2"/>
    <w:rPr>
      <w:color w:val="F4B083" w:themeColor="accent2" w:themeTint="99"/>
    </w:rPr>
  </w:style>
  <w:style w:type="paragraph" w:customStyle="1" w:styleId="F0BEA97458B2434CB3FB9EADFF7BCDFA">
    <w:name w:val="F0BEA97458B2434CB3FB9EADFF7BCDFA"/>
  </w:style>
  <w:style w:type="paragraph" w:customStyle="1" w:styleId="2488557D07AC4C69B790EF6C5148B72B">
    <w:name w:val="2488557D07AC4C69B790EF6C5148B72B"/>
  </w:style>
  <w:style w:type="paragraph" w:customStyle="1" w:styleId="8657C34CB037422DA3E788EAE5C6B197">
    <w:name w:val="8657C34CB037422DA3E788EAE5C6B197"/>
  </w:style>
  <w:style w:type="paragraph" w:customStyle="1" w:styleId="AE62F5A08D2A4ADC840D9184DCC8CB92">
    <w:name w:val="AE62F5A08D2A4ADC840D9184DCC8CB92"/>
  </w:style>
  <w:style w:type="paragraph" w:customStyle="1" w:styleId="3473E45DA702417AB221DFF55C96D149">
    <w:name w:val="3473E45DA702417AB221DFF55C96D14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4F0CD70-ABC9-48A4-AAC8-B35E37BE046F}"/>
</file>

<file path=customXml/itemProps2.xml><?xml version="1.0" encoding="utf-8"?>
<ds:datastoreItem xmlns:ds="http://schemas.openxmlformats.org/officeDocument/2006/customXml" ds:itemID="{B77ADF78-7AA6-455D-8DFC-6BEE32EFF0DF}"/>
</file>

<file path=customXml/itemProps3.xml><?xml version="1.0" encoding="utf-8"?>
<ds:datastoreItem xmlns:ds="http://schemas.openxmlformats.org/officeDocument/2006/customXml" ds:itemID="{C59C4EE9-83DD-4123-9FD1-9E444C1E9F8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360</Words>
  <Characters>2054</Characters>
  <Application>Microsoft Office Word</Application>
  <DocSecurity>0</DocSecurity>
  <Lines>42</Lines>
  <Paragraphs>17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S355 Stärk skyddet för kvinnor och barn som lämnar våldsamma män</vt:lpstr>
      <vt:lpstr>
      </vt:lpstr>
    </vt:vector>
  </TitlesOfParts>
  <Company>Sveriges riksdag</Company>
  <LinksUpToDate>false</LinksUpToDate>
  <CharactersWithSpaces>2397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