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74475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255455">
              <w:rPr>
                <w:b/>
              </w:rPr>
              <w:t>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255455">
              <w:t>11-05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55455">
              <w:t>11:00-</w:t>
            </w:r>
            <w:r w:rsidR="00663819">
              <w:t>11.15</w:t>
            </w:r>
          </w:p>
        </w:tc>
      </w:tr>
      <w:tr w:rsidR="0096348C" w:rsidTr="00174475">
        <w:trPr>
          <w:trHeight w:val="194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55455" w:rsidTr="008035C8">
        <w:tc>
          <w:tcPr>
            <w:tcW w:w="567" w:type="dxa"/>
          </w:tcPr>
          <w:p w:rsidR="00255455" w:rsidRPr="00BE2321" w:rsidRDefault="00255455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E2321"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255455" w:rsidRPr="00BE2321" w:rsidRDefault="00255455" w:rsidP="00342BB1">
            <w:pPr>
              <w:outlineLvl w:val="0"/>
              <w:rPr>
                <w:b/>
              </w:rPr>
            </w:pPr>
            <w:r w:rsidRPr="00BE2321">
              <w:rPr>
                <w:b/>
              </w:rPr>
              <w:t>Fråga om medgivande till deltagande på distans</w:t>
            </w:r>
          </w:p>
          <w:p w:rsidR="001360ED" w:rsidRPr="00BE2321" w:rsidRDefault="001360ED" w:rsidP="001360ED">
            <w:pPr>
              <w:rPr>
                <w:color w:val="000000"/>
                <w:szCs w:val="24"/>
              </w:rPr>
            </w:pPr>
            <w:r w:rsidRPr="00BE2321">
              <w:rPr>
                <w:color w:val="000000"/>
                <w:szCs w:val="24"/>
              </w:rPr>
              <w:t xml:space="preserve">Utskottet medgav deltagande på distans </w:t>
            </w:r>
            <w:r w:rsidR="00BE2321">
              <w:rPr>
                <w:color w:val="000000"/>
                <w:szCs w:val="24"/>
              </w:rPr>
              <w:t xml:space="preserve">för </w:t>
            </w:r>
            <w:r w:rsidRPr="00BE2321">
              <w:rPr>
                <w:color w:val="000000" w:themeColor="text1"/>
                <w:szCs w:val="24"/>
              </w:rPr>
              <w:t>följande ordinarie ledamöter och suppleanter</w:t>
            </w:r>
            <w:r w:rsidRPr="00BE2321">
              <w:rPr>
                <w:color w:val="000000"/>
                <w:szCs w:val="24"/>
              </w:rPr>
              <w:t xml:space="preserve">: </w:t>
            </w:r>
          </w:p>
          <w:p w:rsidR="001360ED" w:rsidRPr="00BE2321" w:rsidRDefault="00BE2321" w:rsidP="001360ED">
            <w:pPr>
              <w:outlineLvl w:val="0"/>
            </w:pPr>
            <w:r w:rsidRPr="00BE2321">
              <w:t>Gunilla Carlsson (S), Ingemar Nilsson (S), Björn Wiechel (S)</w:t>
            </w:r>
            <w:r>
              <w:t xml:space="preserve">, </w:t>
            </w:r>
            <w:r w:rsidRPr="00BE2321">
              <w:t xml:space="preserve">Eva Lindh (S) </w:t>
            </w:r>
            <w:r>
              <w:t xml:space="preserve">Edward Riedl (M), </w:t>
            </w:r>
            <w:r w:rsidRPr="00BE2321">
              <w:t xml:space="preserve">Jan Ericson (M), Mattias Karlsson (M), Sofia Westergren (M), </w:t>
            </w:r>
            <w:r w:rsidR="001360ED" w:rsidRPr="00BE2321">
              <w:t xml:space="preserve">Oscar Sjöstedt (SD), </w:t>
            </w:r>
            <w:r>
              <w:t>Alexander Christiansson (SD), Rickar</w:t>
            </w:r>
            <w:r w:rsidR="00C8324A">
              <w:t>d</w:t>
            </w:r>
            <w:r>
              <w:t xml:space="preserve"> Nordin (C), </w:t>
            </w:r>
            <w:r w:rsidR="001360ED" w:rsidRPr="00BE2321">
              <w:t>Ulla Andersson (V), Mats Persson (L)</w:t>
            </w:r>
            <w:r w:rsidR="004D21D2" w:rsidRPr="00BE2321">
              <w:t xml:space="preserve">, </w:t>
            </w:r>
            <w:r>
              <w:t>Karolina Skog (MP)</w:t>
            </w:r>
            <w:r w:rsidR="009C6855">
              <w:t>.</w:t>
            </w:r>
          </w:p>
          <w:p w:rsidR="00255455" w:rsidRPr="00BE2321" w:rsidRDefault="00255455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0E6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BE2321" w:rsidRPr="00BE2321" w:rsidRDefault="00BE2321" w:rsidP="00BE2321">
            <w:pPr>
              <w:widowControl/>
              <w:rPr>
                <w:sz w:val="22"/>
              </w:rPr>
            </w:pPr>
            <w:r>
              <w:t xml:space="preserve">Utskottet beslutade att till </w:t>
            </w:r>
            <w:r w:rsidRPr="00BE2321">
              <w:rPr>
                <w:bCs/>
              </w:rPr>
              <w:t xml:space="preserve">sammanträdet </w:t>
            </w:r>
            <w:r>
              <w:rPr>
                <w:bCs/>
              </w:rPr>
              <w:t xml:space="preserve">den </w:t>
            </w:r>
            <w:r w:rsidRPr="00BE2321">
              <w:rPr>
                <w:bCs/>
              </w:rPr>
              <w:t xml:space="preserve">12 november </w:t>
            </w:r>
            <w:r>
              <w:rPr>
                <w:bCs/>
              </w:rPr>
              <w:t xml:space="preserve">kl. 11.00 </w:t>
            </w:r>
            <w:r>
              <w:t xml:space="preserve">kalla: </w:t>
            </w:r>
          </w:p>
          <w:p w:rsidR="00380E60" w:rsidRPr="00380E60" w:rsidRDefault="00380E60" w:rsidP="00BE2321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  <w:rPr>
                <w:sz w:val="22"/>
              </w:rPr>
            </w:pPr>
            <w:r w:rsidRPr="00380E60">
              <w:rPr>
                <w:bCs/>
              </w:rPr>
              <w:t xml:space="preserve">finansminister Magdalena Andersson </w:t>
            </w:r>
            <w:r w:rsidR="00BE2321">
              <w:rPr>
                <w:bCs/>
              </w:rPr>
              <w:t xml:space="preserve">för </w:t>
            </w:r>
            <w:r w:rsidRPr="00380E60">
              <w:rPr>
                <w:bCs/>
              </w:rPr>
              <w:t>information om nuvarande och kommande krisstöd med anledning av coronaviruset</w:t>
            </w:r>
            <w:r w:rsidRPr="00380E60">
              <w:t>.</w:t>
            </w:r>
          </w:p>
          <w:p w:rsidR="004C2A46" w:rsidRDefault="00380E60" w:rsidP="00174475">
            <w:pPr>
              <w:pStyle w:val="Liststycke"/>
              <w:widowControl/>
              <w:numPr>
                <w:ilvl w:val="0"/>
                <w:numId w:val="11"/>
              </w:numPr>
              <w:spacing w:before="240" w:after="240"/>
              <w:contextualSpacing w:val="0"/>
            </w:pPr>
            <w:r w:rsidRPr="00380E60">
              <w:rPr>
                <w:bCs/>
              </w:rPr>
              <w:t>finansmarknadsminister Per Bolund för överläggningar om</w:t>
            </w:r>
            <w:r w:rsidRPr="00380E60">
              <w:t xml:space="preserve">: meddelande om </w:t>
            </w:r>
            <w:r w:rsidRPr="00380E60">
              <w:rPr>
                <w:bCs/>
              </w:rPr>
              <w:t>ny handlingsplan för kapitalmarknadsunionen (</w:t>
            </w:r>
            <w:proofErr w:type="gramStart"/>
            <w:r w:rsidRPr="00380E60">
              <w:rPr>
                <w:bCs/>
              </w:rPr>
              <w:t>COM(</w:t>
            </w:r>
            <w:proofErr w:type="gramEnd"/>
            <w:r w:rsidRPr="00380E60">
              <w:rPr>
                <w:bCs/>
              </w:rPr>
              <w:t>2020) 590)</w:t>
            </w:r>
            <w:r w:rsidRPr="00380E60">
              <w:t xml:space="preserve">, förslag till </w:t>
            </w:r>
            <w:r w:rsidRPr="00380E60">
              <w:rPr>
                <w:bCs/>
              </w:rPr>
              <w:t>förordning om marknader för kryptotillgångar (COM(2020) 593)</w:t>
            </w:r>
            <w:r w:rsidRPr="00380E60">
              <w:t xml:space="preserve">, förslag till </w:t>
            </w:r>
            <w:r w:rsidRPr="00380E60">
              <w:rPr>
                <w:bCs/>
              </w:rPr>
              <w:t>förordning om en pilotregim för infrastruktur med distribuerad databasteknik (COM(2020) 594)</w:t>
            </w:r>
            <w:r w:rsidRPr="00380E60">
              <w:t xml:space="preserve">, och förslag till </w:t>
            </w:r>
            <w:r w:rsidRPr="00380E60">
              <w:rPr>
                <w:bCs/>
              </w:rPr>
              <w:t>förordning om digital motståndskraft i den finansiella sektorn (COM(2020) 595)</w:t>
            </w:r>
            <w:r w:rsidRPr="00380E60">
              <w:t xml:space="preserve">, samt </w:t>
            </w:r>
            <w:r w:rsidRPr="00380E60">
              <w:rPr>
                <w:bCs/>
              </w:rPr>
              <w:t>information om Covid-19–relaterade åtgärder på värdepappersmarknadsområdet.</w:t>
            </w:r>
          </w:p>
          <w:p w:rsidR="004C2A46" w:rsidRPr="00380E60" w:rsidRDefault="00BE2321" w:rsidP="004C2A46">
            <w:pPr>
              <w:widowControl/>
            </w:pPr>
            <w:r>
              <w:t>Utskottet b</w:t>
            </w:r>
            <w:r w:rsidR="004C2A46">
              <w:t>eslut</w:t>
            </w:r>
            <w:r>
              <w:t>ade</w:t>
            </w:r>
            <w:r w:rsidR="004C2A46">
              <w:t xml:space="preserve"> att </w:t>
            </w:r>
            <w:r>
              <w:t xml:space="preserve">med anledning av ovan </w:t>
            </w:r>
            <w:r w:rsidR="004C2A46">
              <w:t>sammanträda under arbets</w:t>
            </w:r>
            <w:r w:rsidR="00663819">
              <w:t>-</w:t>
            </w:r>
            <w:r w:rsidR="004C2A46">
              <w:t>plenum</w:t>
            </w:r>
            <w:r>
              <w:t xml:space="preserve"> den 12 november</w:t>
            </w:r>
            <w:r w:rsidR="004C2A46">
              <w:t>.</w:t>
            </w:r>
          </w:p>
          <w:p w:rsidR="00380E60" w:rsidRDefault="00380E60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0E6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380E60" w:rsidRPr="00380E60" w:rsidRDefault="00380E6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80E60">
              <w:rPr>
                <w:color w:val="000000"/>
                <w:szCs w:val="24"/>
              </w:rPr>
              <w:t>Utskottet justerade protokoll 2020/21:11</w:t>
            </w:r>
            <w:r w:rsidR="009C6855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80E60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:rsidR="00D021DB" w:rsidRDefault="00380E60" w:rsidP="000E010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Anpassade tillståndskrav för tjänstepensionskassor (FiU13)</w:t>
            </w:r>
          </w:p>
          <w:p w:rsidR="00380E60" w:rsidRDefault="00380E6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prop. 2020/21:17</w:t>
            </w:r>
            <w:r w:rsidR="009C6855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  <w:p w:rsidR="00380E60" w:rsidRDefault="00380E6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0E60" w:rsidRDefault="00380E6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2020/21:FiU13</w:t>
            </w:r>
            <w:r w:rsidR="009C6855">
              <w:rPr>
                <w:color w:val="000000"/>
                <w:szCs w:val="24"/>
              </w:rPr>
              <w:t>.</w:t>
            </w:r>
          </w:p>
          <w:p w:rsidR="00380E60" w:rsidRPr="00305C38" w:rsidRDefault="00380E60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0E60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380E6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80E60">
              <w:rPr>
                <w:b/>
                <w:color w:val="000000"/>
                <w:szCs w:val="24"/>
              </w:rPr>
              <w:t>Redovisning av AP-fondernas verksamhet t.o.m. 2019 (FiU6)</w:t>
            </w:r>
          </w:p>
          <w:p w:rsidR="00380E60" w:rsidRDefault="00380E60" w:rsidP="00380E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80E60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</w:t>
            </w:r>
            <w:r w:rsidRPr="00380E60">
              <w:rPr>
                <w:color w:val="000000"/>
                <w:szCs w:val="24"/>
              </w:rPr>
              <w:t>behandl</w:t>
            </w:r>
            <w:r>
              <w:rPr>
                <w:color w:val="000000"/>
                <w:szCs w:val="24"/>
              </w:rPr>
              <w:t>ingen av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skrivelse 2019/20:130 och motioner. </w:t>
            </w:r>
          </w:p>
          <w:p w:rsidR="00380E60" w:rsidRDefault="00380E60" w:rsidP="00380E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0E60" w:rsidRDefault="00380E60" w:rsidP="00380E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380E60" w:rsidRPr="00380E60" w:rsidRDefault="00380E60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0E60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380E6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Statens budget 2021 – rambeslutet (FiU1)</w:t>
            </w:r>
            <w:r>
              <w:rPr>
                <w:i/>
                <w:i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inledde behandlingen av prop. 2019/20:14, 2020/21:1 och 2020/21:</w:t>
            </w:r>
            <w:r w:rsidR="004C2A46">
              <w:rPr>
                <w:color w:val="000000"/>
                <w:szCs w:val="24"/>
              </w:rPr>
              <w:t xml:space="preserve">122 </w:t>
            </w:r>
            <w:r>
              <w:rPr>
                <w:color w:val="000000"/>
                <w:szCs w:val="24"/>
              </w:rPr>
              <w:t xml:space="preserve">samt motioner och yttranden från andra utskott. </w:t>
            </w:r>
          </w:p>
          <w:p w:rsidR="00380E60" w:rsidRDefault="00380E6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0E60" w:rsidRDefault="00380E6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4C2A46" w:rsidRDefault="004C2A4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C2A46" w:rsidRDefault="004C2A4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80E60" w:rsidRPr="00305C38" w:rsidRDefault="00380E6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80E60">
              <w:rPr>
                <w:b/>
                <w:snapToGrid w:val="0"/>
              </w:rPr>
              <w:t>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380E60" w:rsidP="00D021DB">
            <w:pPr>
              <w:outlineLvl w:val="0"/>
              <w:rPr>
                <w:b/>
                <w:bCs/>
              </w:rPr>
            </w:pPr>
            <w:r w:rsidRPr="00380E60">
              <w:rPr>
                <w:b/>
                <w:bCs/>
              </w:rPr>
              <w:t>Höständringsbudget för 2020 samt extra ändringsbudget för 2020 – Ytterligare medel till kommuner och regioner, ökad testning och andra merkostnader med anledning av coronaviruset samt ändrade regler för kostförmån i särskilda fall (FiU11)</w:t>
            </w:r>
          </w:p>
          <w:p w:rsidR="00380E60" w:rsidRDefault="00380E60" w:rsidP="00380E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behandlingen av prop. 2020/21:2 och 2020/21:45 samt yttrande MJU2y.</w:t>
            </w:r>
          </w:p>
          <w:p w:rsidR="00380E60" w:rsidRDefault="00380E60" w:rsidP="00D021DB">
            <w:pPr>
              <w:outlineLvl w:val="0"/>
              <w:rPr>
                <w:b/>
                <w:bCs/>
              </w:rPr>
            </w:pPr>
          </w:p>
          <w:p w:rsidR="00380E60" w:rsidRDefault="00380E60" w:rsidP="00380E6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80E60" w:rsidRPr="00380E60" w:rsidRDefault="00380E60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380E60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380E60" w:rsidRDefault="00380E60" w:rsidP="00380E6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krav på insiderförteckningar och några tillsynsfrågor (FiU14)</w:t>
            </w:r>
          </w:p>
          <w:p w:rsidR="00380E60" w:rsidRDefault="00380E60" w:rsidP="00380E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behandlingen av prop.  2020/21:24</w:t>
            </w:r>
            <w:r w:rsidR="004D21D2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br/>
            </w:r>
          </w:p>
          <w:p w:rsidR="00380E60" w:rsidRDefault="00380E60" w:rsidP="00380E6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80E60" w:rsidRPr="00AD47F5" w:rsidRDefault="00380E60" w:rsidP="00380E60">
            <w:pPr>
              <w:outlineLvl w:val="0"/>
              <w:rPr>
                <w:b/>
                <w:bCs/>
              </w:rPr>
            </w:pPr>
          </w:p>
        </w:tc>
      </w:tr>
      <w:tr w:rsidR="00380E60" w:rsidTr="00D12ED4">
        <w:trPr>
          <w:trHeight w:val="707"/>
        </w:trPr>
        <w:tc>
          <w:tcPr>
            <w:tcW w:w="567" w:type="dxa"/>
          </w:tcPr>
          <w:p w:rsidR="00380E60" w:rsidRDefault="00380E60" w:rsidP="00380E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380E60" w:rsidRPr="00380E60" w:rsidRDefault="00380E60" w:rsidP="00380E60">
            <w:pPr>
              <w:outlineLvl w:val="0"/>
              <w:rPr>
                <w:b/>
                <w:bCs/>
              </w:rPr>
            </w:pPr>
            <w:r w:rsidRPr="00380E60">
              <w:rPr>
                <w:b/>
                <w:bCs/>
              </w:rPr>
              <w:t>Extra ändringsbudget för 2020 - Förlängd rätt till ersättning för riskgrupper med anledning av coronaviruset (FiU36)</w:t>
            </w:r>
          </w:p>
          <w:p w:rsidR="00380E60" w:rsidRDefault="00380E60" w:rsidP="00380E60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inledde behandlingen av prop. </w:t>
            </w:r>
            <w:r w:rsidRPr="00380E60">
              <w:rPr>
                <w:bCs/>
              </w:rPr>
              <w:t xml:space="preserve">2020/21:46 och </w:t>
            </w:r>
            <w:r>
              <w:rPr>
                <w:bCs/>
              </w:rPr>
              <w:t xml:space="preserve">en </w:t>
            </w:r>
            <w:r w:rsidRPr="00380E60">
              <w:rPr>
                <w:bCs/>
              </w:rPr>
              <w:t>motion</w:t>
            </w:r>
            <w:r>
              <w:rPr>
                <w:bCs/>
              </w:rPr>
              <w:t>.</w:t>
            </w:r>
          </w:p>
          <w:p w:rsidR="00380E60" w:rsidRDefault="00380E60" w:rsidP="00380E60">
            <w:pPr>
              <w:outlineLvl w:val="0"/>
              <w:rPr>
                <w:b/>
                <w:bCs/>
              </w:rPr>
            </w:pPr>
          </w:p>
          <w:p w:rsidR="00380E60" w:rsidRDefault="00380E60" w:rsidP="00380E6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80E60" w:rsidRPr="00AD47F5" w:rsidRDefault="00380E60" w:rsidP="00174475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5353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380E60">
              <w:rPr>
                <w:b/>
                <w:bCs/>
              </w:rPr>
              <w:br/>
            </w:r>
            <w:r w:rsidR="00380E60" w:rsidRPr="00380E60">
              <w:rPr>
                <w:bCs/>
              </w:rPr>
              <w:t>Tisdag 10 november kl. 11.00</w:t>
            </w:r>
            <w:r w:rsidR="004D21D2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Default="00CD7E8B" w:rsidP="00C15B79">
            <w:pPr>
              <w:outlineLvl w:val="0"/>
              <w:rPr>
                <w:bCs/>
              </w:rPr>
            </w:pPr>
          </w:p>
          <w:p w:rsidR="00D23F54" w:rsidRPr="00CD7E8B" w:rsidRDefault="00D23F54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380E60" w:rsidP="00C15B79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Åsa </w:t>
            </w:r>
            <w:r w:rsidR="00967C4C">
              <w:rPr>
                <w:bCs/>
              </w:rPr>
              <w:t>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4D21D2">
        <w:rPr>
          <w:sz w:val="22"/>
          <w:szCs w:val="22"/>
        </w:rPr>
        <w:t>12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55455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5545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</w:t>
            </w:r>
            <w:r w:rsidR="00174475">
              <w:rPr>
                <w:sz w:val="22"/>
                <w:szCs w:val="22"/>
              </w:rPr>
              <w:t>-9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7447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10-11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174475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475" w:rsidRPr="000E151F" w:rsidRDefault="00174475" w:rsidP="00174475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7447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7447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7447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17447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17447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17447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A58C9"/>
    <w:multiLevelType w:val="hybridMultilevel"/>
    <w:tmpl w:val="11FC4CE6"/>
    <w:lvl w:ilvl="0" w:tplc="DBB2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23D61"/>
    <w:multiLevelType w:val="hybridMultilevel"/>
    <w:tmpl w:val="E0ACA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062F"/>
    <w:rsid w:val="00126BB8"/>
    <w:rsid w:val="0013018A"/>
    <w:rsid w:val="001360ED"/>
    <w:rsid w:val="001436E6"/>
    <w:rsid w:val="00146CDA"/>
    <w:rsid w:val="00161AA6"/>
    <w:rsid w:val="001655F6"/>
    <w:rsid w:val="00174475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5455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0E60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2A46"/>
    <w:rsid w:val="004C6601"/>
    <w:rsid w:val="004C6A09"/>
    <w:rsid w:val="004D21D2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3819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03B6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67C4C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6855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232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324A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3F54"/>
    <w:rsid w:val="00D31100"/>
    <w:rsid w:val="00D34D00"/>
    <w:rsid w:val="00D37D24"/>
    <w:rsid w:val="00D4656A"/>
    <w:rsid w:val="00D46648"/>
    <w:rsid w:val="00D470BA"/>
    <w:rsid w:val="00D518B5"/>
    <w:rsid w:val="00D84F88"/>
    <w:rsid w:val="00D95353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A155-82A3-431E-B78B-54DE678C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4195</Characters>
  <Application>Microsoft Office Word</Application>
  <DocSecurity>4</DocSecurity>
  <Lines>1048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2020-11-11T14:00:00Z</dcterms:created>
  <dcterms:modified xsi:type="dcterms:W3CDTF">2020-11-11T14:00:00Z</dcterms:modified>
</cp:coreProperties>
</file>