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1B56" w:rsidRPr="008671FA" w:rsidRDefault="00371B56" w:rsidP="00CF3F29">
      <w:pPr>
        <w:pStyle w:val="Hemstlrubrik"/>
      </w:pPr>
      <w:r w:rsidRPr="008671FA">
        <w:t>Förslag till riksdagsbeslut</w:t>
      </w:r>
    </w:p>
    <w:p w:rsidR="00371B56" w:rsidRPr="008671FA" w:rsidRDefault="00371B56" w:rsidP="00CF3F29">
      <w:pPr>
        <w:pStyle w:val="Hemstlatt"/>
      </w:pPr>
      <w:r w:rsidRPr="008671FA">
        <w:t>Riksdagen tillkännager för regeringen som sin mening vad i motionen anförs om Gotland som försöksområde för koldioxidneutral energifö</w:t>
      </w:r>
      <w:r w:rsidRPr="008671FA">
        <w:t>r</w:t>
      </w:r>
      <w:r w:rsidRPr="008671FA">
        <w:t>sörjning med stöd från nationel</w:t>
      </w:r>
      <w:r w:rsidR="00CF3F29" w:rsidRPr="008671FA">
        <w:t>la myndigheter och EU:s fonder.</w:t>
      </w:r>
    </w:p>
    <w:p w:rsidR="002C1318" w:rsidRPr="008671FA" w:rsidRDefault="002C1318" w:rsidP="002C1318">
      <w:pPr>
        <w:pStyle w:val="Rubrik1"/>
      </w:pPr>
      <w:r w:rsidRPr="008671FA">
        <w:t>Motivering</w:t>
      </w:r>
    </w:p>
    <w:p w:rsidR="00371B56" w:rsidRPr="008671FA" w:rsidRDefault="00371B56" w:rsidP="00371B56">
      <w:pPr>
        <w:rPr>
          <w:szCs w:val="24"/>
        </w:rPr>
      </w:pPr>
      <w:r w:rsidRPr="008671FA">
        <w:rPr>
          <w:szCs w:val="24"/>
        </w:rPr>
        <w:t>Sedan 1995 är forskarna överens om att växthuseffekten är verklig. Samtidigt så är alla numera överens om att oljeutvinningen i världen redan har passerat sitt maximum. De kända oljetillgångarna tar enligt vissa beräkningarna slut om ca 20</w:t>
      </w:r>
      <w:r w:rsidR="00CF3F29" w:rsidRPr="008671FA">
        <w:rPr>
          <w:szCs w:val="24"/>
        </w:rPr>
        <w:t>–</w:t>
      </w:r>
      <w:r w:rsidRPr="008671FA">
        <w:rPr>
          <w:szCs w:val="24"/>
        </w:rPr>
        <w:t>30 år med hänsyn taget till ökad användning bland annat i Kina och Indien. Det blir mer och mer uppenbart att dagens generation befinner sig i slutet av den fossila skördeperioden. Dessa två förhållanden kommer mer än någonting annat att</w:t>
      </w:r>
      <w:r w:rsidR="00CF3F29" w:rsidRPr="008671FA">
        <w:rPr>
          <w:szCs w:val="24"/>
        </w:rPr>
        <w:t xml:space="preserve"> påverka vår framtid framöver. </w:t>
      </w:r>
    </w:p>
    <w:p w:rsidR="00371B56" w:rsidRPr="008671FA" w:rsidRDefault="00371B56" w:rsidP="00CF3F29">
      <w:pPr>
        <w:pStyle w:val="Normaltindrag"/>
      </w:pPr>
      <w:r w:rsidRPr="008671FA">
        <w:t>Inom energiförsörjningen kommer det att bli en jakt på alternativa bränslen som kan ersätta de fossila. Fokus på de förnyelsebar bränslena kommer att ställas mot energieffektivitet, koldi</w:t>
      </w:r>
      <w:r w:rsidR="00CF3F29" w:rsidRPr="008671FA">
        <w:t>oxidpåverkan och givetvis pris.</w:t>
      </w:r>
    </w:p>
    <w:p w:rsidR="00371B56" w:rsidRPr="008671FA" w:rsidRDefault="00371B56" w:rsidP="00CF3F29">
      <w:pPr>
        <w:pStyle w:val="Normaltindrag"/>
      </w:pPr>
      <w:r w:rsidRPr="008671FA">
        <w:t>Gotland har mycket bra förutsättningar att bli självförsörjande med kold</w:t>
      </w:r>
      <w:r w:rsidRPr="008671FA">
        <w:t>i</w:t>
      </w:r>
      <w:r w:rsidRPr="008671FA">
        <w:t>oxidneutrala bränslen. Det visar två studier gjorda i ämnet. Det unika är att det finns bra förutsättningar för så många olika alternativa energislag</w:t>
      </w:r>
      <w:r w:rsidR="00CF3F29" w:rsidRPr="008671FA">
        <w:t>,</w:t>
      </w:r>
      <w:r w:rsidRPr="008671FA">
        <w:t xml:space="preserve"> t.ex. vindkraft, biogas, biomassa från åker och skog, solenergi, havsvärme, ge</w:t>
      </w:r>
      <w:r w:rsidRPr="008671FA">
        <w:t>o</w:t>
      </w:r>
      <w:r w:rsidRPr="008671FA">
        <w:t>termisk värme (djupvärme) och vågkraft. Ett grundförhållande som är en stor resurs i sammanhanget är det faktum att det finns mycket åkermark per inn</w:t>
      </w:r>
      <w:r w:rsidRPr="008671FA">
        <w:t>e</w:t>
      </w:r>
      <w:r w:rsidRPr="008671FA">
        <w:t>vånare ca 1,4 ha/pers</w:t>
      </w:r>
      <w:r w:rsidR="00CF3F29" w:rsidRPr="008671FA">
        <w:t>on</w:t>
      </w:r>
      <w:r w:rsidRPr="008671FA">
        <w:t xml:space="preserve"> jämfört mot genomsnittet i Sverige på ca 0,3 ha/pers</w:t>
      </w:r>
      <w:r w:rsidR="00CF3F29" w:rsidRPr="008671FA">
        <w:t>on.</w:t>
      </w:r>
    </w:p>
    <w:p w:rsidR="00371B56" w:rsidRPr="008671FA" w:rsidRDefault="00AE042C" w:rsidP="00CF3F29">
      <w:pPr>
        <w:pStyle w:val="Normaltindrag"/>
      </w:pPr>
      <w:r w:rsidRPr="008671FA">
        <w:t>Fil.</w:t>
      </w:r>
      <w:r w:rsidR="00371B56" w:rsidRPr="008671FA">
        <w:t>kand. Micael Timonens utredning visar att med helt inhemsk energifö</w:t>
      </w:r>
      <w:r w:rsidR="00371B56" w:rsidRPr="008671FA">
        <w:t>r</w:t>
      </w:r>
      <w:r w:rsidR="00371B56" w:rsidRPr="008671FA">
        <w:t>sörjning, som finns möjlighet att nå, så skapas ca 600 varaktiga arbetstillfä</w:t>
      </w:r>
      <w:r w:rsidR="00371B56" w:rsidRPr="008671FA">
        <w:t>l</w:t>
      </w:r>
      <w:r w:rsidR="00371B56" w:rsidRPr="008671FA">
        <w:t>len och en omsättning på ca 2 mil</w:t>
      </w:r>
      <w:r w:rsidR="00CF3F29" w:rsidRPr="008671FA">
        <w:t>jarder kronor tillförs Gotland.</w:t>
      </w:r>
    </w:p>
    <w:p w:rsidR="00371B56" w:rsidRPr="008671FA" w:rsidRDefault="00371B56" w:rsidP="00CF3F29">
      <w:pPr>
        <w:pStyle w:val="Normaltindrag"/>
      </w:pPr>
      <w:r w:rsidRPr="008671FA">
        <w:lastRenderedPageBreak/>
        <w:t>Sverige kommer att behöva ställa om till en uthållig energiförsörjning inom några få decennier. Gotland är ett Sverige i miniatyr, det skulle vara mycket klokt att nyttja Gotland som ett försöksområde för att vinna erfare</w:t>
      </w:r>
      <w:r w:rsidRPr="008671FA">
        <w:t>n</w:t>
      </w:r>
      <w:r w:rsidRPr="008671FA">
        <w:t>he</w:t>
      </w:r>
      <w:r w:rsidR="00CF3F29" w:rsidRPr="008671FA">
        <w:t>ter i den mindre skalan, som sedan</w:t>
      </w:r>
      <w:r w:rsidRPr="008671FA">
        <w:t xml:space="preserve"> kan användas i övriga landet. För att en sådan process skall komma igång behövs samhällsstöd ifrån</w:t>
      </w:r>
      <w:r w:rsidR="00CF3F29" w:rsidRPr="008671FA">
        <w:t xml:space="preserve"> nationella my</w:t>
      </w:r>
      <w:r w:rsidR="00CF3F29" w:rsidRPr="008671FA">
        <w:t>n</w:t>
      </w:r>
      <w:r w:rsidR="00CF3F29" w:rsidRPr="008671FA">
        <w:t>digheter och EU:</w:t>
      </w:r>
      <w:r w:rsidRPr="008671FA">
        <w:t>s fonder. Vad som ovan anförts om Gotland som försökso</w:t>
      </w:r>
      <w:r w:rsidRPr="008671FA">
        <w:t>m</w:t>
      </w:r>
      <w:r w:rsidRPr="008671FA">
        <w:t>råde för koldioxidneutral energiförsörjning med stöd från</w:t>
      </w:r>
      <w:r w:rsidR="00CF3F29" w:rsidRPr="008671FA">
        <w:t xml:space="preserve"> nationella myndi</w:t>
      </w:r>
      <w:r w:rsidR="00CF3F29" w:rsidRPr="008671FA">
        <w:t>g</w:t>
      </w:r>
      <w:r w:rsidR="00CF3F29" w:rsidRPr="008671FA">
        <w:t>heter och EU:</w:t>
      </w:r>
      <w:r w:rsidRPr="008671FA">
        <w:t>s fonder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F3F29" w:rsidRPr="008671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F3F29" w:rsidRPr="008671FA" w:rsidRDefault="00CF3F29" w:rsidP="00CF3F29">
            <w:pPr>
              <w:pStyle w:val="UnderskriftDatum"/>
              <w:spacing w:before="240"/>
            </w:pPr>
            <w:r w:rsidRPr="008671FA">
              <w:t>Stockholm den 4 oktober 2005</w:t>
            </w:r>
          </w:p>
        </w:tc>
        <w:tc>
          <w:tcPr>
            <w:tcW w:w="3047" w:type="dxa"/>
          </w:tcPr>
          <w:p w:rsidR="00CF3F29" w:rsidRPr="008671FA" w:rsidRDefault="00CF3F29" w:rsidP="00CF3F29">
            <w:pPr>
              <w:pStyle w:val="Underskrifter"/>
              <w:spacing w:before="240"/>
            </w:pPr>
          </w:p>
        </w:tc>
      </w:tr>
      <w:tr w:rsidR="00CF3F29" w:rsidRPr="008671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F3F29" w:rsidRPr="008671FA" w:rsidRDefault="00CF3F29" w:rsidP="00CF3F29">
            <w:pPr>
              <w:pStyle w:val="Underskrifter"/>
            </w:pPr>
            <w:r w:rsidRPr="008671FA">
              <w:t>Roger Tiefensee (c)</w:t>
            </w:r>
          </w:p>
        </w:tc>
        <w:tc>
          <w:tcPr>
            <w:tcW w:w="3047" w:type="dxa"/>
          </w:tcPr>
          <w:p w:rsidR="00CF3F29" w:rsidRPr="008671FA" w:rsidRDefault="00CF3F29" w:rsidP="00CF3F29">
            <w:pPr>
              <w:pStyle w:val="Underskrifter"/>
            </w:pPr>
            <w:r w:rsidRPr="008671FA">
              <w:t>Agne Hansson (c)</w:t>
            </w:r>
          </w:p>
        </w:tc>
      </w:tr>
    </w:tbl>
    <w:p w:rsidR="00E84F25" w:rsidRPr="008671FA" w:rsidRDefault="00E84F25" w:rsidP="00CF3F29">
      <w:pPr>
        <w:pStyle w:val="Normaltindrag"/>
      </w:pPr>
    </w:p>
    <w:sectPr w:rsidR="00E84F25" w:rsidRPr="008671FA" w:rsidSect="00CF3F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77F5" w:rsidRPr="008671FA" w:rsidRDefault="008B77F5">
      <w:r w:rsidRPr="008671FA">
        <w:separator/>
      </w:r>
    </w:p>
  </w:endnote>
  <w:endnote w:type="continuationSeparator" w:id="0">
    <w:p w:rsidR="008B77F5" w:rsidRPr="008671FA" w:rsidRDefault="008B77F5">
      <w:r w:rsidRPr="008671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29C9" w:rsidRPr="008671FA" w:rsidRDefault="008671FA" w:rsidP="00CF3F29">
    <w:pPr>
      <w:pStyle w:val="Sidfot"/>
    </w:pPr>
    <w:r w:rsidRPr="008671F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6753388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3F29" w:rsidRDefault="00CF3F2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674E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F3F29" w:rsidRDefault="00CF3F2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674E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1B56" w:rsidRPr="008671FA" w:rsidRDefault="008671FA" w:rsidP="00CF3F29">
    <w:pPr>
      <w:pStyle w:val="Sidfot"/>
    </w:pPr>
    <w:r w:rsidRPr="008671F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364104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3F29" w:rsidRDefault="00CF3F2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674E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F3F29" w:rsidRDefault="00CF3F2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674E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1B56" w:rsidRPr="008671FA" w:rsidRDefault="008671FA" w:rsidP="00CF3F29">
    <w:pPr>
      <w:pStyle w:val="Sidfot"/>
    </w:pPr>
    <w:r w:rsidRPr="008671F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212975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3F29" w:rsidRDefault="00CF3F2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674E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F3F29" w:rsidRDefault="00CF3F2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674E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77F5" w:rsidRPr="008671FA" w:rsidRDefault="008B77F5">
      <w:r w:rsidRPr="008671FA">
        <w:separator/>
      </w:r>
    </w:p>
  </w:footnote>
  <w:footnote w:type="continuationSeparator" w:id="0">
    <w:p w:rsidR="008B77F5" w:rsidRPr="008671FA" w:rsidRDefault="008B77F5">
      <w:r w:rsidRPr="008671F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29C9" w:rsidRPr="008671FA" w:rsidRDefault="008671FA" w:rsidP="00CF3F29">
    <w:pPr>
      <w:pStyle w:val="Sidhuvud"/>
    </w:pPr>
    <w:r w:rsidRPr="008671F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5609714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3F29" w:rsidRDefault="00CF3F2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674E4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674E4">
                            <w:t>N413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F3F29" w:rsidRDefault="00CF3F2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674E4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674E4">
                      <w:t>N413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1B56" w:rsidRPr="008671FA" w:rsidRDefault="008671FA" w:rsidP="00CF3F29">
    <w:pPr>
      <w:pStyle w:val="Sidhuvud"/>
    </w:pPr>
    <w:r w:rsidRPr="008671F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7758745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3F29" w:rsidRDefault="00CF3F2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674E4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674E4">
                            <w:t>N413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F3F29" w:rsidRDefault="00CF3F2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674E4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674E4">
                      <w:t>N413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3F29" w:rsidRPr="008671FA" w:rsidRDefault="00CF3F29">
    <w:pPr>
      <w:pStyle w:val="FSHNormal"/>
      <w:tabs>
        <w:tab w:val="right" w:pos="5840"/>
      </w:tabs>
    </w:pPr>
    <w:r w:rsidRPr="008671FA">
      <w:br/>
    </w:r>
    <w:r w:rsidRPr="008671FA">
      <w:fldChar w:fldCharType="begin" w:fldLock="1"/>
    </w:r>
    <w:r w:rsidRPr="008671FA">
      <w:instrText xml:space="preserve"> DOCPROPERTY</w:instrText>
    </w:r>
    <w:r w:rsidRPr="008671FA">
      <w:rPr>
        <w:sz w:val="18"/>
      </w:rPr>
      <w:instrText xml:space="preserve"> "YearUser" *\charformat </w:instrText>
    </w:r>
    <w:r w:rsidRPr="008671FA">
      <w:fldChar w:fldCharType="separate"/>
    </w:r>
    <w:r w:rsidR="001674E4" w:rsidRPr="008671FA">
      <w:t>2005/06</w:t>
    </w:r>
    <w:r w:rsidRPr="008671FA">
      <w:fldChar w:fldCharType="end"/>
    </w:r>
    <w:r w:rsidRPr="008671FA">
      <w:t xml:space="preserve"> </w:t>
    </w:r>
    <w:r w:rsidRPr="008671FA">
      <w:tab/>
      <w:t xml:space="preserve">mnr: </w:t>
    </w:r>
    <w:r w:rsidRPr="008671FA">
      <w:fldChar w:fldCharType="begin" w:fldLock="1"/>
    </w:r>
    <w:r w:rsidRPr="008671FA">
      <w:instrText xml:space="preserve"> DOCPROPERTY</w:instrText>
    </w:r>
    <w:r w:rsidRPr="008671FA">
      <w:rPr>
        <w:sz w:val="18"/>
      </w:rPr>
      <w:instrText xml:space="preserve"> "Motionsnummer" *\charformat </w:instrText>
    </w:r>
    <w:r w:rsidRPr="008671FA">
      <w:fldChar w:fldCharType="separate"/>
    </w:r>
    <w:r w:rsidR="001674E4" w:rsidRPr="008671FA">
      <w:t>N413</w:t>
    </w:r>
    <w:r w:rsidRPr="008671FA">
      <w:fldChar w:fldCharType="end"/>
    </w:r>
    <w:r w:rsidRPr="008671FA">
      <w:br/>
    </w:r>
    <w:r w:rsidRPr="008671FA">
      <w:fldChar w:fldCharType="begin" w:fldLock="1"/>
    </w:r>
    <w:r w:rsidRPr="008671FA">
      <w:instrText xml:space="preserve"> DOCPROPERTY</w:instrText>
    </w:r>
    <w:r w:rsidRPr="008671FA">
      <w:rPr>
        <w:sz w:val="18"/>
      </w:rPr>
      <w:instrText xml:space="preserve"> "Samling" *\charformat </w:instrText>
    </w:r>
    <w:r w:rsidRPr="008671FA">
      <w:fldChar w:fldCharType="end"/>
    </w:r>
    <w:r w:rsidRPr="008671FA">
      <w:tab/>
      <w:t xml:space="preserve">pnr: </w:t>
    </w:r>
    <w:r w:rsidRPr="008671FA">
      <w:fldChar w:fldCharType="begin" w:fldLock="1"/>
    </w:r>
    <w:r w:rsidRPr="008671FA">
      <w:instrText xml:space="preserve"> DOCPROPERTY</w:instrText>
    </w:r>
    <w:r w:rsidRPr="008671FA">
      <w:rPr>
        <w:sz w:val="18"/>
      </w:rPr>
      <w:instrText xml:space="preserve"> "Partinummer" *\charformat </w:instrText>
    </w:r>
    <w:r w:rsidRPr="008671FA">
      <w:fldChar w:fldCharType="separate"/>
    </w:r>
    <w:r w:rsidR="001674E4" w:rsidRPr="008671FA">
      <w:t>c725</w:t>
    </w:r>
    <w:r w:rsidRPr="008671FA">
      <w:fldChar w:fldCharType="end"/>
    </w:r>
  </w:p>
  <w:p w:rsidR="00CF3F29" w:rsidRPr="008671FA" w:rsidRDefault="00CF3F29">
    <w:pPr>
      <w:pStyle w:val="FSHRub1"/>
    </w:pPr>
    <w:r w:rsidRPr="008671FA">
      <w:t>Motion till riksdagen</w:t>
    </w:r>
    <w:r w:rsidRPr="008671FA">
      <w:br/>
    </w:r>
    <w:r w:rsidRPr="008671FA">
      <w:fldChar w:fldCharType="begin" w:fldLock="1"/>
    </w:r>
    <w:r w:rsidRPr="008671FA">
      <w:instrText xml:space="preserve"> DOCPROPERTY "YearUser" *\charformat </w:instrText>
    </w:r>
    <w:r w:rsidRPr="008671FA">
      <w:fldChar w:fldCharType="separate"/>
    </w:r>
    <w:r w:rsidR="001674E4" w:rsidRPr="008671FA">
      <w:t>2005/06</w:t>
    </w:r>
    <w:r w:rsidRPr="008671FA">
      <w:fldChar w:fldCharType="end"/>
    </w:r>
    <w:r w:rsidRPr="008671FA">
      <w:t>:</w:t>
    </w:r>
    <w:r w:rsidRPr="008671FA">
      <w:fldChar w:fldCharType="begin" w:fldLock="1"/>
    </w:r>
    <w:r w:rsidRPr="008671FA">
      <w:instrText xml:space="preserve"> DOCPROPERTY "Motionsnummer" *\charformat </w:instrText>
    </w:r>
    <w:r w:rsidRPr="008671FA">
      <w:fldChar w:fldCharType="separate"/>
    </w:r>
    <w:r w:rsidR="001674E4" w:rsidRPr="008671FA">
      <w:t>N413</w:t>
    </w:r>
    <w:r w:rsidRPr="008671FA">
      <w:fldChar w:fldCharType="end"/>
    </w:r>
  </w:p>
  <w:p w:rsidR="00CF3F29" w:rsidRPr="008671FA" w:rsidRDefault="00CF3F29">
    <w:pPr>
      <w:pStyle w:val="FSHNormalS5"/>
    </w:pPr>
    <w:r w:rsidRPr="008671FA">
      <w:fldChar w:fldCharType="begin" w:fldLock="1"/>
    </w:r>
    <w:r w:rsidRPr="008671FA">
      <w:instrText xml:space="preserve"> DOCPROPERTY "MotionarText" *\charformat </w:instrText>
    </w:r>
    <w:r w:rsidRPr="008671FA">
      <w:fldChar w:fldCharType="separate"/>
    </w:r>
    <w:r w:rsidR="001674E4" w:rsidRPr="008671FA">
      <w:t>av Roger Tiefensee och Agne Hansson (c)</w:t>
    </w:r>
    <w:r w:rsidRPr="008671FA">
      <w:fldChar w:fldCharType="end"/>
    </w:r>
    <w:r w:rsidRPr="008671FA">
      <w:br/>
    </w:r>
    <w:r w:rsidRPr="008671FA">
      <w:fldChar w:fldCharType="begin" w:fldLock="1"/>
    </w:r>
    <w:r w:rsidRPr="008671FA">
      <w:instrText xml:space="preserve"> DOCPROPERTY "SvarFrasKort" *\charformat </w:instrText>
    </w:r>
    <w:r w:rsidRPr="008671FA">
      <w:fldChar w:fldCharType="end"/>
    </w:r>
  </w:p>
  <w:p w:rsidR="00CF3F29" w:rsidRPr="008671FA" w:rsidRDefault="00CF3F29">
    <w:pPr>
      <w:pStyle w:val="FSHTitel"/>
    </w:pPr>
    <w:r w:rsidRPr="008671FA">
      <w:fldChar w:fldCharType="begin" w:fldLock="1"/>
    </w:r>
    <w:r w:rsidRPr="008671FA">
      <w:instrText xml:space="preserve"> DOCPROPERTY</w:instrText>
    </w:r>
    <w:r w:rsidRPr="008671FA">
      <w:rPr>
        <w:sz w:val="18"/>
      </w:rPr>
      <w:instrText xml:space="preserve"> "RubrikSvar" *\charformat </w:instrText>
    </w:r>
    <w:r w:rsidRPr="008671FA">
      <w:fldChar w:fldCharType="separate"/>
    </w:r>
    <w:r w:rsidR="001674E4" w:rsidRPr="008671FA">
      <w:t>Gotland som försöksområde för koldioxidneutral energiförsörjning</w:t>
    </w:r>
    <w:r w:rsidRPr="008671FA">
      <w:fldChar w:fldCharType="end"/>
    </w:r>
  </w:p>
  <w:p w:rsidR="00CF3F29" w:rsidRPr="008671FA" w:rsidRDefault="00CF3F29" w:rsidP="00CF3F29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7177744">
    <w:abstractNumId w:val="13"/>
  </w:num>
  <w:num w:numId="2" w16cid:durableId="2055932930">
    <w:abstractNumId w:val="10"/>
  </w:num>
  <w:num w:numId="3" w16cid:durableId="1260795490">
    <w:abstractNumId w:val="11"/>
  </w:num>
  <w:num w:numId="4" w16cid:durableId="249435799">
    <w:abstractNumId w:val="12"/>
  </w:num>
  <w:num w:numId="5" w16cid:durableId="1435397718">
    <w:abstractNumId w:val="8"/>
  </w:num>
  <w:num w:numId="6" w16cid:durableId="992102063">
    <w:abstractNumId w:val="3"/>
  </w:num>
  <w:num w:numId="7" w16cid:durableId="1475373816">
    <w:abstractNumId w:val="2"/>
  </w:num>
  <w:num w:numId="8" w16cid:durableId="2113888435">
    <w:abstractNumId w:val="1"/>
  </w:num>
  <w:num w:numId="9" w16cid:durableId="1857839889">
    <w:abstractNumId w:val="0"/>
  </w:num>
  <w:num w:numId="10" w16cid:durableId="1533495906">
    <w:abstractNumId w:val="9"/>
  </w:num>
  <w:num w:numId="11" w16cid:durableId="1456675652">
    <w:abstractNumId w:val="7"/>
  </w:num>
  <w:num w:numId="12" w16cid:durableId="717441022">
    <w:abstractNumId w:val="6"/>
  </w:num>
  <w:num w:numId="13" w16cid:durableId="629165493">
    <w:abstractNumId w:val="5"/>
  </w:num>
  <w:num w:numId="14" w16cid:durableId="12909423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6-01-10"/>
  </w:docVars>
  <w:rsids>
    <w:rsidRoot w:val="009231B3"/>
    <w:rsid w:val="0004381F"/>
    <w:rsid w:val="00064BC3"/>
    <w:rsid w:val="00066775"/>
    <w:rsid w:val="00072FB9"/>
    <w:rsid w:val="00100531"/>
    <w:rsid w:val="001674E4"/>
    <w:rsid w:val="00201DFB"/>
    <w:rsid w:val="00204A63"/>
    <w:rsid w:val="00212FF1"/>
    <w:rsid w:val="00230193"/>
    <w:rsid w:val="0025068A"/>
    <w:rsid w:val="002818D3"/>
    <w:rsid w:val="002C1318"/>
    <w:rsid w:val="002D11A8"/>
    <w:rsid w:val="002F7C7C"/>
    <w:rsid w:val="00371B56"/>
    <w:rsid w:val="00445271"/>
    <w:rsid w:val="004A0504"/>
    <w:rsid w:val="004E38D9"/>
    <w:rsid w:val="005B145B"/>
    <w:rsid w:val="007329C9"/>
    <w:rsid w:val="00740D6D"/>
    <w:rsid w:val="00794149"/>
    <w:rsid w:val="007B67A7"/>
    <w:rsid w:val="007C6092"/>
    <w:rsid w:val="008671FA"/>
    <w:rsid w:val="008B77F5"/>
    <w:rsid w:val="009231B3"/>
    <w:rsid w:val="00A053C6"/>
    <w:rsid w:val="00AE042C"/>
    <w:rsid w:val="00B13BF0"/>
    <w:rsid w:val="00C1285C"/>
    <w:rsid w:val="00C27B7D"/>
    <w:rsid w:val="00CF3F29"/>
    <w:rsid w:val="00CF7A43"/>
    <w:rsid w:val="00D1174F"/>
    <w:rsid w:val="00DC6C70"/>
    <w:rsid w:val="00E22893"/>
    <w:rsid w:val="00E30C6C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8AB32C4-A232-4F94-B6F6-0CF6975DB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9231B3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CF3F29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348</Words>
  <Characters>2005</Characters>
  <Application>Microsoft Office Word</Application>
  <DocSecurity>4</DocSecurity>
  <Lines>38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N413</vt:lpstr>
    </vt:vector>
  </TitlesOfParts>
  <Company>Riksdagen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N413</dc:title>
  <dc:subject>N413</dc:subject>
  <dc:creator>Riksdagen</dc:creator>
  <cp:keywords>Riksdagen</cp:keywords>
  <dc:description/>
  <cp:lastModifiedBy>Lars Brink</cp:lastModifiedBy>
  <cp:revision>2</cp:revision>
  <cp:lastPrinted>2006-01-18T10:29:00Z</cp:lastPrinted>
  <dcterms:created xsi:type="dcterms:W3CDTF">2025-12-16T20:28:00Z</dcterms:created>
  <dcterms:modified xsi:type="dcterms:W3CDTF">2025-12-16T20:28:00Z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mot2000_423_2006-01-10</vt:lpwstr>
  </property>
  <property fmtid="{D5CDD505-2E9C-101B-9397-08002B2CF9AE}" pid="3" name="version">
    <vt:lpwstr>mot2000_418_2005-10-04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Gotland som försöksområde för koldioxidneutral energiförsörjning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Gotland som försöksområde för koldioxidneutral energiförsörjning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c725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Roger Tiefensee och Agne Hansson (c)</vt:lpwstr>
  </property>
  <property fmtid="{D5CDD505-2E9C-101B-9397-08002B2CF9AE}" pid="26" name="MotionarLista">
    <vt:lpwstr>Tiefensee, Roger (c)\Hansson, Agne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Roger Tiefensee (c), Agne Hansson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N413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maud.klerby@riksdagen.se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20052006000000000099000007250069</vt:lpwstr>
  </property>
  <property fmtid="{D5CDD505-2E9C-101B-9397-08002B2CF9AE}" pid="47" name="datum">
    <vt:lpwstr>051004</vt:lpwstr>
  </property>
  <property fmtid="{D5CDD505-2E9C-101B-9397-08002B2CF9AE}" pid="48" name="avsändar-e-post">
    <vt:lpwstr>maud.klerby@riksdagen.se</vt:lpwstr>
  </property>
  <property fmtid="{D5CDD505-2E9C-101B-9397-08002B2CF9AE}" pid="49" name="id">
    <vt:lpwstr>20052006000000000099000007250069</vt:lpwstr>
  </property>
  <property fmtid="{D5CDD505-2E9C-101B-9397-08002B2CF9AE}" pid="50" name="nummer">
    <vt:lpwstr>413</vt:lpwstr>
  </property>
  <property fmtid="{D5CDD505-2E9C-101B-9397-08002B2CF9AE}" pid="51" name="utskottsbeteckning">
    <vt:lpwstr>N</vt:lpwstr>
  </property>
</Properties>
</file>