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1E4" w:rsidRPr="00D5504F" w:rsidRDefault="009A31E4">
      <w:pPr>
        <w:pStyle w:val="Hemstlrubrik"/>
      </w:pPr>
      <w:r w:rsidRPr="00D5504F">
        <w:t>Förslag till riksdagsbeslut</w:t>
      </w:r>
    </w:p>
    <w:p w:rsidR="009A31E4" w:rsidRPr="00D5504F" w:rsidRDefault="009A31E4">
      <w:pPr>
        <w:pStyle w:val="Hemstlatt"/>
        <w:ind w:left="0"/>
      </w:pPr>
      <w:r w:rsidRPr="00D5504F">
        <w:t>Riksdagen tillkännager för regeringen som sin mening vad som anförs i motionen om en näringslivsdomstol.</w:t>
      </w:r>
    </w:p>
    <w:p w:rsidR="009A31E4" w:rsidRPr="00D5504F" w:rsidRDefault="009A31E4">
      <w:pPr>
        <w:pStyle w:val="Rubrik1"/>
      </w:pPr>
      <w:r w:rsidRPr="00D5504F">
        <w:t>Motivering</w:t>
      </w:r>
    </w:p>
    <w:p w:rsidR="009A31E4" w:rsidRPr="00D5504F" w:rsidRDefault="009A31E4">
      <w:r w:rsidRPr="00D5504F">
        <w:t>Det finns ett stort behov inom näringslivet av en effektiv domstolsorganis</w:t>
      </w:r>
      <w:r w:rsidRPr="00D5504F">
        <w:t>a</w:t>
      </w:r>
      <w:r w:rsidRPr="00D5504F">
        <w:t>tion som kan avgöra tvister som har direkt bäring på frågor som berör nä</w:t>
      </w:r>
      <w:r w:rsidRPr="00D5504F">
        <w:t>r</w:t>
      </w:r>
      <w:r w:rsidRPr="00D5504F">
        <w:t>ingslivets funktion. Det rör i första hand tvister inom immaterial-, konku</w:t>
      </w:r>
      <w:r w:rsidRPr="00D5504F">
        <w:t>r</w:t>
      </w:r>
      <w:r w:rsidRPr="00D5504F">
        <w:t>rens- och marknadsrätten. Det bör även utredas om det är möjligt att inom samma domstolsorganisation föra allmänna tvistemål av större värde.</w:t>
      </w:r>
    </w:p>
    <w:p w:rsidR="009A31E4" w:rsidRPr="00D5504F" w:rsidRDefault="009A31E4">
      <w:pPr>
        <w:pStyle w:val="Normaltindrag"/>
      </w:pPr>
      <w:r w:rsidRPr="00D5504F">
        <w:t>Näringslivet har ett starkt intresse av att tvister på dessa områden löses snabbt, men med bibehållen hög kvalitet. För att uppnå detta kan krävas sä</w:t>
      </w:r>
      <w:r w:rsidRPr="00D5504F">
        <w:t>r</w:t>
      </w:r>
      <w:r w:rsidRPr="00D5504F">
        <w:t>skild kompetens och möjlighet till en god prejudikatbildning.</w:t>
      </w:r>
    </w:p>
    <w:p w:rsidR="009A31E4" w:rsidRPr="00D5504F" w:rsidRDefault="009A31E4">
      <w:pPr>
        <w:pStyle w:val="Normaltindrag"/>
      </w:pPr>
      <w:r w:rsidRPr="00D5504F">
        <w:t>Immaterialrättsliga mål har många beröringspunkter med konkurrens- och marknadsföringsmål, även inom EG-rätten är bedömningarna näraliggande. Rättsreglerna inom de olika rättsområdena har till ett av sina huvudsyften att säkerställa en effektiv och tillväxtfrämjande konkurrens. En ökad samordning av den dömande verksamheten kan därför bidra till en helhetssyn på rätts</w:t>
      </w:r>
      <w:r w:rsidRPr="00D5504F">
        <w:softHyphen/>
        <w:t>tillämpningen.</w:t>
      </w:r>
    </w:p>
    <w:p w:rsidR="009A31E4" w:rsidRPr="00D5504F" w:rsidRDefault="009A31E4">
      <w:pPr>
        <w:pStyle w:val="Normaltindrag"/>
      </w:pPr>
      <w:r w:rsidRPr="00D5504F">
        <w:t>Kravet på snabbhet och behovet av att begränsa kostnaderna inom dessa processer innebär att antalet instanser bör begränsas. Måltyper som omfattas av denna processordning bör inte prövas i mer än två instanser. Om det är möjligt bör ett eninstansförfarande övervägas inom vissa områden.</w:t>
      </w:r>
    </w:p>
    <w:p w:rsidR="009A31E4" w:rsidRPr="00D5504F" w:rsidRDefault="009A31E4">
      <w:pPr>
        <w:pStyle w:val="Normaltindrag"/>
      </w:pPr>
      <w:r w:rsidRPr="00D5504F">
        <w:t>En näringslivsdomstol kan byggas upp kring nuvarande Marknadsdomst</w:t>
      </w:r>
      <w:r w:rsidRPr="00D5504F">
        <w:t>o</w:t>
      </w:r>
      <w:r w:rsidRPr="00D5504F">
        <w:t>len som med utökade ekonomiska och juridiska resurser kan tillföras nya måltyper enligt ovanstående.</w:t>
      </w:r>
    </w:p>
    <w:p w:rsidR="009A31E4" w:rsidRPr="00D5504F" w:rsidRDefault="009A31E4">
      <w:pPr>
        <w:pStyle w:val="Normaltindrag"/>
      </w:pPr>
      <w:r w:rsidRPr="00D5504F">
        <w:t>Det bör i den begärda översynen prövas om inte andra måltyper kan föras till en ny domstolsorganisation.</w:t>
      </w:r>
    </w:p>
    <w:p w:rsidR="009A31E4" w:rsidRPr="00D5504F" w:rsidRDefault="009A31E4">
      <w:pPr>
        <w:pStyle w:val="Normaltindrag"/>
      </w:pPr>
      <w:r w:rsidRPr="00D5504F">
        <w:lastRenderedPageBreak/>
        <w:t>Regeringen har aviserat att den avser att lägga förslag om lagstiftning rörande konfliktlösning vid offentlig säljverksamhet på marknaden. Dessa tvister liksom tvister rörande offentlig upphandling kan med fördel prövas inom ramen för en näringslivsdomstol.</w:t>
      </w:r>
    </w:p>
    <w:p w:rsidR="009A31E4" w:rsidRPr="00D5504F" w:rsidRDefault="009A31E4">
      <w:pPr>
        <w:pStyle w:val="Normaltindrag"/>
      </w:pPr>
      <w:r w:rsidRPr="00D5504F">
        <w:t>Huvuddelen av tvistlösningen inom avtals- och köprättens område har ”privatiserats” genom att dessa tvister avgörs genom skiljenämndsförfarande. Skälen härtill är många, men några av huvudskälen är att de allmänna do</w:t>
      </w:r>
      <w:r w:rsidRPr="00D5504F">
        <w:t>m</w:t>
      </w:r>
      <w:r w:rsidRPr="00D5504F">
        <w:t>stolarna uppvisar ojämn kvalitet och har oacceptabelt långa handläggningst</w:t>
      </w:r>
      <w:r w:rsidRPr="00D5504F">
        <w:t>i</w:t>
      </w:r>
      <w:r w:rsidRPr="00D5504F">
        <w:t>der. Nackdelen med skiljenämndsförfarande är att den är kostsam för parterna eftersom även kostnaderna för skiljemännen ska bäras av den förlorande pa</w:t>
      </w:r>
      <w:r w:rsidRPr="00D5504F">
        <w:t>r</w:t>
      </w:r>
      <w:r w:rsidRPr="00D5504F">
        <w:t>ten. Vidare begränsas prejudikatbildningen inom dessa rättsområden eftersom skiljedomarna inte är offentliga.</w:t>
      </w:r>
    </w:p>
    <w:p w:rsidR="009A31E4" w:rsidRPr="00D5504F" w:rsidRDefault="009A31E4">
      <w:pPr>
        <w:pStyle w:val="Normaltindrag"/>
      </w:pPr>
      <w:r w:rsidRPr="00D5504F">
        <w:t>Den begärda översynen bör därför även överväga möjligheten att inom ramen för en näringslivsdomstol tillhandahålla tvistlösningen mellan juridiska personer i mål som berör bet</w:t>
      </w:r>
      <w:r w:rsidRPr="00D5504F">
        <w:t>ydande belopp inom avtals- och köprättens o</w:t>
      </w:r>
      <w:r w:rsidRPr="00D5504F">
        <w:t>m</w:t>
      </w:r>
      <w:r w:rsidRPr="00D5504F">
        <w:t>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04F">
        <w:trPr>
          <w:cantSplit/>
        </w:trPr>
        <w:tc>
          <w:tcPr>
            <w:tcW w:w="3046" w:type="dxa"/>
          </w:tcPr>
          <w:p w:rsidR="009A31E4" w:rsidRPr="00D5504F" w:rsidRDefault="009A31E4">
            <w:pPr>
              <w:pStyle w:val="UnderskriftDatum"/>
              <w:spacing w:before="240"/>
            </w:pPr>
            <w:r w:rsidRPr="00D5504F">
              <w:t>Stockholm den 29 september 2008</w:t>
            </w:r>
          </w:p>
        </w:tc>
        <w:tc>
          <w:tcPr>
            <w:tcW w:w="3047" w:type="dxa"/>
          </w:tcPr>
          <w:p w:rsidR="009A31E4" w:rsidRPr="00D5504F" w:rsidRDefault="009A31E4">
            <w:pPr>
              <w:pStyle w:val="Underskrifter"/>
              <w:spacing w:before="240"/>
            </w:pPr>
          </w:p>
        </w:tc>
      </w:tr>
      <w:tr w:rsidR="00000000" w:rsidRPr="00D5504F">
        <w:trPr>
          <w:cantSplit/>
        </w:trPr>
        <w:tc>
          <w:tcPr>
            <w:tcW w:w="3046" w:type="dxa"/>
          </w:tcPr>
          <w:p w:rsidR="009A31E4" w:rsidRPr="00D5504F" w:rsidRDefault="009A31E4">
            <w:pPr>
              <w:pStyle w:val="Underskrifter"/>
            </w:pPr>
            <w:r w:rsidRPr="00D5504F">
              <w:t>Bertil Kjellberg (m)</w:t>
            </w:r>
          </w:p>
        </w:tc>
        <w:tc>
          <w:tcPr>
            <w:tcW w:w="3046" w:type="dxa"/>
          </w:tcPr>
          <w:p w:rsidR="009A31E4" w:rsidRPr="00D5504F" w:rsidRDefault="009A31E4">
            <w:pPr>
              <w:pStyle w:val="Underskrifter"/>
            </w:pPr>
          </w:p>
        </w:tc>
      </w:tr>
    </w:tbl>
    <w:p w:rsidR="009A31E4" w:rsidRPr="00D5504F" w:rsidRDefault="009A31E4">
      <w:pPr>
        <w:pStyle w:val="Normaltindrag"/>
      </w:pPr>
    </w:p>
    <w:sectPr w:rsidR="009A31E4" w:rsidRPr="00D550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1E4" w:rsidRPr="00D5504F" w:rsidRDefault="009A31E4">
      <w:r w:rsidRPr="00D5504F">
        <w:separator/>
      </w:r>
    </w:p>
  </w:endnote>
  <w:endnote w:type="continuationSeparator" w:id="0">
    <w:p w:rsidR="009A31E4" w:rsidRPr="00D5504F" w:rsidRDefault="009A31E4">
      <w:r w:rsidRPr="00D55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E4" w:rsidRPr="00D5504F" w:rsidRDefault="00D5504F">
    <w:pPr>
      <w:pStyle w:val="Sidfot"/>
    </w:pPr>
    <w:r w:rsidRPr="00D55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175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1E4" w:rsidRDefault="009A31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1E4" w:rsidRDefault="009A31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E4" w:rsidRPr="00D5504F" w:rsidRDefault="00D5504F">
    <w:pPr>
      <w:pStyle w:val="Sidfot"/>
    </w:pPr>
    <w:r w:rsidRPr="00D55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4199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1E4" w:rsidRDefault="009A3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1E4" w:rsidRDefault="009A3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E4" w:rsidRPr="00D5504F" w:rsidRDefault="00D5504F">
    <w:pPr>
      <w:pStyle w:val="Sidfot"/>
    </w:pPr>
    <w:r w:rsidRPr="00D55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862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1E4" w:rsidRDefault="009A3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1E4" w:rsidRDefault="009A3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1E4" w:rsidRPr="00D5504F" w:rsidRDefault="009A31E4">
      <w:r w:rsidRPr="00D5504F">
        <w:separator/>
      </w:r>
    </w:p>
  </w:footnote>
  <w:footnote w:type="continuationSeparator" w:id="0">
    <w:p w:rsidR="009A31E4" w:rsidRPr="00D5504F" w:rsidRDefault="009A31E4">
      <w:r w:rsidRPr="00D55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E4" w:rsidRPr="00D5504F" w:rsidRDefault="00D5504F">
    <w:pPr>
      <w:pStyle w:val="Sidhuvud"/>
    </w:pPr>
    <w:r w:rsidRPr="00D55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335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1E4" w:rsidRDefault="009A31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1E4" w:rsidRDefault="009A31E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E4" w:rsidRPr="00D5504F" w:rsidRDefault="00D5504F">
    <w:pPr>
      <w:pStyle w:val="Sidhuvud"/>
    </w:pPr>
    <w:r w:rsidRPr="00D55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6677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1E4" w:rsidRDefault="009A31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1E4" w:rsidRDefault="009A31E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1E4" w:rsidRPr="00D5504F" w:rsidRDefault="009A31E4">
    <w:pPr>
      <w:pStyle w:val="FSHNormal"/>
      <w:tabs>
        <w:tab w:val="right" w:pos="5840"/>
      </w:tabs>
    </w:pPr>
    <w:r w:rsidRPr="00D5504F">
      <w:br/>
    </w:r>
    <w:r w:rsidRPr="00D5504F">
      <w:fldChar w:fldCharType="begin" w:fldLock="1"/>
    </w:r>
    <w:r w:rsidRPr="00D5504F">
      <w:instrText xml:space="preserve"> DOCPROPERTY</w:instrText>
    </w:r>
    <w:r w:rsidRPr="00D5504F">
      <w:rPr>
        <w:sz w:val="18"/>
      </w:rPr>
      <w:instrText xml:space="preserve"> "YearUser" *\charformat </w:instrText>
    </w:r>
    <w:r w:rsidRPr="00D5504F">
      <w:fldChar w:fldCharType="separate"/>
    </w:r>
    <w:r w:rsidRPr="00D5504F">
      <w:t>2008/09</w:t>
    </w:r>
    <w:r w:rsidRPr="00D5504F">
      <w:fldChar w:fldCharType="end"/>
    </w:r>
    <w:r w:rsidRPr="00D5504F">
      <w:t xml:space="preserve"> </w:t>
    </w:r>
    <w:r w:rsidRPr="00D5504F">
      <w:tab/>
      <w:t xml:space="preserve">mnr: </w:t>
    </w:r>
    <w:r w:rsidRPr="00D5504F">
      <w:fldChar w:fldCharType="begin" w:fldLock="1"/>
    </w:r>
    <w:r w:rsidRPr="00D5504F">
      <w:instrText xml:space="preserve"> DOCPROPERTY</w:instrText>
    </w:r>
    <w:r w:rsidRPr="00D5504F">
      <w:rPr>
        <w:sz w:val="18"/>
      </w:rPr>
      <w:instrText xml:space="preserve"> "Motionsnummer" *\charformat </w:instrText>
    </w:r>
    <w:r w:rsidRPr="00D5504F">
      <w:fldChar w:fldCharType="separate"/>
    </w:r>
    <w:r w:rsidRPr="00D5504F">
      <w:t>Ju272</w:t>
    </w:r>
    <w:r w:rsidRPr="00D5504F">
      <w:fldChar w:fldCharType="end"/>
    </w:r>
    <w:r w:rsidRPr="00D5504F">
      <w:br/>
    </w:r>
    <w:r w:rsidRPr="00D5504F">
      <w:fldChar w:fldCharType="begin" w:fldLock="1"/>
    </w:r>
    <w:r w:rsidRPr="00D5504F">
      <w:instrText xml:space="preserve"> DOCPROPERTY</w:instrText>
    </w:r>
    <w:r w:rsidRPr="00D5504F">
      <w:rPr>
        <w:sz w:val="18"/>
      </w:rPr>
      <w:instrText xml:space="preserve"> "Samling" *\charformat </w:instrText>
    </w:r>
    <w:r w:rsidRPr="00D5504F">
      <w:fldChar w:fldCharType="end"/>
    </w:r>
    <w:r w:rsidRPr="00D5504F">
      <w:tab/>
      <w:t xml:space="preserve">pnr: </w:t>
    </w:r>
    <w:r w:rsidRPr="00D5504F">
      <w:fldChar w:fldCharType="begin" w:fldLock="1"/>
    </w:r>
    <w:r w:rsidRPr="00D5504F">
      <w:instrText xml:space="preserve"> DOCPROPERTY</w:instrText>
    </w:r>
    <w:r w:rsidRPr="00D5504F">
      <w:rPr>
        <w:sz w:val="18"/>
      </w:rPr>
      <w:instrText xml:space="preserve"> "Partinummer" *\charformat </w:instrText>
    </w:r>
    <w:r w:rsidRPr="00D5504F">
      <w:fldChar w:fldCharType="separate"/>
    </w:r>
    <w:r w:rsidRPr="00D5504F">
      <w:t>m1507</w:t>
    </w:r>
    <w:r w:rsidRPr="00D5504F">
      <w:fldChar w:fldCharType="end"/>
    </w:r>
  </w:p>
  <w:p w:rsidR="009A31E4" w:rsidRPr="00D5504F" w:rsidRDefault="009A31E4">
    <w:pPr>
      <w:pStyle w:val="FSHRub1"/>
    </w:pPr>
    <w:r w:rsidRPr="00D5504F">
      <w:t>Motion till riksdagen</w:t>
    </w:r>
    <w:r w:rsidRPr="00D5504F">
      <w:br/>
    </w:r>
    <w:r w:rsidRPr="00D5504F">
      <w:fldChar w:fldCharType="begin" w:fldLock="1"/>
    </w:r>
    <w:r w:rsidRPr="00D5504F">
      <w:instrText xml:space="preserve"> DOCPROPERTY "YearUser" *\charformat </w:instrText>
    </w:r>
    <w:r w:rsidRPr="00D5504F">
      <w:fldChar w:fldCharType="separate"/>
    </w:r>
    <w:r w:rsidRPr="00D5504F">
      <w:t>2008/09</w:t>
    </w:r>
    <w:r w:rsidRPr="00D5504F">
      <w:fldChar w:fldCharType="end"/>
    </w:r>
    <w:r w:rsidRPr="00D5504F">
      <w:t>:</w:t>
    </w:r>
    <w:r w:rsidRPr="00D5504F">
      <w:fldChar w:fldCharType="begin" w:fldLock="1"/>
    </w:r>
    <w:r w:rsidRPr="00D5504F">
      <w:instrText xml:space="preserve"> DOCPROPERTY "Motionsnummer" *\charformat </w:instrText>
    </w:r>
    <w:r w:rsidRPr="00D5504F">
      <w:fldChar w:fldCharType="separate"/>
    </w:r>
    <w:r w:rsidRPr="00D5504F">
      <w:t>Ju272</w:t>
    </w:r>
    <w:r w:rsidRPr="00D5504F">
      <w:fldChar w:fldCharType="end"/>
    </w:r>
  </w:p>
  <w:p w:rsidR="009A31E4" w:rsidRPr="00D5504F" w:rsidRDefault="009A31E4">
    <w:pPr>
      <w:pStyle w:val="FSHNormalS5"/>
    </w:pPr>
    <w:r w:rsidRPr="00D5504F">
      <w:fldChar w:fldCharType="begin" w:fldLock="1"/>
    </w:r>
    <w:r w:rsidRPr="00D5504F">
      <w:instrText xml:space="preserve"> DOCPROPERTY "MotionarText" *\charformat </w:instrText>
    </w:r>
    <w:r w:rsidRPr="00D5504F">
      <w:fldChar w:fldCharType="separate"/>
    </w:r>
    <w:r w:rsidRPr="00D5504F">
      <w:t>av Bertil Kjellberg (m)</w:t>
    </w:r>
    <w:r w:rsidRPr="00D5504F">
      <w:fldChar w:fldCharType="end"/>
    </w:r>
    <w:r w:rsidRPr="00D5504F">
      <w:br/>
    </w:r>
    <w:r w:rsidRPr="00D5504F">
      <w:fldChar w:fldCharType="begin" w:fldLock="1"/>
    </w:r>
    <w:r w:rsidRPr="00D5504F">
      <w:instrText xml:space="preserve"> DOCPROPERTY "SvarFrasKort" *\charformat </w:instrText>
    </w:r>
    <w:r w:rsidRPr="00D5504F">
      <w:fldChar w:fldCharType="end"/>
    </w:r>
  </w:p>
  <w:p w:rsidR="009A31E4" w:rsidRPr="00D5504F" w:rsidRDefault="009A31E4">
    <w:pPr>
      <w:pStyle w:val="FSHTitel"/>
    </w:pPr>
    <w:r w:rsidRPr="00D5504F">
      <w:fldChar w:fldCharType="begin" w:fldLock="1"/>
    </w:r>
    <w:r w:rsidRPr="00D5504F">
      <w:instrText xml:space="preserve"> DOCPROPERTY</w:instrText>
    </w:r>
    <w:r w:rsidRPr="00D5504F">
      <w:rPr>
        <w:sz w:val="18"/>
      </w:rPr>
      <w:instrText xml:space="preserve"> "RubrikSvar" *\charformat </w:instrText>
    </w:r>
    <w:r w:rsidRPr="00D5504F">
      <w:fldChar w:fldCharType="separate"/>
    </w:r>
    <w:r w:rsidRPr="00D5504F">
      <w:t>En näringslivsdomstol</w:t>
    </w:r>
    <w:r w:rsidRPr="00D5504F">
      <w:fldChar w:fldCharType="end"/>
    </w:r>
  </w:p>
  <w:p w:rsidR="009A31E4" w:rsidRPr="00D5504F" w:rsidRDefault="009A31E4">
    <w:pPr>
      <w:pStyle w:val="Normal00"/>
    </w:pPr>
  </w:p>
  <w:p w:rsidR="009A31E4" w:rsidRPr="00D5504F" w:rsidRDefault="009A31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2501700">
    <w:abstractNumId w:val="8"/>
  </w:num>
  <w:num w:numId="2" w16cid:durableId="1637492872">
    <w:abstractNumId w:val="9"/>
  </w:num>
  <w:num w:numId="3" w16cid:durableId="434594316">
    <w:abstractNumId w:val="8"/>
  </w:num>
  <w:num w:numId="4" w16cid:durableId="1146706319">
    <w:abstractNumId w:val="9"/>
  </w:num>
  <w:num w:numId="5" w16cid:durableId="143667800">
    <w:abstractNumId w:val="13"/>
  </w:num>
  <w:num w:numId="6" w16cid:durableId="590551916">
    <w:abstractNumId w:val="10"/>
  </w:num>
  <w:num w:numId="7" w16cid:durableId="577717984">
    <w:abstractNumId w:val="11"/>
  </w:num>
  <w:num w:numId="8" w16cid:durableId="1051272337">
    <w:abstractNumId w:val="12"/>
  </w:num>
  <w:num w:numId="9" w16cid:durableId="22287341">
    <w:abstractNumId w:val="8"/>
  </w:num>
  <w:num w:numId="10" w16cid:durableId="204870759">
    <w:abstractNumId w:val="3"/>
  </w:num>
  <w:num w:numId="11" w16cid:durableId="1737975433">
    <w:abstractNumId w:val="2"/>
  </w:num>
  <w:num w:numId="12" w16cid:durableId="1904483375">
    <w:abstractNumId w:val="1"/>
  </w:num>
  <w:num w:numId="13" w16cid:durableId="1581014519">
    <w:abstractNumId w:val="0"/>
  </w:num>
  <w:num w:numId="14" w16cid:durableId="158276873">
    <w:abstractNumId w:val="9"/>
  </w:num>
  <w:num w:numId="15" w16cid:durableId="575241922">
    <w:abstractNumId w:val="7"/>
  </w:num>
  <w:num w:numId="16" w16cid:durableId="521747505">
    <w:abstractNumId w:val="6"/>
  </w:num>
  <w:num w:numId="17" w16cid:durableId="1674800272">
    <w:abstractNumId w:val="5"/>
  </w:num>
  <w:num w:numId="18" w16cid:durableId="296686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B669DA6-8331-4502-A69D-35CDA403EA57}"/>
  </w:docVars>
  <w:rsids>
    <w:rsidRoot w:val="00134C38"/>
    <w:rsid w:val="00134C38"/>
    <w:rsid w:val="009A31E4"/>
    <w:rsid w:val="00D55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17DAA-AF94-4E0C-B28F-1A42C308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11617">
      <w:bodyDiv w:val="1"/>
      <w:marLeft w:val="0"/>
      <w:marRight w:val="0"/>
      <w:marTop w:val="0"/>
      <w:marBottom w:val="0"/>
      <w:divBdr>
        <w:top w:val="none" w:sz="0" w:space="0" w:color="auto"/>
        <w:left w:val="none" w:sz="0" w:space="0" w:color="auto"/>
        <w:bottom w:val="none" w:sz="0" w:space="0" w:color="auto"/>
        <w:right w:val="none" w:sz="0" w:space="0" w:color="auto"/>
      </w:divBdr>
      <w:divsChild>
        <w:div w:id="1388870168">
          <w:marLeft w:val="-15"/>
          <w:marRight w:val="-15"/>
          <w:marTop w:val="0"/>
          <w:marBottom w:val="0"/>
          <w:divBdr>
            <w:top w:val="none" w:sz="0" w:space="0" w:color="auto"/>
            <w:left w:val="single" w:sz="6" w:space="0" w:color="DADADA"/>
            <w:bottom w:val="none" w:sz="0" w:space="0" w:color="auto"/>
            <w:right w:val="single" w:sz="6" w:space="0" w:color="DADADA"/>
          </w:divBdr>
          <w:divsChild>
            <w:div w:id="488450480">
              <w:marLeft w:val="0"/>
              <w:marRight w:val="0"/>
              <w:marTop w:val="0"/>
              <w:marBottom w:val="0"/>
              <w:divBdr>
                <w:top w:val="none" w:sz="0" w:space="0" w:color="auto"/>
                <w:left w:val="single" w:sz="48" w:space="0" w:color="FFFFFF"/>
                <w:bottom w:val="none" w:sz="0" w:space="0" w:color="auto"/>
                <w:right w:val="none" w:sz="0" w:space="0" w:color="auto"/>
              </w:divBdr>
              <w:divsChild>
                <w:div w:id="1328170420">
                  <w:marLeft w:val="-15"/>
                  <w:marRight w:val="-15"/>
                  <w:marTop w:val="0"/>
                  <w:marBottom w:val="0"/>
                  <w:divBdr>
                    <w:top w:val="none" w:sz="0" w:space="0" w:color="auto"/>
                    <w:left w:val="single" w:sz="6" w:space="0" w:color="F9C661"/>
                    <w:bottom w:val="none" w:sz="0" w:space="0" w:color="auto"/>
                    <w:right w:val="single" w:sz="6" w:space="0" w:color="DADADA"/>
                  </w:divBdr>
                  <w:divsChild>
                    <w:div w:id="147870594">
                      <w:marLeft w:val="-30"/>
                      <w:marRight w:val="-45"/>
                      <w:marTop w:val="0"/>
                      <w:marBottom w:val="0"/>
                      <w:divBdr>
                        <w:top w:val="none" w:sz="0" w:space="0" w:color="auto"/>
                        <w:left w:val="none" w:sz="0" w:space="0" w:color="auto"/>
                        <w:bottom w:val="none" w:sz="0" w:space="0" w:color="auto"/>
                        <w:right w:val="none" w:sz="0" w:space="0" w:color="auto"/>
                      </w:divBdr>
                      <w:divsChild>
                        <w:div w:id="16557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2384</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m1507</vt:lpstr>
    </vt:vector>
  </TitlesOfParts>
  <Company>Riksdagen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m1507</dc:title>
  <dc:subject>m1507</dc:subject>
  <dc:creator>Riksdagen</dc:creator>
  <cp:keywords>Riksdagen</cp:keywords>
  <dc:description>TKG-ktrl, MSMQ4mb, PersReg-Distribution mm b-&gt;ny fplogga</dc:description>
  <cp:lastModifiedBy>Lars Brink</cp:lastModifiedBy>
  <cp:revision>2</cp:revision>
  <cp:lastPrinted>2008-12-12T16:57:00Z</cp:lastPrinted>
  <dcterms:created xsi:type="dcterms:W3CDTF">2025-12-17T15:49:00Z</dcterms:created>
  <dcterms:modified xsi:type="dcterms:W3CDTF">2025-12-17T15:49:00Z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näringslivsdomstol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näringslivsdomstol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20082009000000000109000015070069</vt:lpwstr>
  </property>
  <property fmtid="{D5CDD505-2E9C-101B-9397-08002B2CF9AE}" pid="47" name="datum">
    <vt:lpwstr>080929</vt:lpwstr>
  </property>
  <property fmtid="{D5CDD505-2E9C-101B-9397-08002B2CF9AE}" pid="48" name="avsändar-e-post">
    <vt:lpwstr>niklas.gillstrom@riksdagen.se</vt:lpwstr>
  </property>
  <property fmtid="{D5CDD505-2E9C-101B-9397-08002B2CF9AE}" pid="49" name="id">
    <vt:lpwstr>20082009000000000109000015070069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{C1AC0397-37AF-4701-8686-89B44323FDD9}</vt:lpwstr>
  </property>
  <property fmtid="{D5CDD505-2E9C-101B-9397-08002B2CF9AE}" pid="53" name="Överföringar">
    <vt:i4>0</vt:i4>
  </property>
  <property fmtid="{D5CDD505-2E9C-101B-9397-08002B2CF9AE}" pid="54" name="Checksum">
    <vt:lpwstr>*1016077939357*</vt:lpwstr>
  </property>
  <property fmtid="{D5CDD505-2E9C-101B-9397-08002B2CF9AE}" pid="55" name="skuggnummer">
    <vt:lpwstr>1048</vt:lpwstr>
  </property>
  <property fmtid="{D5CDD505-2E9C-101B-9397-08002B2CF9AE}" pid="56" name="urixVersion">
    <vt:lpwstr>3.2.0.8</vt:lpwstr>
  </property>
  <property fmtid="{D5CDD505-2E9C-101B-9397-08002B2CF9AE}" pid="57" name="urixOrigin">
    <vt:lpwstr>090402 13:13:23.461</vt:lpwstr>
  </property>
  <property fmtid="{D5CDD505-2E9C-101B-9397-08002B2CF9AE}" pid="58" name="urixGuid">
    <vt:lpwstr>{5748762A-680A-4C0A-9931-0CF916E7210A}</vt:lpwstr>
  </property>
</Properties>
</file>