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F236AC">
              <w:rPr>
                <w:b/>
              </w:rPr>
              <w:t>9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313D13">
              <w:rPr>
                <w:b/>
              </w:rPr>
              <w:t>4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2019</w:t>
            </w:r>
            <w:r w:rsidR="009D6560">
              <w:t>-</w:t>
            </w:r>
            <w:r w:rsidR="00313D13">
              <w:t>10-10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313D13" w:rsidP="0096348C">
            <w:r>
              <w:t>10.00-11.45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275CD2" w:rsidRPr="00313D13" w:rsidRDefault="00313D13" w:rsidP="00313D1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13D13">
              <w:rPr>
                <w:b/>
                <w:snapToGrid w:val="0"/>
              </w:rPr>
              <w:t>Skatteverket</w:t>
            </w:r>
          </w:p>
          <w:p w:rsidR="00313D13" w:rsidRDefault="00313D13" w:rsidP="00313D13">
            <w:pPr>
              <w:tabs>
                <w:tab w:val="left" w:pos="1701"/>
              </w:tabs>
              <w:rPr>
                <w:snapToGrid w:val="0"/>
              </w:rPr>
            </w:pPr>
          </w:p>
          <w:p w:rsidR="00313D13" w:rsidRDefault="00313D13" w:rsidP="00313D1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Generaldirektör Katrin Westling Palm</w:t>
            </w:r>
            <w:r w:rsidR="006B572A">
              <w:rPr>
                <w:snapToGrid w:val="0"/>
              </w:rPr>
              <w:t xml:space="preserve"> informerade och besvarade frågor om Skatteverkets verksamhet. Därefter informerade generaldirektören och</w:t>
            </w:r>
            <w:r>
              <w:rPr>
                <w:snapToGrid w:val="0"/>
              </w:rPr>
              <w:t xml:space="preserve"> chef</w:t>
            </w:r>
            <w:r w:rsidR="006B572A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för skatteavdelningen Marie Carlsson, verksamhetsutvecklare</w:t>
            </w:r>
            <w:r w:rsidR="006B572A">
              <w:rPr>
                <w:snapToGrid w:val="0"/>
              </w:rPr>
              <w:t>n</w:t>
            </w:r>
            <w:r>
              <w:rPr>
                <w:snapToGrid w:val="0"/>
              </w:rPr>
              <w:t xml:space="preserve"> Ingegerd Widell och sektionschef</w:t>
            </w:r>
            <w:r w:rsidR="006B572A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Lena Hiort </w:t>
            </w:r>
            <w:proofErr w:type="spellStart"/>
            <w:r>
              <w:rPr>
                <w:snapToGrid w:val="0"/>
              </w:rPr>
              <w:t>af</w:t>
            </w:r>
            <w:proofErr w:type="spellEnd"/>
            <w:r>
              <w:rPr>
                <w:snapToGrid w:val="0"/>
              </w:rPr>
              <w:t xml:space="preserve"> Ornäs Leijon om aktuella skattefrågor.</w:t>
            </w:r>
          </w:p>
          <w:p w:rsidR="00313D13" w:rsidRDefault="00313D13" w:rsidP="00313D1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13D13" w:rsidTr="00D12EAD">
        <w:tc>
          <w:tcPr>
            <w:tcW w:w="567" w:type="dxa"/>
          </w:tcPr>
          <w:p w:rsidR="00313D13" w:rsidRDefault="00A80AE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313D13" w:rsidRPr="001E1FAC" w:rsidRDefault="00313D13" w:rsidP="00313D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313D13" w:rsidRDefault="00313D13" w:rsidP="00313D13">
            <w:pPr>
              <w:tabs>
                <w:tab w:val="left" w:pos="1701"/>
              </w:tabs>
              <w:rPr>
                <w:snapToGrid w:val="0"/>
              </w:rPr>
            </w:pPr>
          </w:p>
          <w:p w:rsidR="00313D13" w:rsidRDefault="00313D13" w:rsidP="00313D1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2019/20:3.</w:t>
            </w:r>
          </w:p>
          <w:p w:rsidR="00313D13" w:rsidRDefault="00313D13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80AEF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E7FFE" w:rsidRDefault="00EE7FF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80AEF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313D13" w:rsidRDefault="00313D13" w:rsidP="00313D1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Utgiftsram för utgiftsområde 3, Skatt, tull och exekution (SkU2y)</w:t>
            </w:r>
          </w:p>
          <w:p w:rsidR="00313D13" w:rsidRDefault="00313D13" w:rsidP="00313D13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>Utskottet behandlade frågan om yttrande till finansutskottet över proposition 2019/20:1 och motioner.</w:t>
            </w:r>
          </w:p>
          <w:p w:rsidR="003A729A" w:rsidRDefault="00313D13" w:rsidP="00313D13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br/>
              <w:t>Ärendet bordlades.</w:t>
            </w:r>
          </w:p>
          <w:p w:rsidR="00313D13" w:rsidRDefault="00313D13" w:rsidP="00313D1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80AEF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313D13" w:rsidRDefault="00313D13" w:rsidP="00313D1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Effektivare flytträtt av försäkringssparande (SkU3y)</w:t>
            </w:r>
          </w:p>
          <w:p w:rsidR="00313D13" w:rsidRDefault="00313D13" w:rsidP="00313D13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>Utskottet behandlade frågan om yttrande till finansutskottet över proposition. 2018/19:124 och motioner.</w:t>
            </w:r>
          </w:p>
          <w:p w:rsidR="00F93B25" w:rsidRPr="00313D13" w:rsidRDefault="00313D13" w:rsidP="0096348C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br/>
              <w:t>Ärendet bordlades.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80AEF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313D13" w:rsidRDefault="00313D13" w:rsidP="0096348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Ändrade mervärdesskatteregler vid gränsöverskridande handel mellan företag (SkU4)</w:t>
            </w:r>
          </w:p>
          <w:p w:rsidR="0096348C" w:rsidRDefault="00313D13" w:rsidP="0096348C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>Utskottet behandlade proposition 2018/19:160.</w:t>
            </w:r>
          </w:p>
          <w:p w:rsidR="00313D13" w:rsidRDefault="00313D1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3D13" w:rsidRPr="00313D13" w:rsidRDefault="00313D13" w:rsidP="0096348C">
            <w:pPr>
              <w:tabs>
                <w:tab w:val="left" w:pos="1701"/>
              </w:tabs>
              <w:rPr>
                <w:snapToGrid w:val="0"/>
              </w:rPr>
            </w:pPr>
            <w:r w:rsidRPr="00313D13">
              <w:rPr>
                <w:snapToGrid w:val="0"/>
              </w:rPr>
              <w:t>Ärendet bordlades.</w:t>
            </w:r>
          </w:p>
          <w:p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80AEF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313D13" w:rsidRDefault="00313D13" w:rsidP="00313D13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Skatteregler för tjänstepensionsföretag (SkU5)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:rsidR="00313D13" w:rsidRDefault="00313D13" w:rsidP="00313D13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behandlade proposition 2018/19:161.</w:t>
            </w:r>
          </w:p>
          <w:p w:rsidR="00313D13" w:rsidRDefault="00313D13" w:rsidP="00313D1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13D13" w:rsidRPr="00313D13" w:rsidRDefault="00313D13" w:rsidP="00313D13">
            <w:pPr>
              <w:tabs>
                <w:tab w:val="left" w:pos="1701"/>
              </w:tabs>
              <w:rPr>
                <w:snapToGrid w:val="0"/>
              </w:rPr>
            </w:pPr>
            <w:r w:rsidRPr="00313D13">
              <w:rPr>
                <w:snapToGrid w:val="0"/>
              </w:rPr>
              <w:t>Ärendet bordlades.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313D13">
              <w:rPr>
                <w:snapToGrid w:val="0"/>
              </w:rPr>
              <w:t>tisdagen</w:t>
            </w:r>
            <w:r w:rsidR="00EF70DA">
              <w:rPr>
                <w:snapToGrid w:val="0"/>
              </w:rPr>
              <w:t xml:space="preserve"> den </w:t>
            </w:r>
            <w:r w:rsidR="00313D13">
              <w:rPr>
                <w:snapToGrid w:val="0"/>
              </w:rPr>
              <w:t>22 oktober</w:t>
            </w:r>
            <w:r w:rsidR="00EF70DA">
              <w:rPr>
                <w:snapToGrid w:val="0"/>
              </w:rPr>
              <w:t xml:space="preserve"> 2019</w:t>
            </w:r>
            <w:r>
              <w:rPr>
                <w:snapToGrid w:val="0"/>
              </w:rPr>
              <w:t xml:space="preserve"> kl. </w:t>
            </w:r>
            <w:r w:rsidR="00313D13">
              <w:rPr>
                <w:snapToGrid w:val="0"/>
              </w:rPr>
              <w:t>11.00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313D13">
              <w:t>22 oktober</w:t>
            </w:r>
            <w:r w:rsidR="00723D66">
              <w:t xml:space="preserve"> </w:t>
            </w:r>
            <w:r w:rsidR="003F642F">
              <w:t>201</w:t>
            </w:r>
            <w:r w:rsidR="00EF70DA">
              <w:t>9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201</w:t>
            </w:r>
            <w:r w:rsidR="00F236AC">
              <w:t>9</w:t>
            </w:r>
            <w:r>
              <w:t>/</w:t>
            </w:r>
            <w:r w:rsidR="00F236AC">
              <w:t>20</w:t>
            </w:r>
            <w:r w:rsidR="0096348C">
              <w:t>:</w:t>
            </w:r>
            <w:r w:rsidR="00A80AEF">
              <w:t>4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  <w:r w:rsidR="00A80AEF">
              <w:rPr>
                <w:sz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80AE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A80AE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Niklas </w:t>
            </w:r>
            <w:proofErr w:type="spellStart"/>
            <w:r>
              <w:rPr>
                <w:sz w:val="22"/>
              </w:rPr>
              <w:t>Wykman</w:t>
            </w:r>
            <w:proofErr w:type="spellEnd"/>
            <w:r>
              <w:rPr>
                <w:sz w:val="22"/>
              </w:rPr>
              <w:t xml:space="preserve">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80AE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80AE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80AE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Tony </w:t>
            </w:r>
            <w:proofErr w:type="spellStart"/>
            <w:r>
              <w:rPr>
                <w:sz w:val="22"/>
              </w:rPr>
              <w:t>Haddou</w:t>
            </w:r>
            <w:proofErr w:type="spellEnd"/>
            <w:r>
              <w:rPr>
                <w:sz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80AE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80AE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80AE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80AE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80AE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80AE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80AE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4558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</w:t>
            </w:r>
            <w:r w:rsidR="00E70A95">
              <w:rPr>
                <w:sz w:val="22"/>
                <w:szCs w:val="22"/>
              </w:rPr>
              <w:t xml:space="preserve"> </w:t>
            </w:r>
            <w:proofErr w:type="spellStart"/>
            <w:r w:rsidR="00E70A95">
              <w:rPr>
                <w:sz w:val="22"/>
                <w:szCs w:val="22"/>
              </w:rPr>
              <w:t>Westroth</w:t>
            </w:r>
            <w:proofErr w:type="spellEnd"/>
            <w:r w:rsidR="00E70A95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80AE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Rebecka Le </w:t>
            </w:r>
            <w:proofErr w:type="spellStart"/>
            <w:r>
              <w:rPr>
                <w:sz w:val="22"/>
              </w:rPr>
              <w:t>Moine</w:t>
            </w:r>
            <w:proofErr w:type="spellEnd"/>
            <w:r>
              <w:rPr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80AE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80AE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Sultan </w:t>
            </w:r>
            <w:proofErr w:type="spellStart"/>
            <w:r>
              <w:rPr>
                <w:sz w:val="22"/>
                <w:szCs w:val="22"/>
                <w:lang w:val="en-US"/>
              </w:rPr>
              <w:t>Kayhan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80AE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Erik </w:t>
            </w:r>
            <w:proofErr w:type="spellStart"/>
            <w:r>
              <w:rPr>
                <w:sz w:val="22"/>
                <w:szCs w:val="22"/>
                <w:lang w:val="en-US"/>
              </w:rPr>
              <w:t>Ezelius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Johnny </w:t>
            </w:r>
            <w:proofErr w:type="spellStart"/>
            <w:r>
              <w:rPr>
                <w:sz w:val="22"/>
                <w:szCs w:val="22"/>
                <w:lang w:val="en-US"/>
              </w:rPr>
              <w:t>Skalin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80AE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80AE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Håkan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Svenneling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Cassandra </w:t>
            </w:r>
            <w:proofErr w:type="spellStart"/>
            <w:r>
              <w:rPr>
                <w:sz w:val="22"/>
                <w:szCs w:val="22"/>
                <w:lang w:val="en-US"/>
              </w:rPr>
              <w:t>Sundin</w:t>
            </w:r>
            <w:proofErr w:type="spellEnd"/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37A94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Ola </w:t>
            </w:r>
            <w:proofErr w:type="spellStart"/>
            <w:r>
              <w:rPr>
                <w:sz w:val="22"/>
                <w:szCs w:val="22"/>
                <w:lang w:val="en-US"/>
              </w:rPr>
              <w:t>Möller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Janine</w:t>
            </w:r>
            <w:proofErr w:type="spellEnd"/>
            <w:r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>
              <w:rPr>
                <w:sz w:val="22"/>
                <w:szCs w:val="22"/>
                <w:lang w:val="en-US"/>
              </w:rPr>
              <w:t>Utterstedt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Anne </w:t>
            </w:r>
            <w:proofErr w:type="spellStart"/>
            <w:r>
              <w:rPr>
                <w:sz w:val="22"/>
                <w:szCs w:val="22"/>
                <w:lang w:val="en-US"/>
              </w:rPr>
              <w:t>Oskarsson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A80AE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E91F39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Emma </w:t>
            </w:r>
            <w:proofErr w:type="spellStart"/>
            <w:r>
              <w:rPr>
                <w:sz w:val="22"/>
                <w:szCs w:val="22"/>
                <w:lang w:val="en-US"/>
              </w:rPr>
              <w:t>Berginger</w:t>
            </w:r>
            <w:proofErr w:type="spellEnd"/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Ida </w:t>
            </w:r>
            <w:proofErr w:type="spellStart"/>
            <w:r>
              <w:rPr>
                <w:sz w:val="22"/>
                <w:szCs w:val="22"/>
                <w:lang w:val="en-US"/>
              </w:rPr>
              <w:t>Gabrielsson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Jakob </w:t>
            </w:r>
            <w:proofErr w:type="spellStart"/>
            <w:r>
              <w:rPr>
                <w:sz w:val="22"/>
                <w:szCs w:val="22"/>
                <w:lang w:val="en-US"/>
              </w:rPr>
              <w:t>Forssmed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Magnus </w:t>
            </w:r>
            <w:proofErr w:type="spellStart"/>
            <w:r>
              <w:rPr>
                <w:sz w:val="22"/>
                <w:szCs w:val="22"/>
                <w:lang w:val="en-US"/>
              </w:rPr>
              <w:t>Jacobsson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B60B32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Ingemar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4D717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Andreas </w:t>
            </w:r>
            <w:proofErr w:type="spellStart"/>
            <w:r>
              <w:rPr>
                <w:sz w:val="22"/>
                <w:szCs w:val="22"/>
                <w:lang w:val="en-US"/>
              </w:rPr>
              <w:t>Lennkvist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Manriquez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A80AE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697EB5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B5" w:rsidRDefault="00697EB5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Lena </w:t>
            </w:r>
            <w:proofErr w:type="spellStart"/>
            <w:r>
              <w:rPr>
                <w:sz w:val="22"/>
                <w:szCs w:val="22"/>
                <w:lang w:val="en-US"/>
              </w:rPr>
              <w:t>Emilsson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B5" w:rsidRPr="00140387" w:rsidRDefault="00697EB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B5" w:rsidRPr="00140387" w:rsidRDefault="00697EB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B5" w:rsidRPr="00140387" w:rsidRDefault="00697EB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B5" w:rsidRPr="00140387" w:rsidRDefault="00697EB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B5" w:rsidRPr="00140387" w:rsidRDefault="00697EB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B5" w:rsidRPr="00140387" w:rsidRDefault="00697EB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B5" w:rsidRPr="00140387" w:rsidRDefault="00697EB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B5" w:rsidRPr="00140387" w:rsidRDefault="00697EB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B5" w:rsidRPr="00140387" w:rsidRDefault="00697EB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B5" w:rsidRPr="00140387" w:rsidRDefault="00697EB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B5" w:rsidRPr="00140387" w:rsidRDefault="00697EB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B5" w:rsidRPr="00140387" w:rsidRDefault="00697EB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B5" w:rsidRPr="00140387" w:rsidRDefault="00697EB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EB5" w:rsidRPr="00140387" w:rsidRDefault="00697EB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1E1FAC" w:rsidRPr="0050040F" w:rsidRDefault="0050040F" w:rsidP="00362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362805">
              <w:rPr>
                <w:sz w:val="18"/>
                <w:szCs w:val="18"/>
              </w:rPr>
              <w:t>2019-</w:t>
            </w:r>
            <w:r w:rsidR="00697EB5">
              <w:rPr>
                <w:sz w:val="18"/>
                <w:szCs w:val="18"/>
              </w:rPr>
              <w:t>10-05</w:t>
            </w:r>
          </w:p>
        </w:tc>
      </w:tr>
    </w:tbl>
    <w:p w:rsidR="000C0F16" w:rsidRDefault="000C0F16" w:rsidP="000C0F16">
      <w:pPr>
        <w:widowControl/>
      </w:pPr>
    </w:p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953D59" w:rsidRDefault="00953D59" w:rsidP="00132399">
      <w:pPr>
        <w:widowControl/>
      </w:pPr>
      <w:bookmarkStart w:id="0" w:name="_GoBack"/>
      <w:bookmarkEnd w:id="0"/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A10F5"/>
    <w:rsid w:val="000B2293"/>
    <w:rsid w:val="000B7C05"/>
    <w:rsid w:val="000C0F16"/>
    <w:rsid w:val="000D0939"/>
    <w:rsid w:val="000D4D83"/>
    <w:rsid w:val="000F2258"/>
    <w:rsid w:val="000F47DE"/>
    <w:rsid w:val="000F4B22"/>
    <w:rsid w:val="00104694"/>
    <w:rsid w:val="00132399"/>
    <w:rsid w:val="00133B7E"/>
    <w:rsid w:val="00140387"/>
    <w:rsid w:val="001507C0"/>
    <w:rsid w:val="00161AA6"/>
    <w:rsid w:val="001631CE"/>
    <w:rsid w:val="00186BCD"/>
    <w:rsid w:val="0019469E"/>
    <w:rsid w:val="001A1578"/>
    <w:rsid w:val="001C74B4"/>
    <w:rsid w:val="001E1FAC"/>
    <w:rsid w:val="002174A8"/>
    <w:rsid w:val="002265F1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3D13"/>
    <w:rsid w:val="00314F14"/>
    <w:rsid w:val="003378A2"/>
    <w:rsid w:val="00360479"/>
    <w:rsid w:val="00362805"/>
    <w:rsid w:val="00363647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94D6F"/>
    <w:rsid w:val="004A0DC8"/>
    <w:rsid w:val="004B6D8F"/>
    <w:rsid w:val="004C27C6"/>
    <w:rsid w:val="004C5D4F"/>
    <w:rsid w:val="004C6112"/>
    <w:rsid w:val="004D717F"/>
    <w:rsid w:val="004E0699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65087"/>
    <w:rsid w:val="00574036"/>
    <w:rsid w:val="00581568"/>
    <w:rsid w:val="00592BE9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97EB5"/>
    <w:rsid w:val="006A511D"/>
    <w:rsid w:val="006B572A"/>
    <w:rsid w:val="006B7B0C"/>
    <w:rsid w:val="006C21FA"/>
    <w:rsid w:val="006D3126"/>
    <w:rsid w:val="00723D66"/>
    <w:rsid w:val="00726EE5"/>
    <w:rsid w:val="00731EE4"/>
    <w:rsid w:val="00750FF0"/>
    <w:rsid w:val="007515BB"/>
    <w:rsid w:val="007557B6"/>
    <w:rsid w:val="00767BDA"/>
    <w:rsid w:val="00771B76"/>
    <w:rsid w:val="00780720"/>
    <w:rsid w:val="007F6B0D"/>
    <w:rsid w:val="00815B5B"/>
    <w:rsid w:val="00834B38"/>
    <w:rsid w:val="008378F7"/>
    <w:rsid w:val="008557FA"/>
    <w:rsid w:val="008808A5"/>
    <w:rsid w:val="008C68ED"/>
    <w:rsid w:val="008F4D68"/>
    <w:rsid w:val="00906C2D"/>
    <w:rsid w:val="00915674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C3BE7"/>
    <w:rsid w:val="009D1BB5"/>
    <w:rsid w:val="009D6560"/>
    <w:rsid w:val="009F6E99"/>
    <w:rsid w:val="00A258F2"/>
    <w:rsid w:val="00A401A5"/>
    <w:rsid w:val="00A46C20"/>
    <w:rsid w:val="00A55748"/>
    <w:rsid w:val="00A744C3"/>
    <w:rsid w:val="00A80AEF"/>
    <w:rsid w:val="00A81721"/>
    <w:rsid w:val="00A84DE6"/>
    <w:rsid w:val="00A90C14"/>
    <w:rsid w:val="00A9262A"/>
    <w:rsid w:val="00AB3136"/>
    <w:rsid w:val="00AF7C8D"/>
    <w:rsid w:val="00B15788"/>
    <w:rsid w:val="00B3204F"/>
    <w:rsid w:val="00B54D41"/>
    <w:rsid w:val="00B60B32"/>
    <w:rsid w:val="00B64A91"/>
    <w:rsid w:val="00B85160"/>
    <w:rsid w:val="00B9203B"/>
    <w:rsid w:val="00C00C2D"/>
    <w:rsid w:val="00C15B4E"/>
    <w:rsid w:val="00C16B87"/>
    <w:rsid w:val="00C4713F"/>
    <w:rsid w:val="00C60220"/>
    <w:rsid w:val="00C702CD"/>
    <w:rsid w:val="00C901AA"/>
    <w:rsid w:val="00C919F3"/>
    <w:rsid w:val="00C92589"/>
    <w:rsid w:val="00C93236"/>
    <w:rsid w:val="00CA262C"/>
    <w:rsid w:val="00CA39FE"/>
    <w:rsid w:val="00CA4F10"/>
    <w:rsid w:val="00CB4BD3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3029"/>
    <w:rsid w:val="00DA7DB7"/>
    <w:rsid w:val="00DC58D9"/>
    <w:rsid w:val="00DD0388"/>
    <w:rsid w:val="00DD2E3A"/>
    <w:rsid w:val="00DD7DC3"/>
    <w:rsid w:val="00E31AA3"/>
    <w:rsid w:val="00E33857"/>
    <w:rsid w:val="00E45D77"/>
    <w:rsid w:val="00E67EBA"/>
    <w:rsid w:val="00E70A95"/>
    <w:rsid w:val="00E916EA"/>
    <w:rsid w:val="00E91F39"/>
    <w:rsid w:val="00E92A77"/>
    <w:rsid w:val="00E9326E"/>
    <w:rsid w:val="00E948E9"/>
    <w:rsid w:val="00E96868"/>
    <w:rsid w:val="00EA7B07"/>
    <w:rsid w:val="00EA7B53"/>
    <w:rsid w:val="00ED4EF3"/>
    <w:rsid w:val="00EE7FFE"/>
    <w:rsid w:val="00EF2164"/>
    <w:rsid w:val="00EF70DA"/>
    <w:rsid w:val="00F064EF"/>
    <w:rsid w:val="00F236AC"/>
    <w:rsid w:val="00F37A94"/>
    <w:rsid w:val="00F46F5A"/>
    <w:rsid w:val="00F70370"/>
    <w:rsid w:val="00F93B25"/>
    <w:rsid w:val="00F968D3"/>
    <w:rsid w:val="00FA384F"/>
    <w:rsid w:val="00FB538C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4</Pages>
  <Words>375</Words>
  <Characters>3019</Characters>
  <Application>Microsoft Office Word</Application>
  <DocSecurity>0</DocSecurity>
  <Lines>1509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3</cp:revision>
  <cp:lastPrinted>2019-10-10T06:53:00Z</cp:lastPrinted>
  <dcterms:created xsi:type="dcterms:W3CDTF">2019-11-07T13:04:00Z</dcterms:created>
  <dcterms:modified xsi:type="dcterms:W3CDTF">2019-11-07T13:04:00Z</dcterms:modified>
</cp:coreProperties>
</file>