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2638" w:rsidRPr="003D429F" w:rsidRDefault="00802638">
      <w:pPr>
        <w:pStyle w:val="Frslagsrubrik"/>
      </w:pPr>
      <w:r w:rsidRPr="003D429F">
        <w:t>Förslag till riksdagsbeslut</w:t>
      </w:r>
    </w:p>
    <w:p w:rsidR="00802638" w:rsidRPr="003D429F" w:rsidRDefault="00802638">
      <w:pPr>
        <w:pStyle w:val="Hemstlatt"/>
        <w:ind w:left="0"/>
      </w:pPr>
      <w:r w:rsidRPr="003D429F">
        <w:t xml:space="preserve">Riksdagen tillkännager för regeringen som sin mening vad som anförs i motionen om att se över länsstyrelsernas roll. </w:t>
      </w:r>
    </w:p>
    <w:p w:rsidR="00802638" w:rsidRPr="003D429F" w:rsidRDefault="00802638">
      <w:pPr>
        <w:pStyle w:val="Rubrik1"/>
      </w:pPr>
      <w:r w:rsidRPr="003D429F">
        <w:t>Motivering</w:t>
      </w:r>
    </w:p>
    <w:p w:rsidR="00802638" w:rsidRPr="003D429F" w:rsidRDefault="00802638">
      <w:r w:rsidRPr="003D429F">
        <w:t xml:space="preserve">Länsstyrelsen är i dag regeringens främsta företrädare i länen. Målsättningen för Sveriges 21 länsstyrelser är att säkerställa att de mål som riksdag och regering satt upp också efterlevs och genomförs genom att vara respektive läns tillsynsmyndighet. Samtidigt har länsstyrelsen i uppdrag att som första prövningsinstans hantera frågor som exempelvis rör överklagade detaljplaner och bygglov. </w:t>
      </w:r>
    </w:p>
    <w:p w:rsidR="00802638" w:rsidRPr="003D429F" w:rsidRDefault="00802638">
      <w:pPr>
        <w:pStyle w:val="Normaltindrag"/>
      </w:pPr>
      <w:r w:rsidRPr="003D429F">
        <w:t xml:space="preserve">Beslut som fattas av politiska företrädare kan därför via ett överklagande till länsstyrelsen överprövas av en enskild tjänsteman. Därmed går uppdraget i dag längre än att länsstyrelsen endast är en tillsynsmyndighet. Utredningen </w:t>
      </w:r>
      <w:r w:rsidRPr="003D429F">
        <w:rPr>
          <w:i/>
        </w:rPr>
        <w:t xml:space="preserve">”Styra och ställa – förslag till en effektivare statsförvaltning” </w:t>
      </w:r>
      <w:r w:rsidRPr="003D429F">
        <w:t xml:space="preserve">presenterades för regeringen i december 2008 och tar bland annat upp länsstyrelsens roll. I ett exempel pekar utredningen också på den rollkonflikt som kan uppstå inom ramen för länsstyrelsens arbete om myndigheten själv är nära knuten till det objekt som man ska fatta beslut om. </w:t>
      </w:r>
    </w:p>
    <w:p w:rsidR="00802638" w:rsidRPr="003D429F" w:rsidRDefault="00802638">
      <w:pPr>
        <w:pStyle w:val="Normaltindrag"/>
        <w:ind w:firstLine="0"/>
      </w:pPr>
      <w:r w:rsidRPr="003D429F">
        <w:t>Sommaren 2009 gav regeringen också Mats Sjöstrand i uppdrag att utreda den statliga regionala förvaltningen för att se hur förvaltningens utformning kan bli såväl t</w:t>
      </w:r>
      <w:r w:rsidRPr="003D429F">
        <w:t xml:space="preserve">ydligare som mer samordnad. </w:t>
      </w:r>
    </w:p>
    <w:p w:rsidR="00802638" w:rsidRPr="003D429F" w:rsidRDefault="00802638">
      <w:pPr>
        <w:pStyle w:val="Normaltindrag"/>
      </w:pPr>
      <w:r w:rsidRPr="003D429F">
        <w:t>Politiska frågor som berör respektive län torde först och främst beslutas och behandlas av politiska och demokratiskt valda företrädare. Samtidigt bör hanteringen av exempelvis överklaganden istället hanteras av förvaltning</w:t>
      </w:r>
      <w:r w:rsidRPr="003D429F">
        <w:t>s</w:t>
      </w:r>
      <w:r w:rsidRPr="003D429F">
        <w:t xml:space="preserve">domstolen i länet i motsats till länsstyrelsen. </w:t>
      </w:r>
    </w:p>
    <w:p w:rsidR="00802638" w:rsidRPr="003D429F" w:rsidRDefault="00802638">
      <w:pPr>
        <w:pStyle w:val="Normaltindrag"/>
      </w:pPr>
      <w:r w:rsidRPr="003D429F">
        <w:t>Möjligheten bör därför beaktas att i lämpligt sammanhang se över de 21 länsstyrelsernas roll med syfte att myndigheten formeras till en renodlad til</w:t>
      </w:r>
      <w:r w:rsidRPr="003D429F">
        <w:t>l</w:t>
      </w:r>
      <w:r w:rsidRPr="003D429F">
        <w:lastRenderedPageBreak/>
        <w:t>synsmyndighet och istället tillfogas ett nytt uppdrag som samordnare av sta</w:t>
      </w:r>
      <w:r w:rsidRPr="003D429F">
        <w:t>t</w:t>
      </w:r>
      <w:r w:rsidRPr="003D429F">
        <w:t xml:space="preserve">liga myndigheters verksamheter inom respektive län. 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429F">
        <w:trPr>
          <w:cantSplit/>
        </w:trPr>
        <w:tc>
          <w:tcPr>
            <w:tcW w:w="3046" w:type="dxa"/>
          </w:tcPr>
          <w:p w:rsidR="00802638" w:rsidRPr="003D429F" w:rsidRDefault="00802638">
            <w:pPr>
              <w:pStyle w:val="UnderskriftDatum"/>
              <w:spacing w:before="240"/>
            </w:pPr>
            <w:r w:rsidRPr="003D429F">
              <w:t>Stockholm den 4 oktober 2012</w:t>
            </w:r>
          </w:p>
        </w:tc>
        <w:tc>
          <w:tcPr>
            <w:tcW w:w="3047" w:type="dxa"/>
          </w:tcPr>
          <w:p w:rsidR="00802638" w:rsidRPr="003D429F" w:rsidRDefault="00802638">
            <w:pPr>
              <w:pStyle w:val="Underskrifter"/>
              <w:spacing w:before="240"/>
            </w:pPr>
          </w:p>
        </w:tc>
      </w:tr>
      <w:tr w:rsidR="00000000" w:rsidRPr="003D429F">
        <w:trPr>
          <w:cantSplit/>
        </w:trPr>
        <w:tc>
          <w:tcPr>
            <w:tcW w:w="3046" w:type="dxa"/>
          </w:tcPr>
          <w:p w:rsidR="00802638" w:rsidRPr="003D429F" w:rsidRDefault="00802638">
            <w:pPr>
              <w:pStyle w:val="Underskrifter"/>
            </w:pPr>
            <w:r w:rsidRPr="003D429F">
              <w:t>Boriana Åberg (M)</w:t>
            </w:r>
          </w:p>
        </w:tc>
        <w:tc>
          <w:tcPr>
            <w:tcW w:w="3046" w:type="dxa"/>
          </w:tcPr>
          <w:p w:rsidR="00802638" w:rsidRPr="003D429F" w:rsidRDefault="00802638">
            <w:pPr>
              <w:pStyle w:val="Underskrifter"/>
            </w:pPr>
          </w:p>
        </w:tc>
      </w:tr>
    </w:tbl>
    <w:p w:rsidR="00802638" w:rsidRPr="003D429F" w:rsidRDefault="00802638">
      <w:pPr>
        <w:pStyle w:val="Normaltindrag"/>
      </w:pPr>
    </w:p>
    <w:sectPr w:rsidR="00802638" w:rsidRPr="003D429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2638" w:rsidRPr="003D429F" w:rsidRDefault="00802638">
      <w:r w:rsidRPr="003D429F">
        <w:separator/>
      </w:r>
    </w:p>
  </w:endnote>
  <w:endnote w:type="continuationSeparator" w:id="0">
    <w:p w:rsidR="00802638" w:rsidRPr="003D429F" w:rsidRDefault="00802638">
      <w:r w:rsidRPr="003D42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638" w:rsidRPr="003D429F" w:rsidRDefault="003D429F">
    <w:pPr>
      <w:pStyle w:val="Sidfot"/>
    </w:pPr>
    <w:r w:rsidRPr="003D42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70147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638" w:rsidRDefault="008026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2638" w:rsidRDefault="008026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638" w:rsidRPr="003D429F" w:rsidRDefault="003D429F">
    <w:pPr>
      <w:pStyle w:val="Sidfot"/>
    </w:pPr>
    <w:r w:rsidRPr="003D42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81103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638" w:rsidRDefault="0080263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2638" w:rsidRDefault="0080263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638" w:rsidRPr="003D429F" w:rsidRDefault="003D429F">
    <w:pPr>
      <w:pStyle w:val="Sidfot"/>
    </w:pPr>
    <w:r w:rsidRPr="003D42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30362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638" w:rsidRDefault="008026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2638" w:rsidRDefault="008026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2638" w:rsidRPr="003D429F" w:rsidRDefault="00802638">
      <w:r w:rsidRPr="003D429F">
        <w:separator/>
      </w:r>
    </w:p>
  </w:footnote>
  <w:footnote w:type="continuationSeparator" w:id="0">
    <w:p w:rsidR="00802638" w:rsidRPr="003D429F" w:rsidRDefault="00802638">
      <w:r w:rsidRPr="003D42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638" w:rsidRPr="003D429F" w:rsidRDefault="003D429F">
    <w:pPr>
      <w:pStyle w:val="Sidhuvud"/>
    </w:pPr>
    <w:r w:rsidRPr="003D42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57979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638" w:rsidRDefault="0080263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2638" w:rsidRDefault="0080263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638" w:rsidRPr="003D429F" w:rsidRDefault="003D429F">
    <w:pPr>
      <w:pStyle w:val="Sidhuvud"/>
    </w:pPr>
    <w:r w:rsidRPr="003D42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1317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638" w:rsidRDefault="0080263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2638" w:rsidRDefault="0080263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638" w:rsidRPr="003D429F" w:rsidRDefault="00802638">
    <w:pPr>
      <w:pStyle w:val="FSHNormal"/>
      <w:tabs>
        <w:tab w:val="right" w:pos="5840"/>
      </w:tabs>
    </w:pPr>
    <w:r w:rsidRPr="003D429F">
      <w:br/>
    </w:r>
    <w:r w:rsidRPr="003D429F">
      <w:fldChar w:fldCharType="begin" w:fldLock="1"/>
    </w:r>
    <w:r w:rsidRPr="003D429F">
      <w:instrText xml:space="preserve"> DOCPROPERTY</w:instrText>
    </w:r>
    <w:r w:rsidRPr="003D429F">
      <w:rPr>
        <w:sz w:val="18"/>
      </w:rPr>
      <w:instrText xml:space="preserve"> "YearUser" *\charformat </w:instrText>
    </w:r>
    <w:r w:rsidRPr="003D429F">
      <w:fldChar w:fldCharType="separate"/>
    </w:r>
    <w:r w:rsidRPr="003D429F">
      <w:t>2012/13</w:t>
    </w:r>
    <w:r w:rsidRPr="003D429F">
      <w:fldChar w:fldCharType="end"/>
    </w:r>
    <w:r w:rsidRPr="003D429F">
      <w:t xml:space="preserve"> </w:t>
    </w:r>
    <w:r w:rsidRPr="003D429F">
      <w:tab/>
      <w:t xml:space="preserve">mnr: </w:t>
    </w:r>
    <w:r w:rsidRPr="003D429F">
      <w:fldChar w:fldCharType="begin" w:fldLock="1"/>
    </w:r>
    <w:r w:rsidRPr="003D429F">
      <w:instrText xml:space="preserve"> DOCPROPERTY</w:instrText>
    </w:r>
    <w:r w:rsidRPr="003D429F">
      <w:rPr>
        <w:sz w:val="18"/>
      </w:rPr>
      <w:instrText xml:space="preserve"> "Motionsnummer" *\charformat </w:instrText>
    </w:r>
    <w:r w:rsidRPr="003D429F">
      <w:fldChar w:fldCharType="separate"/>
    </w:r>
    <w:r w:rsidRPr="003D429F">
      <w:t>K342</w:t>
    </w:r>
    <w:r w:rsidRPr="003D429F">
      <w:fldChar w:fldCharType="end"/>
    </w:r>
    <w:r w:rsidRPr="003D429F">
      <w:br/>
    </w:r>
    <w:r w:rsidRPr="003D429F">
      <w:fldChar w:fldCharType="begin" w:fldLock="1"/>
    </w:r>
    <w:r w:rsidRPr="003D429F">
      <w:instrText xml:space="preserve"> DOCPROPERTY</w:instrText>
    </w:r>
    <w:r w:rsidRPr="003D429F">
      <w:rPr>
        <w:sz w:val="18"/>
      </w:rPr>
      <w:instrText xml:space="preserve"> "Samling" *\charformat </w:instrText>
    </w:r>
    <w:r w:rsidRPr="003D429F">
      <w:fldChar w:fldCharType="end"/>
    </w:r>
    <w:r w:rsidRPr="003D429F">
      <w:tab/>
      <w:t xml:space="preserve">pnr: </w:t>
    </w:r>
    <w:r w:rsidRPr="003D429F">
      <w:fldChar w:fldCharType="begin" w:fldLock="1"/>
    </w:r>
    <w:r w:rsidRPr="003D429F">
      <w:instrText xml:space="preserve"> DOCPROPERTY</w:instrText>
    </w:r>
    <w:r w:rsidRPr="003D429F">
      <w:rPr>
        <w:sz w:val="18"/>
      </w:rPr>
      <w:instrText xml:space="preserve"> "Partinummer" *\charformat </w:instrText>
    </w:r>
    <w:r w:rsidRPr="003D429F">
      <w:fldChar w:fldCharType="separate"/>
    </w:r>
    <w:r w:rsidRPr="003D429F">
      <w:t>M1200</w:t>
    </w:r>
    <w:r w:rsidRPr="003D429F">
      <w:fldChar w:fldCharType="end"/>
    </w:r>
  </w:p>
  <w:p w:rsidR="00802638" w:rsidRPr="003D429F" w:rsidRDefault="00802638">
    <w:pPr>
      <w:pStyle w:val="FSHRub1"/>
    </w:pPr>
    <w:r w:rsidRPr="003D429F">
      <w:t>Motion till riksdagen</w:t>
    </w:r>
    <w:r w:rsidRPr="003D429F">
      <w:br/>
    </w:r>
    <w:r w:rsidRPr="003D429F">
      <w:fldChar w:fldCharType="begin" w:fldLock="1"/>
    </w:r>
    <w:r w:rsidRPr="003D429F">
      <w:instrText xml:space="preserve"> DOCPROPERTY "YearUser" *\charformat </w:instrText>
    </w:r>
    <w:r w:rsidRPr="003D429F">
      <w:fldChar w:fldCharType="separate"/>
    </w:r>
    <w:r w:rsidRPr="003D429F">
      <w:t>2012/13</w:t>
    </w:r>
    <w:r w:rsidRPr="003D429F">
      <w:fldChar w:fldCharType="end"/>
    </w:r>
    <w:r w:rsidRPr="003D429F">
      <w:t>:</w:t>
    </w:r>
    <w:r w:rsidRPr="003D429F">
      <w:fldChar w:fldCharType="begin" w:fldLock="1"/>
    </w:r>
    <w:r w:rsidRPr="003D429F">
      <w:instrText xml:space="preserve"> DOCPROPERTY "Motionsnummer" *\charformat </w:instrText>
    </w:r>
    <w:r w:rsidRPr="003D429F">
      <w:fldChar w:fldCharType="separate"/>
    </w:r>
    <w:r w:rsidRPr="003D429F">
      <w:t>K342</w:t>
    </w:r>
    <w:r w:rsidRPr="003D429F">
      <w:fldChar w:fldCharType="end"/>
    </w:r>
  </w:p>
  <w:p w:rsidR="00802638" w:rsidRPr="003D429F" w:rsidRDefault="00802638">
    <w:pPr>
      <w:pStyle w:val="FSHNormalS5"/>
    </w:pPr>
    <w:r w:rsidRPr="003D429F">
      <w:fldChar w:fldCharType="begin" w:fldLock="1"/>
    </w:r>
    <w:r w:rsidRPr="003D429F">
      <w:instrText xml:space="preserve"> DOCPROPERTY "MotionarText" *\charformat </w:instrText>
    </w:r>
    <w:r w:rsidRPr="003D429F">
      <w:fldChar w:fldCharType="separate"/>
    </w:r>
    <w:r w:rsidRPr="003D429F">
      <w:t>av Boriana Åberg (M)</w:t>
    </w:r>
    <w:r w:rsidRPr="003D429F">
      <w:fldChar w:fldCharType="end"/>
    </w:r>
    <w:r w:rsidRPr="003D429F">
      <w:br/>
    </w:r>
    <w:r w:rsidRPr="003D429F">
      <w:fldChar w:fldCharType="begin" w:fldLock="1"/>
    </w:r>
    <w:r w:rsidRPr="003D429F">
      <w:instrText xml:space="preserve"> DOCPROPERTY "SvarFrasKort" *\charformat </w:instrText>
    </w:r>
    <w:r w:rsidRPr="003D429F">
      <w:fldChar w:fldCharType="end"/>
    </w:r>
  </w:p>
  <w:p w:rsidR="00802638" w:rsidRPr="003D429F" w:rsidRDefault="00802638">
    <w:pPr>
      <w:pStyle w:val="FSHTitel"/>
    </w:pPr>
    <w:r w:rsidRPr="003D429F">
      <w:fldChar w:fldCharType="begin" w:fldLock="1"/>
    </w:r>
    <w:r w:rsidRPr="003D429F">
      <w:instrText xml:space="preserve"> DOCPROPERTY</w:instrText>
    </w:r>
    <w:r w:rsidRPr="003D429F">
      <w:rPr>
        <w:sz w:val="18"/>
      </w:rPr>
      <w:instrText xml:space="preserve"> "RubrikSvar" *\charformat </w:instrText>
    </w:r>
    <w:r w:rsidRPr="003D429F">
      <w:fldChar w:fldCharType="separate"/>
    </w:r>
    <w:r w:rsidRPr="003D429F">
      <w:t>Se över länsstyrelsernas roll</w:t>
    </w:r>
    <w:r w:rsidRPr="003D429F">
      <w:fldChar w:fldCharType="end"/>
    </w:r>
  </w:p>
  <w:p w:rsidR="00802638" w:rsidRPr="003D429F" w:rsidRDefault="00802638">
    <w:pPr>
      <w:pStyle w:val="Normal00"/>
    </w:pPr>
  </w:p>
  <w:p w:rsidR="00802638" w:rsidRPr="003D429F" w:rsidRDefault="008026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09640345">
    <w:abstractNumId w:val="13"/>
  </w:num>
  <w:num w:numId="2" w16cid:durableId="1728990638">
    <w:abstractNumId w:val="11"/>
  </w:num>
  <w:num w:numId="3" w16cid:durableId="1673530823">
    <w:abstractNumId w:val="14"/>
  </w:num>
  <w:num w:numId="4" w16cid:durableId="979119236">
    <w:abstractNumId w:val="8"/>
  </w:num>
  <w:num w:numId="5" w16cid:durableId="287126106">
    <w:abstractNumId w:val="3"/>
  </w:num>
  <w:num w:numId="6" w16cid:durableId="1502424244">
    <w:abstractNumId w:val="2"/>
  </w:num>
  <w:num w:numId="7" w16cid:durableId="783115952">
    <w:abstractNumId w:val="1"/>
  </w:num>
  <w:num w:numId="8" w16cid:durableId="761487939">
    <w:abstractNumId w:val="0"/>
  </w:num>
  <w:num w:numId="9" w16cid:durableId="1592855619">
    <w:abstractNumId w:val="9"/>
  </w:num>
  <w:num w:numId="10" w16cid:durableId="389767052">
    <w:abstractNumId w:val="7"/>
  </w:num>
  <w:num w:numId="11" w16cid:durableId="1309434523">
    <w:abstractNumId w:val="6"/>
  </w:num>
  <w:num w:numId="12" w16cid:durableId="750539677">
    <w:abstractNumId w:val="5"/>
  </w:num>
  <w:num w:numId="13" w16cid:durableId="1977492961">
    <w:abstractNumId w:val="4"/>
  </w:num>
  <w:num w:numId="14" w16cid:durableId="1500925769">
    <w:abstractNumId w:val="16"/>
  </w:num>
  <w:num w:numId="15" w16cid:durableId="1767074632">
    <w:abstractNumId w:val="12"/>
  </w:num>
  <w:num w:numId="16" w16cid:durableId="19075697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26F7F458-1978-4E58-9634-3B3852EA1B8F}"/>
  </w:docVars>
  <w:rsids>
    <w:rsidRoot w:val="003304E9"/>
    <w:rsid w:val="003304E9"/>
    <w:rsid w:val="003D429F"/>
    <w:rsid w:val="008026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791D0E-8538-44C1-B6F9-C9E21F79A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1685</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M1200</vt:lpstr>
    </vt:vector>
  </TitlesOfParts>
  <Company>Riksdagen</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M1200</dc:title>
  <dc:subject>M1200</dc:subject>
  <dc:creator>Riksdagen</dc:creator>
  <cp:keywords>Riksdagen</cp:keywords>
  <dc:description>Större EAN, fria namnval (prtimotion etc), a4-funktionen, nya v-loggan, grönmarkering, basdialogen mm</dc:description>
  <cp:lastModifiedBy>Lars Brink</cp:lastModifiedBy>
  <cp:revision>2</cp:revision>
  <cp:lastPrinted>2012-12-06T10:08:00Z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PeWä</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Se över länsstyrelsernas roll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 över länsstyrelsernas roll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Boriana Åberg (M)</vt:lpwstr>
  </property>
  <property fmtid="{D5CDD505-2E9C-101B-9397-08002B2CF9AE}" pid="26" name="MotionarLista">
    <vt:lpwstr>Åberg, Boriana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Boriana Åberg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20122013000000000077000012000069</vt:lpwstr>
  </property>
  <property fmtid="{D5CDD505-2E9C-101B-9397-08002B2CF9AE}" pid="47" name="datum">
    <vt:lpwstr>121004</vt:lpwstr>
  </property>
  <property fmtid="{D5CDD505-2E9C-101B-9397-08002B2CF9AE}" pid="48" name="avsändar-e-post">
    <vt:lpwstr>peter.warring@riksdagen.se</vt:lpwstr>
  </property>
  <property fmtid="{D5CDD505-2E9C-101B-9397-08002B2CF9AE}" pid="49" name="id">
    <vt:lpwstr>20122013000000000077000012000069</vt:lpwstr>
  </property>
  <property fmtid="{D5CDD505-2E9C-101B-9397-08002B2CF9AE}" pid="50" name="nummer">
    <vt:lpwstr>342</vt:lpwstr>
  </property>
  <property fmtid="{D5CDD505-2E9C-101B-9397-08002B2CF9AE}" pid="51" name="utskottsbeteckning">
    <vt:lpwstr>K</vt:lpwstr>
  </property>
  <property fmtid="{D5CDD505-2E9C-101B-9397-08002B2CF9AE}" pid="52" name="GlobalUID">
    <vt:lpwstr>{08664DFC-FC27-4392-ADF3-B78D0688A46B}</vt:lpwstr>
  </property>
  <property fmtid="{D5CDD505-2E9C-101B-9397-08002B2CF9AE}" pid="53" name="Överföringar">
    <vt:i4>0</vt:i4>
  </property>
  <property fmtid="{D5CDD505-2E9C-101B-9397-08002B2CF9AE}" pid="54" name="Checksum">
    <vt:lpwstr>*1020536385678*</vt:lpwstr>
  </property>
  <property fmtid="{D5CDD505-2E9C-101B-9397-08002B2CF9AE}" pid="55" name="skuggnummer">
    <vt:lpwstr>2295</vt:lpwstr>
  </property>
  <property fmtid="{D5CDD505-2E9C-101B-9397-08002B2CF9AE}" pid="56" name="urixVersion">
    <vt:lpwstr>4.6.0.0</vt:lpwstr>
  </property>
  <property fmtid="{D5CDD505-2E9C-101B-9397-08002B2CF9AE}" pid="57" name="urixOrigin">
    <vt:lpwstr>121206 11:08:48.855</vt:lpwstr>
  </property>
  <property fmtid="{D5CDD505-2E9C-101B-9397-08002B2CF9AE}" pid="58" name="urixGuid">
    <vt:lpwstr>{E5001F06-70C9-49E6-9D4E-16A72DCA0265}</vt:lpwstr>
  </property>
</Properties>
</file>