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BB1303">
              <w:rPr>
                <w:b/>
                <w:szCs w:val="24"/>
              </w:rPr>
              <w:t>2</w:t>
            </w:r>
            <w:r w:rsidR="00C5652B">
              <w:rPr>
                <w:b/>
                <w:szCs w:val="24"/>
              </w:rPr>
              <w:t>1</w:t>
            </w:r>
            <w:r w:rsidR="00723D66" w:rsidRPr="00BA38FB">
              <w:rPr>
                <w:b/>
                <w:szCs w:val="24"/>
              </w:rPr>
              <w:t>/</w:t>
            </w:r>
            <w:r w:rsidR="009D3BD1">
              <w:rPr>
                <w:b/>
                <w:szCs w:val="24"/>
              </w:rPr>
              <w:t>2</w:t>
            </w:r>
            <w:r w:rsidR="00C5652B">
              <w:rPr>
                <w:b/>
                <w:szCs w:val="24"/>
              </w:rPr>
              <w:t>2</w:t>
            </w:r>
            <w:r w:rsidR="0096348C" w:rsidRPr="00BA38FB">
              <w:rPr>
                <w:b/>
                <w:szCs w:val="24"/>
              </w:rPr>
              <w:t>:</w:t>
            </w:r>
            <w:r w:rsidR="004B5C1A">
              <w:rPr>
                <w:b/>
                <w:szCs w:val="24"/>
              </w:rPr>
              <w:t>6</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B27A57">
              <w:rPr>
                <w:szCs w:val="24"/>
              </w:rPr>
              <w:t>2</w:t>
            </w:r>
            <w:r w:rsidR="001F1BB9">
              <w:rPr>
                <w:szCs w:val="24"/>
              </w:rPr>
              <w:t>1</w:t>
            </w:r>
            <w:r w:rsidR="00B27A57">
              <w:rPr>
                <w:szCs w:val="24"/>
              </w:rPr>
              <w:t>-</w:t>
            </w:r>
            <w:r w:rsidR="00F86A59">
              <w:rPr>
                <w:szCs w:val="24"/>
              </w:rPr>
              <w:t>10</w:t>
            </w:r>
            <w:r w:rsidR="00B27A57">
              <w:rPr>
                <w:szCs w:val="24"/>
              </w:rPr>
              <w:t>-</w:t>
            </w:r>
            <w:r w:rsidR="005C126C">
              <w:rPr>
                <w:szCs w:val="24"/>
              </w:rPr>
              <w:t>2</w:t>
            </w:r>
            <w:r w:rsidR="004B5C1A">
              <w:rPr>
                <w:szCs w:val="24"/>
              </w:rPr>
              <w:t>8</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4B5C1A" w:rsidP="0096348C">
            <w:pPr>
              <w:rPr>
                <w:szCs w:val="24"/>
              </w:rPr>
            </w:pPr>
            <w:r>
              <w:rPr>
                <w:szCs w:val="24"/>
              </w:rPr>
              <w:t>9</w:t>
            </w:r>
            <w:r w:rsidR="00B22051" w:rsidRPr="005874BB">
              <w:rPr>
                <w:szCs w:val="24"/>
              </w:rPr>
              <w:t>.</w:t>
            </w:r>
            <w:r>
              <w:rPr>
                <w:szCs w:val="24"/>
              </w:rPr>
              <w:t>3</w:t>
            </w:r>
            <w:r w:rsidR="001F1BB9" w:rsidRPr="005874BB">
              <w:rPr>
                <w:szCs w:val="24"/>
              </w:rPr>
              <w:t>0</w:t>
            </w:r>
            <w:r w:rsidR="00615E83" w:rsidRPr="005874BB">
              <w:rPr>
                <w:szCs w:val="24"/>
              </w:rPr>
              <w:t>–</w:t>
            </w:r>
            <w:r w:rsidR="001358AE">
              <w:rPr>
                <w:szCs w:val="24"/>
              </w:rPr>
              <w:t>10.15</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 xml:space="preserve">Se bilaga </w:t>
            </w:r>
            <w:r w:rsidR="007C4B8E">
              <w:rPr>
                <w:szCs w:val="24"/>
              </w:rPr>
              <w:t>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FF7827" w:rsidRPr="00BA38FB" w:rsidTr="003F4B02">
        <w:tc>
          <w:tcPr>
            <w:tcW w:w="567" w:type="dxa"/>
          </w:tcPr>
          <w:p w:rsidR="00FF7827" w:rsidRPr="00BA38FB" w:rsidRDefault="00FF7827" w:rsidP="00307165">
            <w:pPr>
              <w:tabs>
                <w:tab w:val="left" w:pos="1701"/>
              </w:tabs>
              <w:rPr>
                <w:b/>
                <w:snapToGrid w:val="0"/>
                <w:szCs w:val="24"/>
              </w:rPr>
            </w:pPr>
            <w:r>
              <w:rPr>
                <w:b/>
                <w:snapToGrid w:val="0"/>
                <w:szCs w:val="24"/>
              </w:rPr>
              <w:t>§ 1</w:t>
            </w:r>
          </w:p>
        </w:tc>
        <w:tc>
          <w:tcPr>
            <w:tcW w:w="6947" w:type="dxa"/>
          </w:tcPr>
          <w:p w:rsidR="00FF7827" w:rsidRDefault="00C416E1" w:rsidP="006660B8">
            <w:pPr>
              <w:tabs>
                <w:tab w:val="left" w:pos="1701"/>
              </w:tabs>
              <w:rPr>
                <w:b/>
                <w:snapToGrid w:val="0"/>
                <w:szCs w:val="24"/>
              </w:rPr>
            </w:pPr>
            <w:r>
              <w:rPr>
                <w:b/>
                <w:snapToGrid w:val="0"/>
                <w:szCs w:val="24"/>
              </w:rPr>
              <w:t>Justering av protokoll</w:t>
            </w:r>
          </w:p>
          <w:p w:rsidR="00FF7827" w:rsidRDefault="00FF7827" w:rsidP="006660B8">
            <w:pPr>
              <w:tabs>
                <w:tab w:val="left" w:pos="1701"/>
              </w:tabs>
              <w:rPr>
                <w:b/>
                <w:snapToGrid w:val="0"/>
                <w:szCs w:val="24"/>
              </w:rPr>
            </w:pPr>
          </w:p>
          <w:p w:rsidR="00FF7827" w:rsidRDefault="00FF7827" w:rsidP="006660B8">
            <w:pPr>
              <w:tabs>
                <w:tab w:val="left" w:pos="1701"/>
              </w:tabs>
              <w:rPr>
                <w:snapToGrid w:val="0"/>
                <w:szCs w:val="24"/>
              </w:rPr>
            </w:pPr>
            <w:r>
              <w:rPr>
                <w:snapToGrid w:val="0"/>
                <w:szCs w:val="24"/>
              </w:rPr>
              <w:t>Utskotte</w:t>
            </w:r>
            <w:r w:rsidR="00C416E1">
              <w:rPr>
                <w:snapToGrid w:val="0"/>
                <w:szCs w:val="24"/>
              </w:rPr>
              <w:t>t justerade protokoll 2021/22:</w:t>
            </w:r>
            <w:r w:rsidR="004B5C1A">
              <w:rPr>
                <w:snapToGrid w:val="0"/>
                <w:szCs w:val="24"/>
              </w:rPr>
              <w:t>5</w:t>
            </w:r>
            <w:r w:rsidR="00C416E1">
              <w:rPr>
                <w:snapToGrid w:val="0"/>
                <w:szCs w:val="24"/>
              </w:rPr>
              <w:t>.</w:t>
            </w:r>
          </w:p>
          <w:p w:rsidR="00FF7827" w:rsidRPr="00FF7827" w:rsidRDefault="00FF7827" w:rsidP="006660B8">
            <w:pPr>
              <w:tabs>
                <w:tab w:val="left" w:pos="1701"/>
              </w:tabs>
              <w:rPr>
                <w:snapToGrid w:val="0"/>
                <w:szCs w:val="24"/>
              </w:rPr>
            </w:pPr>
          </w:p>
        </w:tc>
      </w:tr>
      <w:tr w:rsidR="00307165" w:rsidRPr="00BA38FB" w:rsidTr="003F4B02">
        <w:tc>
          <w:tcPr>
            <w:tcW w:w="567" w:type="dxa"/>
          </w:tcPr>
          <w:p w:rsidR="00307165" w:rsidRPr="00BA38FB" w:rsidRDefault="008E60BE" w:rsidP="00307165">
            <w:pPr>
              <w:tabs>
                <w:tab w:val="left" w:pos="1701"/>
              </w:tabs>
              <w:rPr>
                <w:b/>
                <w:snapToGrid w:val="0"/>
                <w:szCs w:val="24"/>
              </w:rPr>
            </w:pPr>
            <w:r w:rsidRPr="00BA38FB">
              <w:rPr>
                <w:b/>
                <w:snapToGrid w:val="0"/>
                <w:szCs w:val="24"/>
              </w:rPr>
              <w:t xml:space="preserve">§ </w:t>
            </w:r>
            <w:r w:rsidR="00FF7827">
              <w:rPr>
                <w:b/>
                <w:snapToGrid w:val="0"/>
                <w:szCs w:val="24"/>
              </w:rPr>
              <w:t>2</w:t>
            </w:r>
          </w:p>
        </w:tc>
        <w:tc>
          <w:tcPr>
            <w:tcW w:w="6947" w:type="dxa"/>
          </w:tcPr>
          <w:p w:rsidR="00AB3612" w:rsidRPr="006660B8" w:rsidRDefault="00AB3612" w:rsidP="00AB3612">
            <w:pPr>
              <w:tabs>
                <w:tab w:val="left" w:pos="1701"/>
              </w:tabs>
              <w:rPr>
                <w:b/>
                <w:snapToGrid w:val="0"/>
                <w:szCs w:val="24"/>
              </w:rPr>
            </w:pPr>
            <w:r>
              <w:rPr>
                <w:b/>
                <w:snapToGrid w:val="0"/>
                <w:szCs w:val="24"/>
              </w:rPr>
              <w:t>Förslag till direktiv om företagens hållbarhetsrapportering</w:t>
            </w:r>
          </w:p>
          <w:p w:rsidR="00AB3612" w:rsidRDefault="00AB3612" w:rsidP="00AB3612">
            <w:pPr>
              <w:tabs>
                <w:tab w:val="left" w:pos="1701"/>
              </w:tabs>
              <w:rPr>
                <w:snapToGrid w:val="0"/>
                <w:szCs w:val="24"/>
              </w:rPr>
            </w:pPr>
          </w:p>
          <w:p w:rsidR="00AB3612" w:rsidRDefault="00AB3612" w:rsidP="00AB3612">
            <w:pPr>
              <w:tabs>
                <w:tab w:val="left" w:pos="1701"/>
              </w:tabs>
              <w:rPr>
                <w:snapToGrid w:val="0"/>
                <w:szCs w:val="24"/>
              </w:rPr>
            </w:pPr>
            <w:r>
              <w:rPr>
                <w:snapToGrid w:val="0"/>
                <w:szCs w:val="24"/>
              </w:rPr>
              <w:t xml:space="preserve">Utskottet överlade med statssekreteraren Lars </w:t>
            </w:r>
            <w:proofErr w:type="spellStart"/>
            <w:r>
              <w:rPr>
                <w:snapToGrid w:val="0"/>
                <w:szCs w:val="24"/>
              </w:rPr>
              <w:t>Westbratt</w:t>
            </w:r>
            <w:proofErr w:type="spellEnd"/>
            <w:r>
              <w:rPr>
                <w:snapToGrid w:val="0"/>
                <w:szCs w:val="24"/>
              </w:rPr>
              <w:t xml:space="preserve">, åtföljd av medarbetare från Justitiedepartementet. </w:t>
            </w:r>
          </w:p>
          <w:p w:rsidR="00AB3612" w:rsidRDefault="00AB3612" w:rsidP="00AB3612">
            <w:pPr>
              <w:tabs>
                <w:tab w:val="left" w:pos="1701"/>
              </w:tabs>
              <w:rPr>
                <w:snapToGrid w:val="0"/>
                <w:szCs w:val="24"/>
              </w:rPr>
            </w:pPr>
          </w:p>
          <w:p w:rsidR="00AB3612" w:rsidRDefault="00AB3612" w:rsidP="00AB3612">
            <w:pPr>
              <w:tabs>
                <w:tab w:val="left" w:pos="1701"/>
              </w:tabs>
            </w:pPr>
            <w:r>
              <w:rPr>
                <w:snapToGrid w:val="0"/>
                <w:szCs w:val="24"/>
              </w:rPr>
              <w:t xml:space="preserve">Underlaget utgjordes av kommissionens förslag, </w:t>
            </w:r>
            <w:proofErr w:type="gramStart"/>
            <w:r>
              <w:rPr>
                <w:snapToGrid w:val="0"/>
                <w:szCs w:val="24"/>
              </w:rPr>
              <w:t>COM(</w:t>
            </w:r>
            <w:proofErr w:type="gramEnd"/>
            <w:r>
              <w:rPr>
                <w:snapToGrid w:val="0"/>
                <w:szCs w:val="24"/>
              </w:rPr>
              <w:t xml:space="preserve">2021) 189 </w:t>
            </w:r>
            <w:r>
              <w:t xml:space="preserve">och faktapromemoria 2020/21:FPM108. </w:t>
            </w:r>
          </w:p>
          <w:p w:rsidR="00AB3612" w:rsidRDefault="00AB3612" w:rsidP="00AB3612">
            <w:pPr>
              <w:tabs>
                <w:tab w:val="left" w:pos="1701"/>
              </w:tabs>
              <w:rPr>
                <w:snapToGrid w:val="0"/>
                <w:szCs w:val="24"/>
              </w:rPr>
            </w:pPr>
          </w:p>
          <w:p w:rsidR="00AB3612" w:rsidRDefault="00AB3612" w:rsidP="00AB3612">
            <w:pPr>
              <w:tabs>
                <w:tab w:val="left" w:pos="1701"/>
              </w:tabs>
              <w:rPr>
                <w:snapToGrid w:val="0"/>
                <w:szCs w:val="24"/>
              </w:rPr>
            </w:pPr>
            <w:r>
              <w:rPr>
                <w:snapToGrid w:val="0"/>
                <w:szCs w:val="24"/>
              </w:rPr>
              <w:t xml:space="preserve">Statssekreteraren redogjorde för regeringens ståndpunkt i enlighet med faktapromemorian (bilaga 2). </w:t>
            </w:r>
          </w:p>
          <w:p w:rsidR="00AB3612" w:rsidRDefault="00AB3612" w:rsidP="00AB3612">
            <w:pPr>
              <w:tabs>
                <w:tab w:val="left" w:pos="1701"/>
              </w:tabs>
              <w:rPr>
                <w:snapToGrid w:val="0"/>
                <w:szCs w:val="24"/>
              </w:rPr>
            </w:pPr>
          </w:p>
          <w:p w:rsidR="00AB3612" w:rsidRDefault="00AB3612" w:rsidP="00AB3612">
            <w:pPr>
              <w:tabs>
                <w:tab w:val="left" w:pos="1701"/>
              </w:tabs>
              <w:rPr>
                <w:snapToGrid w:val="0"/>
                <w:szCs w:val="24"/>
              </w:rPr>
            </w:pPr>
            <w:r>
              <w:rPr>
                <w:snapToGrid w:val="0"/>
                <w:szCs w:val="24"/>
              </w:rPr>
              <w:t xml:space="preserve">S-, V- och MP-ledamöterna delade regeringens ståndpunkt. </w:t>
            </w:r>
          </w:p>
          <w:p w:rsidR="00AB3612" w:rsidRDefault="00AB3612" w:rsidP="00AB3612">
            <w:pPr>
              <w:tabs>
                <w:tab w:val="left" w:pos="1701"/>
              </w:tabs>
              <w:rPr>
                <w:snapToGrid w:val="0"/>
                <w:szCs w:val="24"/>
              </w:rPr>
            </w:pPr>
          </w:p>
          <w:p w:rsidR="00AB3612" w:rsidRDefault="00AB3612" w:rsidP="00AB3612">
            <w:pPr>
              <w:tabs>
                <w:tab w:val="left" w:pos="1701"/>
              </w:tabs>
              <w:rPr>
                <w:snapToGrid w:val="0"/>
                <w:szCs w:val="24"/>
              </w:rPr>
            </w:pPr>
            <w:r>
              <w:rPr>
                <w:snapToGrid w:val="0"/>
                <w:szCs w:val="24"/>
              </w:rPr>
              <w:t xml:space="preserve">M-, SD- och KD-ledamöterna anmälde följande avvikande ståndpunkt: </w:t>
            </w:r>
          </w:p>
          <w:p w:rsidR="00AB3612" w:rsidRPr="0027170A" w:rsidRDefault="00AB3612" w:rsidP="00AB3612">
            <w:pPr>
              <w:pStyle w:val="Citat"/>
              <w:jc w:val="both"/>
              <w:rPr>
                <w:i w:val="0"/>
                <w:sz w:val="22"/>
              </w:rPr>
            </w:pPr>
            <w:r w:rsidRPr="0027170A">
              <w:rPr>
                <w:i w:val="0"/>
                <w:snapToGrid w:val="0"/>
              </w:rPr>
              <w:t xml:space="preserve">Nyttan av de ökade rapporteringskraven kan enligt vår mening inte anses uppväga den ökning av företagens administrativa börda och de ökade kostnader som förslaget innebär för företagen. Vi anser därför att Sveriges ståndpunkt bör vara att regelverkets tillämpningsområde inte ska utvidgas i något avseende jämfört med dagens regelverk. Det gäller alltså både i fråga om vilka företag som ska omfattas av kraven på hållbarhetsrapportering samt hur redovisningen och revisionen av denna ska gå till. </w:t>
            </w:r>
          </w:p>
          <w:p w:rsidR="00AB3612" w:rsidRDefault="00AB3612" w:rsidP="00AB3612">
            <w:pPr>
              <w:rPr>
                <w:i/>
                <w:iCs/>
              </w:rPr>
            </w:pPr>
          </w:p>
          <w:p w:rsidR="00AB3612" w:rsidRDefault="00AB3612" w:rsidP="00AB3612">
            <w:pPr>
              <w:tabs>
                <w:tab w:val="left" w:pos="1701"/>
              </w:tabs>
              <w:rPr>
                <w:snapToGrid w:val="0"/>
                <w:szCs w:val="24"/>
              </w:rPr>
            </w:pPr>
            <w:r>
              <w:rPr>
                <w:snapToGrid w:val="0"/>
                <w:szCs w:val="24"/>
              </w:rPr>
              <w:t xml:space="preserve">C- och L-ledamöterna anmälde följande avvikande ståndpunkt: </w:t>
            </w:r>
          </w:p>
          <w:p w:rsidR="00AB3612" w:rsidRPr="0027170A" w:rsidRDefault="00AB3612" w:rsidP="00AB3612">
            <w:pPr>
              <w:pStyle w:val="Citat"/>
              <w:jc w:val="both"/>
              <w:rPr>
                <w:i w:val="0"/>
                <w:snapToGrid w:val="0"/>
              </w:rPr>
            </w:pPr>
            <w:r w:rsidRPr="0027170A">
              <w:rPr>
                <w:i w:val="0"/>
                <w:snapToGrid w:val="0"/>
              </w:rPr>
              <w:t xml:space="preserve">Vi anser att det i Sveriges ståndpunkt bör markeras ännu tydligare att små och medelstora företag inte ska omfattas av regelverket. </w:t>
            </w:r>
          </w:p>
          <w:p w:rsidR="00AB3612" w:rsidRDefault="00AB3612" w:rsidP="00AB3612">
            <w:pPr>
              <w:tabs>
                <w:tab w:val="left" w:pos="1701"/>
              </w:tabs>
              <w:rPr>
                <w:bCs/>
                <w:szCs w:val="24"/>
              </w:rPr>
            </w:pPr>
          </w:p>
          <w:p w:rsidR="00AB3612" w:rsidRDefault="00AB3612" w:rsidP="00AB3612">
            <w:pPr>
              <w:tabs>
                <w:tab w:val="left" w:pos="1701"/>
              </w:tabs>
              <w:rPr>
                <w:bCs/>
                <w:szCs w:val="24"/>
              </w:rPr>
            </w:pPr>
            <w:r w:rsidRPr="0009073A">
              <w:rPr>
                <w:bCs/>
                <w:szCs w:val="24"/>
              </w:rPr>
              <w:t xml:space="preserve">Under </w:t>
            </w:r>
            <w:r>
              <w:rPr>
                <w:bCs/>
                <w:szCs w:val="24"/>
              </w:rPr>
              <w:t xml:space="preserve">överläggningen </w:t>
            </w:r>
            <w:r w:rsidRPr="0009073A">
              <w:rPr>
                <w:bCs/>
                <w:szCs w:val="24"/>
              </w:rPr>
              <w:t>närvarade en tjänsteman från EU-nämndens kansli.</w:t>
            </w:r>
          </w:p>
          <w:p w:rsidR="00AB3612" w:rsidRDefault="00AB3612" w:rsidP="00AB3612">
            <w:pPr>
              <w:tabs>
                <w:tab w:val="left" w:pos="1701"/>
              </w:tabs>
              <w:rPr>
                <w:bCs/>
                <w:szCs w:val="24"/>
              </w:rPr>
            </w:pPr>
          </w:p>
          <w:p w:rsidR="00AB3612" w:rsidRDefault="00AB3612" w:rsidP="00AB3612">
            <w:pPr>
              <w:tabs>
                <w:tab w:val="left" w:pos="1701"/>
              </w:tabs>
              <w:rPr>
                <w:snapToGrid w:val="0"/>
                <w:szCs w:val="24"/>
              </w:rPr>
            </w:pPr>
            <w:r>
              <w:rPr>
                <w:snapToGrid w:val="0"/>
                <w:szCs w:val="24"/>
              </w:rPr>
              <w:t xml:space="preserve">Denna paragraf förklarades omedelbart justerad. </w:t>
            </w:r>
          </w:p>
          <w:p w:rsidR="006660B8" w:rsidRDefault="006660B8" w:rsidP="006660B8">
            <w:pPr>
              <w:tabs>
                <w:tab w:val="left" w:pos="1701"/>
              </w:tabs>
              <w:rPr>
                <w:snapToGrid w:val="0"/>
                <w:szCs w:val="24"/>
              </w:rPr>
            </w:pPr>
          </w:p>
          <w:p w:rsidR="006660B8" w:rsidRPr="00BA38FB" w:rsidRDefault="006660B8" w:rsidP="006660B8">
            <w:pPr>
              <w:tabs>
                <w:tab w:val="left" w:pos="1701"/>
              </w:tabs>
              <w:rPr>
                <w:snapToGrid w:val="0"/>
                <w:szCs w:val="24"/>
              </w:rPr>
            </w:pPr>
          </w:p>
        </w:tc>
      </w:tr>
      <w:tr w:rsidR="002F31DA" w:rsidRPr="00BA38FB" w:rsidTr="003F4B02">
        <w:tc>
          <w:tcPr>
            <w:tcW w:w="567" w:type="dxa"/>
          </w:tcPr>
          <w:p w:rsidR="002F31DA" w:rsidRDefault="002F31DA" w:rsidP="002F31DA">
            <w:pPr>
              <w:tabs>
                <w:tab w:val="left" w:pos="1701"/>
              </w:tabs>
              <w:rPr>
                <w:b/>
                <w:snapToGrid w:val="0"/>
                <w:szCs w:val="24"/>
              </w:rPr>
            </w:pPr>
            <w:r>
              <w:rPr>
                <w:b/>
                <w:snapToGrid w:val="0"/>
                <w:szCs w:val="24"/>
              </w:rPr>
              <w:lastRenderedPageBreak/>
              <w:t xml:space="preserve">§ </w:t>
            </w:r>
            <w:r w:rsidR="00FF7827">
              <w:rPr>
                <w:b/>
                <w:snapToGrid w:val="0"/>
                <w:szCs w:val="24"/>
              </w:rPr>
              <w:t>3</w:t>
            </w:r>
          </w:p>
        </w:tc>
        <w:tc>
          <w:tcPr>
            <w:tcW w:w="6947" w:type="dxa"/>
          </w:tcPr>
          <w:p w:rsidR="00A43ACE" w:rsidRDefault="0027170A" w:rsidP="00A43ACE">
            <w:pPr>
              <w:tabs>
                <w:tab w:val="left" w:pos="1701"/>
              </w:tabs>
              <w:rPr>
                <w:b/>
                <w:snapToGrid w:val="0"/>
                <w:szCs w:val="24"/>
              </w:rPr>
            </w:pPr>
            <w:r>
              <w:rPr>
                <w:b/>
                <w:snapToGrid w:val="0"/>
                <w:szCs w:val="24"/>
              </w:rPr>
              <w:t>B</w:t>
            </w:r>
            <w:r w:rsidR="00AA2304">
              <w:rPr>
                <w:b/>
                <w:snapToGrid w:val="0"/>
                <w:szCs w:val="24"/>
              </w:rPr>
              <w:t>udgetpropositionen för 2022 (CU1y)</w:t>
            </w:r>
          </w:p>
          <w:p w:rsidR="00AA2304" w:rsidRDefault="00AA2304" w:rsidP="00A43ACE">
            <w:pPr>
              <w:tabs>
                <w:tab w:val="left" w:pos="1701"/>
              </w:tabs>
              <w:rPr>
                <w:b/>
                <w:snapToGrid w:val="0"/>
                <w:szCs w:val="24"/>
              </w:rPr>
            </w:pPr>
          </w:p>
          <w:p w:rsidR="00AA2304" w:rsidRDefault="00AA2304" w:rsidP="00A43ACE">
            <w:pPr>
              <w:tabs>
                <w:tab w:val="left" w:pos="1701"/>
              </w:tabs>
              <w:rPr>
                <w:snapToGrid w:val="0"/>
                <w:szCs w:val="24"/>
              </w:rPr>
            </w:pPr>
            <w:r>
              <w:rPr>
                <w:snapToGrid w:val="0"/>
                <w:szCs w:val="24"/>
              </w:rPr>
              <w:t xml:space="preserve">Utskottet fortsatte behandlingen av fråga om yttrande till finansutskottet över </w:t>
            </w:r>
            <w:r w:rsidR="00344D78">
              <w:rPr>
                <w:snapToGrid w:val="0"/>
                <w:szCs w:val="24"/>
              </w:rPr>
              <w:t xml:space="preserve">förslag till utgiftsramar och beräkningar av statsinkomsterna m.m. i </w:t>
            </w:r>
            <w:r>
              <w:rPr>
                <w:snapToGrid w:val="0"/>
                <w:szCs w:val="24"/>
              </w:rPr>
              <w:t>proposition 2021/22:1 och motioner.</w:t>
            </w:r>
          </w:p>
          <w:p w:rsidR="00AA2304" w:rsidRDefault="00AA2304" w:rsidP="00A43ACE">
            <w:pPr>
              <w:tabs>
                <w:tab w:val="left" w:pos="1701"/>
              </w:tabs>
              <w:rPr>
                <w:snapToGrid w:val="0"/>
                <w:szCs w:val="24"/>
              </w:rPr>
            </w:pPr>
          </w:p>
          <w:p w:rsidR="00AA2304" w:rsidRDefault="00AA2304" w:rsidP="00A43ACE">
            <w:pPr>
              <w:tabs>
                <w:tab w:val="left" w:pos="1701"/>
              </w:tabs>
              <w:rPr>
                <w:snapToGrid w:val="0"/>
                <w:szCs w:val="24"/>
              </w:rPr>
            </w:pPr>
            <w:r>
              <w:rPr>
                <w:snapToGrid w:val="0"/>
                <w:szCs w:val="24"/>
              </w:rPr>
              <w:t>Utskottet justerade yttrande 2021/22:CU1y.</w:t>
            </w:r>
          </w:p>
          <w:p w:rsidR="00AA2304" w:rsidRDefault="00AA2304" w:rsidP="00A43ACE">
            <w:pPr>
              <w:tabs>
                <w:tab w:val="left" w:pos="1701"/>
              </w:tabs>
              <w:rPr>
                <w:snapToGrid w:val="0"/>
                <w:szCs w:val="24"/>
              </w:rPr>
            </w:pPr>
          </w:p>
          <w:p w:rsidR="00AA2304" w:rsidRPr="00EE1053" w:rsidRDefault="00AA2304" w:rsidP="00A43ACE">
            <w:pPr>
              <w:tabs>
                <w:tab w:val="left" w:pos="1701"/>
              </w:tabs>
              <w:rPr>
                <w:snapToGrid w:val="0"/>
                <w:szCs w:val="24"/>
              </w:rPr>
            </w:pPr>
            <w:r w:rsidRPr="00EE1053">
              <w:rPr>
                <w:snapToGrid w:val="0"/>
                <w:szCs w:val="24"/>
              </w:rPr>
              <w:t xml:space="preserve">M-, SD-, </w:t>
            </w:r>
            <w:r w:rsidR="00CC1E1E" w:rsidRPr="00EE1053">
              <w:rPr>
                <w:snapToGrid w:val="0"/>
                <w:szCs w:val="24"/>
              </w:rPr>
              <w:t xml:space="preserve">C-, V-, </w:t>
            </w:r>
            <w:r w:rsidRPr="00EE1053">
              <w:rPr>
                <w:snapToGrid w:val="0"/>
                <w:szCs w:val="24"/>
              </w:rPr>
              <w:t>KD- och L-ledamöterna anmälde avvikande meningar.</w:t>
            </w:r>
          </w:p>
          <w:p w:rsidR="002F31DA" w:rsidRPr="009D2BC5" w:rsidRDefault="002F31DA" w:rsidP="00935AF3">
            <w:pPr>
              <w:tabs>
                <w:tab w:val="left" w:pos="1985"/>
              </w:tabs>
              <w:rPr>
                <w:b/>
                <w:snapToGrid w:val="0"/>
                <w:szCs w:val="24"/>
              </w:rPr>
            </w:pPr>
          </w:p>
        </w:tc>
      </w:tr>
      <w:tr w:rsidR="00B27390" w:rsidRPr="00BA38FB" w:rsidTr="003F4B02">
        <w:tc>
          <w:tcPr>
            <w:tcW w:w="567" w:type="dxa"/>
          </w:tcPr>
          <w:p w:rsidR="00B27390" w:rsidRDefault="00B27390" w:rsidP="00B27390">
            <w:pPr>
              <w:tabs>
                <w:tab w:val="left" w:pos="1701"/>
              </w:tabs>
              <w:rPr>
                <w:b/>
                <w:snapToGrid w:val="0"/>
                <w:szCs w:val="24"/>
              </w:rPr>
            </w:pPr>
            <w:r>
              <w:rPr>
                <w:b/>
                <w:snapToGrid w:val="0"/>
                <w:szCs w:val="24"/>
              </w:rPr>
              <w:t>§ 4</w:t>
            </w:r>
          </w:p>
        </w:tc>
        <w:tc>
          <w:tcPr>
            <w:tcW w:w="6947" w:type="dxa"/>
          </w:tcPr>
          <w:p w:rsidR="00B27390" w:rsidRPr="00552333" w:rsidRDefault="00B27390" w:rsidP="00B27390">
            <w:pPr>
              <w:tabs>
                <w:tab w:val="left" w:pos="1701"/>
              </w:tabs>
              <w:rPr>
                <w:b/>
                <w:snapToGrid w:val="0"/>
                <w:szCs w:val="24"/>
              </w:rPr>
            </w:pPr>
            <w:r w:rsidRPr="00552333">
              <w:rPr>
                <w:b/>
                <w:snapToGrid w:val="0"/>
                <w:szCs w:val="24"/>
              </w:rPr>
              <w:t>Kommissionens arbetsprogram 2022</w:t>
            </w:r>
          </w:p>
          <w:p w:rsidR="00B27390" w:rsidRPr="000D4F54" w:rsidRDefault="00B27390" w:rsidP="00B27390">
            <w:pPr>
              <w:tabs>
                <w:tab w:val="left" w:pos="1701"/>
              </w:tabs>
              <w:rPr>
                <w:b/>
                <w:snapToGrid w:val="0"/>
                <w:szCs w:val="24"/>
                <w:highlight w:val="yellow"/>
              </w:rPr>
            </w:pPr>
          </w:p>
          <w:p w:rsidR="00B27390" w:rsidRPr="000F737F" w:rsidRDefault="00B27390" w:rsidP="00B27390">
            <w:pPr>
              <w:pStyle w:val="Default"/>
              <w:rPr>
                <w:snapToGrid w:val="0"/>
              </w:rPr>
            </w:pPr>
            <w:r w:rsidRPr="000F737F">
              <w:rPr>
                <w:snapToGrid w:val="0"/>
              </w:rPr>
              <w:t xml:space="preserve">Utskottet </w:t>
            </w:r>
            <w:r>
              <w:rPr>
                <w:snapToGrid w:val="0"/>
              </w:rPr>
              <w:t xml:space="preserve">behandlade fråga om yttrande till utrikesutskottet över kommissionens arbetsprogram </w:t>
            </w:r>
            <w:r w:rsidR="0027170A">
              <w:rPr>
                <w:snapToGrid w:val="0"/>
              </w:rPr>
              <w:t xml:space="preserve">för </w:t>
            </w:r>
            <w:r>
              <w:rPr>
                <w:snapToGrid w:val="0"/>
              </w:rPr>
              <w:t xml:space="preserve">2022, </w:t>
            </w:r>
            <w:proofErr w:type="gramStart"/>
            <w:r>
              <w:rPr>
                <w:snapToGrid w:val="0"/>
              </w:rPr>
              <w:t>COM</w:t>
            </w:r>
            <w:r w:rsidRPr="00EE1053">
              <w:rPr>
                <w:snapToGrid w:val="0"/>
              </w:rPr>
              <w:t>(</w:t>
            </w:r>
            <w:proofErr w:type="gramEnd"/>
            <w:r w:rsidRPr="00EE1053">
              <w:rPr>
                <w:snapToGrid w:val="0"/>
              </w:rPr>
              <w:t>20</w:t>
            </w:r>
            <w:r w:rsidR="00CC1E1E" w:rsidRPr="00EE1053">
              <w:rPr>
                <w:snapToGrid w:val="0"/>
              </w:rPr>
              <w:t>21</w:t>
            </w:r>
            <w:r w:rsidRPr="00EE1053">
              <w:rPr>
                <w:snapToGrid w:val="0"/>
              </w:rPr>
              <w:t>)</w:t>
            </w:r>
            <w:r w:rsidR="00CC1E1E" w:rsidRPr="00EE1053">
              <w:rPr>
                <w:snapToGrid w:val="0"/>
              </w:rPr>
              <w:t xml:space="preserve"> 645.</w:t>
            </w:r>
          </w:p>
          <w:p w:rsidR="00B27390" w:rsidRDefault="00B27390" w:rsidP="00B27390">
            <w:pPr>
              <w:pStyle w:val="Default"/>
            </w:pPr>
          </w:p>
          <w:p w:rsidR="00B27390" w:rsidRDefault="00B27390" w:rsidP="00B27390">
            <w:pPr>
              <w:tabs>
                <w:tab w:val="left" w:pos="1985"/>
              </w:tabs>
              <w:rPr>
                <w:bCs/>
                <w:szCs w:val="24"/>
              </w:rPr>
            </w:pPr>
            <w:r>
              <w:rPr>
                <w:bCs/>
                <w:szCs w:val="24"/>
              </w:rPr>
              <w:t>Ärendet bordlades.</w:t>
            </w:r>
          </w:p>
          <w:p w:rsidR="00B27390" w:rsidRPr="00BB3FC9" w:rsidRDefault="00B27390" w:rsidP="00B27390">
            <w:pPr>
              <w:tabs>
                <w:tab w:val="left" w:pos="1985"/>
              </w:tabs>
              <w:rPr>
                <w:bCs/>
                <w:szCs w:val="24"/>
              </w:rPr>
            </w:pPr>
          </w:p>
        </w:tc>
      </w:tr>
      <w:tr w:rsidR="00B27390" w:rsidRPr="00BA38FB" w:rsidTr="003F4B02">
        <w:tc>
          <w:tcPr>
            <w:tcW w:w="567" w:type="dxa"/>
          </w:tcPr>
          <w:p w:rsidR="00B27390" w:rsidRDefault="00B27390" w:rsidP="00B27390">
            <w:pPr>
              <w:tabs>
                <w:tab w:val="left" w:pos="1701"/>
              </w:tabs>
              <w:rPr>
                <w:b/>
                <w:snapToGrid w:val="0"/>
                <w:szCs w:val="24"/>
              </w:rPr>
            </w:pPr>
            <w:r>
              <w:rPr>
                <w:b/>
                <w:snapToGrid w:val="0"/>
                <w:szCs w:val="24"/>
              </w:rPr>
              <w:t xml:space="preserve">§ </w:t>
            </w:r>
            <w:r w:rsidR="003B0E4E">
              <w:rPr>
                <w:b/>
                <w:snapToGrid w:val="0"/>
                <w:szCs w:val="24"/>
              </w:rPr>
              <w:t>5</w:t>
            </w:r>
          </w:p>
        </w:tc>
        <w:tc>
          <w:tcPr>
            <w:tcW w:w="6947" w:type="dxa"/>
          </w:tcPr>
          <w:p w:rsidR="00B27390" w:rsidRDefault="00B27390" w:rsidP="00B27390">
            <w:pPr>
              <w:tabs>
                <w:tab w:val="left" w:pos="1701"/>
              </w:tabs>
              <w:rPr>
                <w:b/>
                <w:bCs/>
                <w:szCs w:val="24"/>
              </w:rPr>
            </w:pPr>
            <w:r>
              <w:rPr>
                <w:b/>
                <w:bCs/>
                <w:szCs w:val="24"/>
              </w:rPr>
              <w:t>Nästa sammanträde</w:t>
            </w:r>
          </w:p>
          <w:p w:rsidR="00B27390" w:rsidRDefault="00B27390" w:rsidP="00B27390">
            <w:pPr>
              <w:rPr>
                <w:bCs/>
                <w:szCs w:val="24"/>
              </w:rPr>
            </w:pPr>
          </w:p>
          <w:p w:rsidR="00B27390" w:rsidRDefault="00B27390" w:rsidP="00B27390">
            <w:pPr>
              <w:rPr>
                <w:bCs/>
                <w:szCs w:val="24"/>
              </w:rPr>
            </w:pPr>
            <w:r>
              <w:rPr>
                <w:bCs/>
                <w:szCs w:val="24"/>
              </w:rPr>
              <w:t xml:space="preserve">Utskottet beslutade att nästa sammanträde ska äga rum </w:t>
            </w:r>
            <w:r w:rsidRPr="00EE1053">
              <w:rPr>
                <w:bCs/>
                <w:szCs w:val="24"/>
              </w:rPr>
              <w:t>torsdagen den 11 november 2021 kl. 9.30.</w:t>
            </w:r>
            <w:r>
              <w:rPr>
                <w:bCs/>
                <w:szCs w:val="24"/>
              </w:rPr>
              <w:t xml:space="preserve"> </w:t>
            </w:r>
          </w:p>
          <w:p w:rsidR="00B27390" w:rsidRDefault="00B27390" w:rsidP="00B27390">
            <w:pPr>
              <w:rPr>
                <w:bCs/>
                <w:szCs w:val="24"/>
              </w:rPr>
            </w:pPr>
          </w:p>
          <w:p w:rsidR="00B27390" w:rsidRPr="0003001F" w:rsidRDefault="00B27390" w:rsidP="00B27390">
            <w:pPr>
              <w:rPr>
                <w:bCs/>
                <w:szCs w:val="24"/>
              </w:rPr>
            </w:pPr>
          </w:p>
        </w:tc>
      </w:tr>
    </w:tbl>
    <w:p w:rsidR="003F4B02" w:rsidRDefault="003F4B02"/>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3F4B02">
        <w:tc>
          <w:tcPr>
            <w:tcW w:w="8789" w:type="dxa"/>
          </w:tcPr>
          <w:p w:rsidR="000B5839" w:rsidRDefault="000B5839"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zCs w:val="24"/>
              </w:rPr>
            </w:pPr>
            <w:bookmarkStart w:id="0" w:name="_GoBack"/>
            <w:bookmarkEnd w:id="0"/>
            <w:r w:rsidRPr="00A569CA">
              <w:rPr>
                <w:szCs w:val="24"/>
              </w:rPr>
              <w:t xml:space="preserve">Justeras </w:t>
            </w:r>
            <w:r w:rsidRPr="00EE1053">
              <w:rPr>
                <w:szCs w:val="24"/>
              </w:rPr>
              <w:t xml:space="preserve">den </w:t>
            </w:r>
            <w:r w:rsidR="003F4B02" w:rsidRPr="00EE1053">
              <w:rPr>
                <w:szCs w:val="24"/>
              </w:rPr>
              <w:t>11 november</w:t>
            </w:r>
            <w:r w:rsidR="005122A3">
              <w:rPr>
                <w:szCs w:val="24"/>
              </w:rPr>
              <w:t xml:space="preserve"> </w:t>
            </w:r>
            <w:r w:rsidRPr="000F51A0">
              <w:rPr>
                <w:szCs w:val="24"/>
              </w:rPr>
              <w:t>20</w:t>
            </w:r>
            <w:r w:rsidR="001517DC" w:rsidRPr="000F51A0">
              <w:rPr>
                <w:szCs w:val="24"/>
              </w:rPr>
              <w:t>2</w:t>
            </w:r>
            <w:r w:rsidR="00FC5B1B" w:rsidRPr="000F51A0">
              <w:rPr>
                <w:szCs w:val="24"/>
              </w:rPr>
              <w:t>1</w:t>
            </w:r>
          </w:p>
          <w:p w:rsidR="00683921" w:rsidRPr="00BA38FB" w:rsidRDefault="00683921"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683921">
            <w:pPr>
              <w:tabs>
                <w:tab w:val="left" w:pos="1701"/>
              </w:tabs>
              <w:rPr>
                <w:snapToGrid w:val="0"/>
                <w:szCs w:val="24"/>
              </w:rPr>
            </w:pPr>
          </w:p>
          <w:p w:rsidR="00745FE9" w:rsidRDefault="00FF7827" w:rsidP="00745FE9">
            <w:pPr>
              <w:tabs>
                <w:tab w:val="left" w:pos="1701"/>
              </w:tabs>
              <w:ind w:left="1275"/>
              <w:rPr>
                <w:snapToGrid w:val="0"/>
                <w:szCs w:val="24"/>
              </w:rPr>
            </w:pPr>
            <w:r>
              <w:rPr>
                <w:snapToGrid w:val="0"/>
                <w:szCs w:val="24"/>
              </w:rPr>
              <w:t>Emma Hult</w:t>
            </w:r>
            <w:r w:rsidR="0015525B" w:rsidRPr="006C71FF">
              <w:rPr>
                <w:snapToGrid w:val="0"/>
                <w:szCs w:val="24"/>
              </w:rPr>
              <w:t xml:space="preserve"> </w:t>
            </w:r>
          </w:p>
          <w:p w:rsidR="00745FE9" w:rsidRPr="00BA38FB" w:rsidRDefault="00745FE9" w:rsidP="00745FE9">
            <w:pPr>
              <w:tabs>
                <w:tab w:val="left" w:pos="1701"/>
              </w:tabs>
              <w:rPr>
                <w:b/>
                <w:szCs w:val="24"/>
              </w:rPr>
            </w:pPr>
          </w:p>
        </w:tc>
      </w:tr>
    </w:tbl>
    <w:p w:rsidR="00F86A59" w:rsidRDefault="00F86A59">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rsidTr="00F86A59">
        <w:tc>
          <w:tcPr>
            <w:tcW w:w="2906" w:type="dxa"/>
            <w:tcBorders>
              <w:top w:val="nil"/>
              <w:left w:val="nil"/>
              <w:bottom w:val="nil"/>
              <w:right w:val="nil"/>
            </w:tcBorders>
            <w:hideMark/>
          </w:tcPr>
          <w:p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rsidR="00B46353" w:rsidRDefault="00B46353">
            <w:pPr>
              <w:tabs>
                <w:tab w:val="left" w:pos="1701"/>
              </w:tabs>
              <w:rPr>
                <w:b/>
                <w:sz w:val="22"/>
                <w:szCs w:val="22"/>
              </w:rPr>
            </w:pPr>
            <w:r>
              <w:rPr>
                <w:b/>
                <w:sz w:val="22"/>
                <w:szCs w:val="22"/>
              </w:rPr>
              <w:t>Bilaga 1</w:t>
            </w:r>
          </w:p>
          <w:p w:rsidR="00B46353" w:rsidRDefault="00B46353">
            <w:pPr>
              <w:tabs>
                <w:tab w:val="left" w:pos="1701"/>
              </w:tabs>
              <w:rPr>
                <w:sz w:val="22"/>
                <w:szCs w:val="22"/>
              </w:rPr>
            </w:pPr>
            <w:r>
              <w:rPr>
                <w:sz w:val="22"/>
                <w:szCs w:val="22"/>
              </w:rPr>
              <w:t>till protokoll 202</w:t>
            </w:r>
            <w:r w:rsidR="00C5652B">
              <w:rPr>
                <w:sz w:val="22"/>
                <w:szCs w:val="22"/>
              </w:rPr>
              <w:t>1</w:t>
            </w:r>
            <w:r>
              <w:rPr>
                <w:sz w:val="22"/>
                <w:szCs w:val="22"/>
              </w:rPr>
              <w:t>/2</w:t>
            </w:r>
            <w:r w:rsidR="00C5652B">
              <w:rPr>
                <w:sz w:val="22"/>
                <w:szCs w:val="22"/>
              </w:rPr>
              <w:t>2</w:t>
            </w:r>
            <w:r>
              <w:rPr>
                <w:sz w:val="22"/>
                <w:szCs w:val="22"/>
              </w:rPr>
              <w:t>:</w:t>
            </w:r>
            <w:r w:rsidR="003F4B02">
              <w:rPr>
                <w:sz w:val="22"/>
                <w:szCs w:val="22"/>
              </w:rPr>
              <w:t>6</w:t>
            </w:r>
          </w:p>
        </w:tc>
      </w:tr>
      <w:tr w:rsidR="006F4977" w:rsidTr="00F86A59">
        <w:trPr>
          <w:cantSplit/>
        </w:trPr>
        <w:tc>
          <w:tcPr>
            <w:tcW w:w="3446" w:type="dxa"/>
            <w:gridSpan w:val="2"/>
            <w:tcBorders>
              <w:top w:val="single" w:sz="6" w:space="0" w:color="auto"/>
              <w:left w:val="single" w:sz="6" w:space="0" w:color="auto"/>
              <w:bottom w:val="single" w:sz="6" w:space="0" w:color="auto"/>
              <w:right w:val="single" w:sz="6" w:space="0" w:color="auto"/>
            </w:tcBorders>
          </w:tcPr>
          <w:p w:rsidR="006F4977"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71FF">
              <w:rPr>
                <w:sz w:val="22"/>
                <w:szCs w:val="22"/>
              </w:rPr>
              <w:t xml:space="preserve">§ </w:t>
            </w:r>
            <w:r w:rsidR="00B34E6F" w:rsidRPr="006C71FF">
              <w:rPr>
                <w:sz w:val="22"/>
                <w:szCs w:val="22"/>
              </w:rPr>
              <w:t>1</w:t>
            </w:r>
            <w:r w:rsidR="00B34E6F" w:rsidRPr="00EE1053">
              <w:rPr>
                <w:sz w:val="22"/>
                <w:szCs w:val="22"/>
              </w:rPr>
              <w:t>–</w:t>
            </w:r>
            <w:r w:rsidR="00622158" w:rsidRPr="00EE1053">
              <w:rPr>
                <w:sz w:val="22"/>
                <w:szCs w:val="22"/>
              </w:rPr>
              <w:t>5</w:t>
            </w:r>
          </w:p>
        </w:tc>
        <w:tc>
          <w:tcPr>
            <w:tcW w:w="712" w:type="dxa"/>
            <w:gridSpan w:val="2"/>
            <w:tcBorders>
              <w:top w:val="single" w:sz="6" w:space="0" w:color="auto"/>
              <w:left w:val="single" w:sz="6" w:space="0" w:color="auto"/>
              <w:bottom w:val="single" w:sz="6" w:space="0" w:color="auto"/>
              <w:right w:val="single" w:sz="6" w:space="0" w:color="auto"/>
            </w:tcBorders>
            <w:hideMark/>
          </w:tcPr>
          <w:p w:rsidR="006F4977" w:rsidRPr="00683921"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FF7827"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FF7827"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1235C9"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75A3"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vice ordf.</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napToGrid w:val="0"/>
                <w:sz w:val="22"/>
                <w:szCs w:val="22"/>
              </w:rPr>
              <w:t>Carl-Oskar Bohlin (M)</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622158">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z w:val="22"/>
                <w:szCs w:val="22"/>
              </w:rPr>
              <w:t xml:space="preserve">David Josefsson (M), </w:t>
            </w:r>
            <w:r w:rsidRPr="007860C9">
              <w:rPr>
                <w:snapToGrid w:val="0"/>
                <w:sz w:val="16"/>
                <w:szCs w:val="16"/>
              </w:rPr>
              <w:t>tjl t.o.m</w:t>
            </w:r>
            <w:r>
              <w:rPr>
                <w:snapToGrid w:val="0"/>
                <w:sz w:val="16"/>
                <w:szCs w:val="16"/>
              </w:rPr>
              <w:t xml:space="preserve">. </w:t>
            </w:r>
            <w:r w:rsidRPr="007860C9">
              <w:rPr>
                <w:snapToGrid w:val="0"/>
                <w:sz w:val="16"/>
                <w:szCs w:val="16"/>
              </w:rPr>
              <w:t>21</w:t>
            </w:r>
            <w:r>
              <w:rPr>
                <w:snapToGrid w:val="0"/>
                <w:sz w:val="16"/>
                <w:szCs w:val="16"/>
              </w:rPr>
              <w:t>1130</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701"/>
              </w:tabs>
              <w:rPr>
                <w:snapToGrid w:val="0"/>
                <w:sz w:val="22"/>
                <w:szCs w:val="22"/>
              </w:rPr>
            </w:pPr>
            <w:r>
              <w:rPr>
                <w:snapToGrid w:val="0"/>
                <w:sz w:val="22"/>
                <w:szCs w:val="22"/>
              </w:rPr>
              <w:t>Lars Thomsson</w:t>
            </w:r>
            <w:r w:rsidRPr="00196DB1">
              <w:rPr>
                <w:snapToGrid w:val="0"/>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rPr>
          <w:trHeight w:val="113"/>
        </w:trPr>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701"/>
              </w:tabs>
              <w:rPr>
                <w:snapToGrid w:val="0"/>
                <w:sz w:val="22"/>
                <w:szCs w:val="22"/>
              </w:rPr>
            </w:pPr>
            <w:r>
              <w:rPr>
                <w:snapToGrid w:val="0"/>
                <w:sz w:val="22"/>
                <w:szCs w:val="22"/>
              </w:rPr>
              <w:t>Jessica Rosencrantz (M)</w:t>
            </w: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 xml:space="preserve">Emma Berginger (MP), </w:t>
            </w:r>
            <w:r w:rsidRPr="007860C9">
              <w:rPr>
                <w:snapToGrid w:val="0"/>
                <w:sz w:val="16"/>
                <w:szCs w:val="16"/>
              </w:rPr>
              <w:t>tjl t.o.m</w:t>
            </w:r>
            <w:r>
              <w:rPr>
                <w:snapToGrid w:val="0"/>
                <w:sz w:val="16"/>
                <w:szCs w:val="16"/>
              </w:rPr>
              <w:t xml:space="preserve">. </w:t>
            </w:r>
            <w:r w:rsidRPr="007860C9">
              <w:rPr>
                <w:snapToGrid w:val="0"/>
                <w:sz w:val="16"/>
                <w:szCs w:val="16"/>
              </w:rPr>
              <w:t>2</w:t>
            </w:r>
            <w:r>
              <w:rPr>
                <w:snapToGrid w:val="0"/>
                <w:sz w:val="16"/>
                <w:szCs w:val="16"/>
              </w:rPr>
              <w:t>20213</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D139C6" w:rsidRDefault="00D139C6" w:rsidP="00D139C6">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701"/>
              </w:tabs>
              <w:rPr>
                <w:snapToGrid w:val="0"/>
                <w:sz w:val="22"/>
                <w:szCs w:val="22"/>
              </w:rPr>
            </w:pPr>
            <w:r>
              <w:rPr>
                <w:snapToGrid w:val="0"/>
                <w:sz w:val="22"/>
                <w:szCs w:val="22"/>
              </w:rPr>
              <w:t>Axel Hallberg (MP)</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tcPr>
          <w:p w:rsidR="00D139C6" w:rsidRDefault="00DB5DEE" w:rsidP="00D139C6">
            <w:pPr>
              <w:tabs>
                <w:tab w:val="left" w:pos="1701"/>
              </w:tabs>
              <w:rPr>
                <w:snapToGrid w:val="0"/>
                <w:sz w:val="22"/>
                <w:szCs w:val="22"/>
              </w:rPr>
            </w:pPr>
            <w:r>
              <w:rPr>
                <w:snapToGrid w:val="0"/>
                <w:sz w:val="22"/>
                <w:szCs w:val="22"/>
              </w:rPr>
              <w:t xml:space="preserve">Stefan </w:t>
            </w:r>
            <w:proofErr w:type="spellStart"/>
            <w:r>
              <w:rPr>
                <w:snapToGrid w:val="0"/>
                <w:sz w:val="22"/>
                <w:szCs w:val="22"/>
              </w:rPr>
              <w:t>Plath</w:t>
            </w:r>
            <w:proofErr w:type="spellEnd"/>
            <w:r>
              <w:rPr>
                <w:snapToGrid w:val="0"/>
                <w:sz w:val="22"/>
                <w:szCs w:val="22"/>
              </w:rPr>
              <w:t xml:space="preserve"> (SD)</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B5DEE" w:rsidTr="00F86A59">
        <w:tc>
          <w:tcPr>
            <w:tcW w:w="3446" w:type="dxa"/>
            <w:gridSpan w:val="2"/>
            <w:tcBorders>
              <w:top w:val="single" w:sz="6" w:space="0" w:color="auto"/>
              <w:left w:val="single" w:sz="6" w:space="0" w:color="auto"/>
              <w:bottom w:val="single" w:sz="4" w:space="0" w:color="auto"/>
              <w:right w:val="single" w:sz="6" w:space="0" w:color="auto"/>
            </w:tcBorders>
          </w:tcPr>
          <w:p w:rsidR="00DB5DEE" w:rsidRDefault="00DB5DEE" w:rsidP="00D139C6">
            <w:pPr>
              <w:tabs>
                <w:tab w:val="left" w:pos="1701"/>
              </w:tabs>
              <w:rPr>
                <w:snapToGrid w:val="0"/>
                <w:sz w:val="22"/>
                <w:szCs w:val="22"/>
              </w:rPr>
            </w:pPr>
            <w:r>
              <w:rPr>
                <w:snapToGrid w:val="0"/>
                <w:sz w:val="22"/>
                <w:szCs w:val="22"/>
              </w:rPr>
              <w:t>Åsa Hartzell (M)</w:t>
            </w:r>
          </w:p>
        </w:tc>
        <w:tc>
          <w:tcPr>
            <w:tcW w:w="356" w:type="dxa"/>
            <w:tcBorders>
              <w:top w:val="single" w:sz="6" w:space="0" w:color="auto"/>
              <w:left w:val="single" w:sz="6" w:space="0" w:color="auto"/>
              <w:bottom w:val="single" w:sz="4" w:space="0" w:color="auto"/>
              <w:right w:val="single" w:sz="6" w:space="0" w:color="auto"/>
            </w:tcBorders>
          </w:tcPr>
          <w:p w:rsidR="00DB5DEE"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B5DEE"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B5DEE" w:rsidRPr="00683921"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B5DEE" w:rsidRPr="00683921"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B5DEE" w:rsidRPr="00683921"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B5DEE" w:rsidRPr="00683921"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B5DEE" w:rsidRPr="00683921"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B5DEE" w:rsidRPr="00683921"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B5DEE" w:rsidRPr="00683921"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B5DEE" w:rsidRPr="00683921"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B5DEE" w:rsidRPr="00683921"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B5DEE" w:rsidRPr="00683921"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B5DEE"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B5DEE" w:rsidRDefault="00DB5DEE"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c>
          <w:tcPr>
            <w:tcW w:w="3446" w:type="dxa"/>
            <w:gridSpan w:val="2"/>
            <w:tcBorders>
              <w:top w:val="single" w:sz="6" w:space="0" w:color="auto"/>
              <w:left w:val="single" w:sz="6" w:space="0" w:color="auto"/>
              <w:bottom w:val="single" w:sz="4" w:space="0" w:color="auto"/>
              <w:right w:val="single" w:sz="6" w:space="0" w:color="auto"/>
            </w:tcBorders>
          </w:tcPr>
          <w:p w:rsidR="00D139C6" w:rsidRDefault="00087B13" w:rsidP="00D139C6">
            <w:pPr>
              <w:tabs>
                <w:tab w:val="left" w:pos="1701"/>
              </w:tabs>
              <w:rPr>
                <w:snapToGrid w:val="0"/>
                <w:sz w:val="22"/>
                <w:szCs w:val="22"/>
              </w:rPr>
            </w:pPr>
            <w:r>
              <w:rPr>
                <w:snapToGrid w:val="0"/>
                <w:sz w:val="22"/>
                <w:szCs w:val="22"/>
              </w:rPr>
              <w:lastRenderedPageBreak/>
              <w:t>Jörgen Grubb (SD)</w:t>
            </w:r>
          </w:p>
        </w:tc>
        <w:tc>
          <w:tcPr>
            <w:tcW w:w="356" w:type="dxa"/>
            <w:tcBorders>
              <w:top w:val="single" w:sz="6" w:space="0" w:color="auto"/>
              <w:left w:val="single" w:sz="6" w:space="0" w:color="auto"/>
              <w:bottom w:val="single" w:sz="4" w:space="0" w:color="auto"/>
              <w:right w:val="single" w:sz="6" w:space="0" w:color="auto"/>
            </w:tcBorders>
          </w:tcPr>
          <w:p w:rsidR="00D139C6" w:rsidRDefault="000D26FC"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Pr="00683921"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139C6" w:rsidTr="00F86A59">
        <w:trPr>
          <w:trHeight w:val="263"/>
        </w:trPr>
        <w:tc>
          <w:tcPr>
            <w:tcW w:w="2906" w:type="dxa"/>
            <w:tcBorders>
              <w:top w:val="nil"/>
              <w:left w:val="nil"/>
              <w:bottom w:val="nil"/>
              <w:right w:val="nil"/>
            </w:tcBorders>
            <w:hideMark/>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24" w:type="dxa"/>
            <w:gridSpan w:val="16"/>
            <w:tcBorders>
              <w:top w:val="nil"/>
              <w:left w:val="nil"/>
              <w:bottom w:val="nil"/>
              <w:right w:val="nil"/>
            </w:tcBorders>
            <w:hideMark/>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D139C6" w:rsidTr="00F86A59">
        <w:trPr>
          <w:trHeight w:val="262"/>
        </w:trPr>
        <w:tc>
          <w:tcPr>
            <w:tcW w:w="2906" w:type="dxa"/>
            <w:tcBorders>
              <w:top w:val="nil"/>
              <w:left w:val="nil"/>
              <w:bottom w:val="nil"/>
              <w:right w:val="nil"/>
            </w:tcBorders>
            <w:hideMark/>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V = Votering</w:t>
            </w:r>
          </w:p>
        </w:tc>
        <w:tc>
          <w:tcPr>
            <w:tcW w:w="5524" w:type="dxa"/>
            <w:gridSpan w:val="16"/>
            <w:tcBorders>
              <w:top w:val="nil"/>
              <w:left w:val="nil"/>
              <w:bottom w:val="nil"/>
              <w:right w:val="nil"/>
            </w:tcBorders>
            <w:hideMark/>
          </w:tcPr>
          <w:p w:rsidR="00D139C6" w:rsidRDefault="00D139C6" w:rsidP="00D139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härutöver har varit närvarande</w:t>
            </w:r>
          </w:p>
        </w:tc>
      </w:tr>
    </w:tbl>
    <w:p w:rsidR="00B46353" w:rsidRDefault="00B46353" w:rsidP="00EE485D">
      <w:pPr>
        <w:widowControl/>
      </w:pPr>
    </w:p>
    <w:sectPr w:rsidR="00B46353"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D5D" w:rsidRDefault="00625D5D" w:rsidP="00AD6647">
      <w:r>
        <w:separator/>
      </w:r>
    </w:p>
  </w:endnote>
  <w:endnote w:type="continuationSeparator" w:id="0">
    <w:p w:rsidR="00625D5D" w:rsidRDefault="00625D5D"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D5D" w:rsidRDefault="00625D5D" w:rsidP="00AD6647">
      <w:r>
        <w:separator/>
      </w:r>
    </w:p>
  </w:footnote>
  <w:footnote w:type="continuationSeparator" w:id="0">
    <w:p w:rsidR="00625D5D" w:rsidRDefault="00625D5D"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A81"/>
    <w:rsid w:val="00007B4B"/>
    <w:rsid w:val="00011A79"/>
    <w:rsid w:val="00014B9C"/>
    <w:rsid w:val="000152B7"/>
    <w:rsid w:val="0002111F"/>
    <w:rsid w:val="000211BD"/>
    <w:rsid w:val="00022B82"/>
    <w:rsid w:val="00024885"/>
    <w:rsid w:val="0003001F"/>
    <w:rsid w:val="0003470E"/>
    <w:rsid w:val="0004044D"/>
    <w:rsid w:val="00050035"/>
    <w:rsid w:val="000502BA"/>
    <w:rsid w:val="00051185"/>
    <w:rsid w:val="000535C7"/>
    <w:rsid w:val="00054112"/>
    <w:rsid w:val="0005467D"/>
    <w:rsid w:val="00060181"/>
    <w:rsid w:val="00060329"/>
    <w:rsid w:val="000615E7"/>
    <w:rsid w:val="00065C96"/>
    <w:rsid w:val="000666DB"/>
    <w:rsid w:val="00072CD8"/>
    <w:rsid w:val="00080CCF"/>
    <w:rsid w:val="0008734D"/>
    <w:rsid w:val="00087B13"/>
    <w:rsid w:val="000938AB"/>
    <w:rsid w:val="00094923"/>
    <w:rsid w:val="000A2920"/>
    <w:rsid w:val="000A2938"/>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26FC"/>
    <w:rsid w:val="000D35E7"/>
    <w:rsid w:val="000D4A15"/>
    <w:rsid w:val="000D4F54"/>
    <w:rsid w:val="000D5D7F"/>
    <w:rsid w:val="000D6C51"/>
    <w:rsid w:val="000E021E"/>
    <w:rsid w:val="000E1AC2"/>
    <w:rsid w:val="000E2492"/>
    <w:rsid w:val="000E2E7D"/>
    <w:rsid w:val="000E4362"/>
    <w:rsid w:val="000E4A77"/>
    <w:rsid w:val="000E562E"/>
    <w:rsid w:val="000E5C8E"/>
    <w:rsid w:val="000E6777"/>
    <w:rsid w:val="000E6B25"/>
    <w:rsid w:val="000E71E7"/>
    <w:rsid w:val="000E74D7"/>
    <w:rsid w:val="000E78D9"/>
    <w:rsid w:val="000F07A1"/>
    <w:rsid w:val="000F0BBD"/>
    <w:rsid w:val="000F44F4"/>
    <w:rsid w:val="000F51A0"/>
    <w:rsid w:val="001038A6"/>
    <w:rsid w:val="001079DD"/>
    <w:rsid w:val="0011171C"/>
    <w:rsid w:val="0011217A"/>
    <w:rsid w:val="00112704"/>
    <w:rsid w:val="00113437"/>
    <w:rsid w:val="001235C9"/>
    <w:rsid w:val="0012486D"/>
    <w:rsid w:val="00131006"/>
    <w:rsid w:val="001358AE"/>
    <w:rsid w:val="00140136"/>
    <w:rsid w:val="00141EE8"/>
    <w:rsid w:val="00146F2D"/>
    <w:rsid w:val="001477F4"/>
    <w:rsid w:val="001517DC"/>
    <w:rsid w:val="0015180D"/>
    <w:rsid w:val="00152374"/>
    <w:rsid w:val="0015525B"/>
    <w:rsid w:val="00160ED5"/>
    <w:rsid w:val="00161AA6"/>
    <w:rsid w:val="00162744"/>
    <w:rsid w:val="00162E43"/>
    <w:rsid w:val="00163FC2"/>
    <w:rsid w:val="00167BFC"/>
    <w:rsid w:val="00170A07"/>
    <w:rsid w:val="00171F2F"/>
    <w:rsid w:val="00172651"/>
    <w:rsid w:val="00173B10"/>
    <w:rsid w:val="00176834"/>
    <w:rsid w:val="001830AB"/>
    <w:rsid w:val="00184907"/>
    <w:rsid w:val="0018499A"/>
    <w:rsid w:val="00194708"/>
    <w:rsid w:val="001952F3"/>
    <w:rsid w:val="001961A9"/>
    <w:rsid w:val="00196DB1"/>
    <w:rsid w:val="00196E7E"/>
    <w:rsid w:val="001A2EFB"/>
    <w:rsid w:val="001A6BFD"/>
    <w:rsid w:val="001A6EDE"/>
    <w:rsid w:val="001B037F"/>
    <w:rsid w:val="001B1AEC"/>
    <w:rsid w:val="001B334D"/>
    <w:rsid w:val="001B638C"/>
    <w:rsid w:val="001C3D38"/>
    <w:rsid w:val="001C72E1"/>
    <w:rsid w:val="001D2A2F"/>
    <w:rsid w:val="001D471D"/>
    <w:rsid w:val="001D6700"/>
    <w:rsid w:val="001E0F31"/>
    <w:rsid w:val="001E1B5B"/>
    <w:rsid w:val="001E6414"/>
    <w:rsid w:val="001F040B"/>
    <w:rsid w:val="001F1BB9"/>
    <w:rsid w:val="001F23F5"/>
    <w:rsid w:val="001F42E1"/>
    <w:rsid w:val="002023BC"/>
    <w:rsid w:val="002108A9"/>
    <w:rsid w:val="00213C1D"/>
    <w:rsid w:val="00216C3F"/>
    <w:rsid w:val="002174A8"/>
    <w:rsid w:val="002213A3"/>
    <w:rsid w:val="00221B55"/>
    <w:rsid w:val="002226B9"/>
    <w:rsid w:val="002230C1"/>
    <w:rsid w:val="00223BF8"/>
    <w:rsid w:val="002240C8"/>
    <w:rsid w:val="00224846"/>
    <w:rsid w:val="00230E6A"/>
    <w:rsid w:val="00231D6A"/>
    <w:rsid w:val="002335AA"/>
    <w:rsid w:val="00234652"/>
    <w:rsid w:val="00237871"/>
    <w:rsid w:val="00242799"/>
    <w:rsid w:val="002457B2"/>
    <w:rsid w:val="002457DC"/>
    <w:rsid w:val="002457E5"/>
    <w:rsid w:val="00250924"/>
    <w:rsid w:val="002544E0"/>
    <w:rsid w:val="0026165C"/>
    <w:rsid w:val="002624FF"/>
    <w:rsid w:val="002646A2"/>
    <w:rsid w:val="00267961"/>
    <w:rsid w:val="00271038"/>
    <w:rsid w:val="0027170A"/>
    <w:rsid w:val="00276E99"/>
    <w:rsid w:val="0027779C"/>
    <w:rsid w:val="00282A97"/>
    <w:rsid w:val="00284BC2"/>
    <w:rsid w:val="0029228B"/>
    <w:rsid w:val="002926A4"/>
    <w:rsid w:val="002931C6"/>
    <w:rsid w:val="00294A40"/>
    <w:rsid w:val="00295BE3"/>
    <w:rsid w:val="002962E4"/>
    <w:rsid w:val="00296D10"/>
    <w:rsid w:val="0029744B"/>
    <w:rsid w:val="002A12CA"/>
    <w:rsid w:val="002A1733"/>
    <w:rsid w:val="002A2D95"/>
    <w:rsid w:val="002A3EC9"/>
    <w:rsid w:val="002A40B2"/>
    <w:rsid w:val="002A4AD0"/>
    <w:rsid w:val="002B0668"/>
    <w:rsid w:val="002B07B8"/>
    <w:rsid w:val="002B495D"/>
    <w:rsid w:val="002C048E"/>
    <w:rsid w:val="002C1AF4"/>
    <w:rsid w:val="002C6E95"/>
    <w:rsid w:val="002D1197"/>
    <w:rsid w:val="002D2AB5"/>
    <w:rsid w:val="002D7227"/>
    <w:rsid w:val="002E2017"/>
    <w:rsid w:val="002E60FE"/>
    <w:rsid w:val="002E7311"/>
    <w:rsid w:val="002F1627"/>
    <w:rsid w:val="002F284C"/>
    <w:rsid w:val="002F31DA"/>
    <w:rsid w:val="002F33BF"/>
    <w:rsid w:val="002F43BE"/>
    <w:rsid w:val="00300054"/>
    <w:rsid w:val="0030200D"/>
    <w:rsid w:val="0030387E"/>
    <w:rsid w:val="00307165"/>
    <w:rsid w:val="00307355"/>
    <w:rsid w:val="003074DA"/>
    <w:rsid w:val="00313774"/>
    <w:rsid w:val="00315DB3"/>
    <w:rsid w:val="00317AD2"/>
    <w:rsid w:val="00317F49"/>
    <w:rsid w:val="00320ED3"/>
    <w:rsid w:val="003222AC"/>
    <w:rsid w:val="00323112"/>
    <w:rsid w:val="00323D70"/>
    <w:rsid w:val="00335156"/>
    <w:rsid w:val="00337C70"/>
    <w:rsid w:val="003405BC"/>
    <w:rsid w:val="00344D78"/>
    <w:rsid w:val="003510FA"/>
    <w:rsid w:val="00355A31"/>
    <w:rsid w:val="00357DCA"/>
    <w:rsid w:val="00360479"/>
    <w:rsid w:val="003619AD"/>
    <w:rsid w:val="00361BD5"/>
    <w:rsid w:val="00362F9A"/>
    <w:rsid w:val="00365915"/>
    <w:rsid w:val="00370C65"/>
    <w:rsid w:val="00372F7F"/>
    <w:rsid w:val="00377F9C"/>
    <w:rsid w:val="00380D46"/>
    <w:rsid w:val="0038263B"/>
    <w:rsid w:val="0038298A"/>
    <w:rsid w:val="0038651A"/>
    <w:rsid w:val="00386DD7"/>
    <w:rsid w:val="00387092"/>
    <w:rsid w:val="00387AC2"/>
    <w:rsid w:val="003908A8"/>
    <w:rsid w:val="00390C41"/>
    <w:rsid w:val="00393317"/>
    <w:rsid w:val="003952A4"/>
    <w:rsid w:val="00395763"/>
    <w:rsid w:val="0039591D"/>
    <w:rsid w:val="0039683D"/>
    <w:rsid w:val="0039726D"/>
    <w:rsid w:val="003A3CE5"/>
    <w:rsid w:val="003A48EB"/>
    <w:rsid w:val="003A5A30"/>
    <w:rsid w:val="003A5F33"/>
    <w:rsid w:val="003B0E4E"/>
    <w:rsid w:val="003B7324"/>
    <w:rsid w:val="003B76DA"/>
    <w:rsid w:val="003C0999"/>
    <w:rsid w:val="003C356F"/>
    <w:rsid w:val="003C3ECF"/>
    <w:rsid w:val="003C7167"/>
    <w:rsid w:val="003D036B"/>
    <w:rsid w:val="003D07F1"/>
    <w:rsid w:val="003E20D4"/>
    <w:rsid w:val="003E2EF3"/>
    <w:rsid w:val="003E6E48"/>
    <w:rsid w:val="003F2D2A"/>
    <w:rsid w:val="003F3EC5"/>
    <w:rsid w:val="003F41A0"/>
    <w:rsid w:val="003F4B02"/>
    <w:rsid w:val="003F4DA5"/>
    <w:rsid w:val="003F6DD5"/>
    <w:rsid w:val="00400B3A"/>
    <w:rsid w:val="004021CA"/>
    <w:rsid w:val="0040542E"/>
    <w:rsid w:val="004124C9"/>
    <w:rsid w:val="00415695"/>
    <w:rsid w:val="0041580F"/>
    <w:rsid w:val="0041727C"/>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5769"/>
    <w:rsid w:val="00485A25"/>
    <w:rsid w:val="004875D6"/>
    <w:rsid w:val="004903AB"/>
    <w:rsid w:val="004913CC"/>
    <w:rsid w:val="00491F31"/>
    <w:rsid w:val="00494212"/>
    <w:rsid w:val="004944D8"/>
    <w:rsid w:val="0049632C"/>
    <w:rsid w:val="0049689A"/>
    <w:rsid w:val="004976F5"/>
    <w:rsid w:val="004A04F7"/>
    <w:rsid w:val="004A0C73"/>
    <w:rsid w:val="004A3ADC"/>
    <w:rsid w:val="004B1E95"/>
    <w:rsid w:val="004B27B5"/>
    <w:rsid w:val="004B3E3A"/>
    <w:rsid w:val="004B5C1A"/>
    <w:rsid w:val="004C0DA0"/>
    <w:rsid w:val="004C52F5"/>
    <w:rsid w:val="004C5D17"/>
    <w:rsid w:val="004C7878"/>
    <w:rsid w:val="004E05D5"/>
    <w:rsid w:val="004E24F9"/>
    <w:rsid w:val="004E25A8"/>
    <w:rsid w:val="004E2630"/>
    <w:rsid w:val="004E569D"/>
    <w:rsid w:val="004F0C54"/>
    <w:rsid w:val="004F0F2C"/>
    <w:rsid w:val="004F1B55"/>
    <w:rsid w:val="004F26DF"/>
    <w:rsid w:val="004F4038"/>
    <w:rsid w:val="004F680C"/>
    <w:rsid w:val="004F7012"/>
    <w:rsid w:val="005109B9"/>
    <w:rsid w:val="005122A3"/>
    <w:rsid w:val="005124F8"/>
    <w:rsid w:val="00513D16"/>
    <w:rsid w:val="00514872"/>
    <w:rsid w:val="005148DF"/>
    <w:rsid w:val="00514FA9"/>
    <w:rsid w:val="0051586C"/>
    <w:rsid w:val="00522C8A"/>
    <w:rsid w:val="00522CD4"/>
    <w:rsid w:val="005239C5"/>
    <w:rsid w:val="00526E06"/>
    <w:rsid w:val="00531477"/>
    <w:rsid w:val="00542726"/>
    <w:rsid w:val="005471FC"/>
    <w:rsid w:val="00547254"/>
    <w:rsid w:val="00547B84"/>
    <w:rsid w:val="00547F54"/>
    <w:rsid w:val="005522C5"/>
    <w:rsid w:val="00552333"/>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70F9"/>
    <w:rsid w:val="005855DC"/>
    <w:rsid w:val="005874BB"/>
    <w:rsid w:val="00591ED0"/>
    <w:rsid w:val="005920D7"/>
    <w:rsid w:val="00592875"/>
    <w:rsid w:val="00595117"/>
    <w:rsid w:val="005A0E06"/>
    <w:rsid w:val="005A2779"/>
    <w:rsid w:val="005B5D60"/>
    <w:rsid w:val="005C126C"/>
    <w:rsid w:val="005C1541"/>
    <w:rsid w:val="005C351D"/>
    <w:rsid w:val="005C7D58"/>
    <w:rsid w:val="005D04D9"/>
    <w:rsid w:val="005D13AD"/>
    <w:rsid w:val="005D7B12"/>
    <w:rsid w:val="005E28B9"/>
    <w:rsid w:val="005E439C"/>
    <w:rsid w:val="005E484A"/>
    <w:rsid w:val="005E49AA"/>
    <w:rsid w:val="005E4CF2"/>
    <w:rsid w:val="005E4EB8"/>
    <w:rsid w:val="005E635C"/>
    <w:rsid w:val="005E6DB0"/>
    <w:rsid w:val="005F7D91"/>
    <w:rsid w:val="006010F3"/>
    <w:rsid w:val="00603322"/>
    <w:rsid w:val="006058DB"/>
    <w:rsid w:val="00606BA2"/>
    <w:rsid w:val="00611378"/>
    <w:rsid w:val="006113BC"/>
    <w:rsid w:val="00615E83"/>
    <w:rsid w:val="00622158"/>
    <w:rsid w:val="00622B38"/>
    <w:rsid w:val="0062438A"/>
    <w:rsid w:val="00625D5D"/>
    <w:rsid w:val="00627A02"/>
    <w:rsid w:val="00627D01"/>
    <w:rsid w:val="00631327"/>
    <w:rsid w:val="00636DFA"/>
    <w:rsid w:val="0064043A"/>
    <w:rsid w:val="0064295B"/>
    <w:rsid w:val="00643F2C"/>
    <w:rsid w:val="00646C10"/>
    <w:rsid w:val="006614A8"/>
    <w:rsid w:val="00662F96"/>
    <w:rsid w:val="006660B8"/>
    <w:rsid w:val="0067474C"/>
    <w:rsid w:val="00682EDC"/>
    <w:rsid w:val="00683921"/>
    <w:rsid w:val="0068476B"/>
    <w:rsid w:val="00687478"/>
    <w:rsid w:val="00690B63"/>
    <w:rsid w:val="006A180F"/>
    <w:rsid w:val="006A32B0"/>
    <w:rsid w:val="006A5459"/>
    <w:rsid w:val="006A6589"/>
    <w:rsid w:val="006A7297"/>
    <w:rsid w:val="006B08A7"/>
    <w:rsid w:val="006B2D3A"/>
    <w:rsid w:val="006B7B0C"/>
    <w:rsid w:val="006C1741"/>
    <w:rsid w:val="006C21FA"/>
    <w:rsid w:val="006C2302"/>
    <w:rsid w:val="006C25F7"/>
    <w:rsid w:val="006C26B7"/>
    <w:rsid w:val="006C71FF"/>
    <w:rsid w:val="006D0481"/>
    <w:rsid w:val="006D0665"/>
    <w:rsid w:val="006D0C64"/>
    <w:rsid w:val="006D3126"/>
    <w:rsid w:val="006D4093"/>
    <w:rsid w:val="006D44BF"/>
    <w:rsid w:val="006D5276"/>
    <w:rsid w:val="006E01B4"/>
    <w:rsid w:val="006E234C"/>
    <w:rsid w:val="006E5F7A"/>
    <w:rsid w:val="006F10CD"/>
    <w:rsid w:val="006F159A"/>
    <w:rsid w:val="006F4977"/>
    <w:rsid w:val="006F64E5"/>
    <w:rsid w:val="006F66E1"/>
    <w:rsid w:val="006F7C33"/>
    <w:rsid w:val="00701933"/>
    <w:rsid w:val="007023DC"/>
    <w:rsid w:val="00702E88"/>
    <w:rsid w:val="00705C54"/>
    <w:rsid w:val="00710468"/>
    <w:rsid w:val="00712B0A"/>
    <w:rsid w:val="00722E42"/>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BDA"/>
    <w:rsid w:val="007741F5"/>
    <w:rsid w:val="007778C7"/>
    <w:rsid w:val="007779FE"/>
    <w:rsid w:val="0078109F"/>
    <w:rsid w:val="00781130"/>
    <w:rsid w:val="007828A1"/>
    <w:rsid w:val="00786E2B"/>
    <w:rsid w:val="007929F8"/>
    <w:rsid w:val="0079549C"/>
    <w:rsid w:val="00795EF8"/>
    <w:rsid w:val="00797111"/>
    <w:rsid w:val="007A2598"/>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17E6"/>
    <w:rsid w:val="007D250B"/>
    <w:rsid w:val="007D3439"/>
    <w:rsid w:val="007D740C"/>
    <w:rsid w:val="007E04DB"/>
    <w:rsid w:val="007E5E33"/>
    <w:rsid w:val="007E73D9"/>
    <w:rsid w:val="007F2890"/>
    <w:rsid w:val="007F7513"/>
    <w:rsid w:val="008010E2"/>
    <w:rsid w:val="008015C1"/>
    <w:rsid w:val="00802F70"/>
    <w:rsid w:val="008030AA"/>
    <w:rsid w:val="008067DF"/>
    <w:rsid w:val="00811175"/>
    <w:rsid w:val="00812B29"/>
    <w:rsid w:val="00813916"/>
    <w:rsid w:val="008145FC"/>
    <w:rsid w:val="00816C5D"/>
    <w:rsid w:val="0083383F"/>
    <w:rsid w:val="00834B38"/>
    <w:rsid w:val="008366D8"/>
    <w:rsid w:val="00844336"/>
    <w:rsid w:val="00844655"/>
    <w:rsid w:val="00845CFE"/>
    <w:rsid w:val="008465D6"/>
    <w:rsid w:val="008502F7"/>
    <w:rsid w:val="008524F1"/>
    <w:rsid w:val="00853D32"/>
    <w:rsid w:val="008557FA"/>
    <w:rsid w:val="00860E0F"/>
    <w:rsid w:val="008616CD"/>
    <w:rsid w:val="0086544C"/>
    <w:rsid w:val="008708C6"/>
    <w:rsid w:val="008732C7"/>
    <w:rsid w:val="00873BFE"/>
    <w:rsid w:val="00877630"/>
    <w:rsid w:val="00880CCA"/>
    <w:rsid w:val="00884FD6"/>
    <w:rsid w:val="00885DAE"/>
    <w:rsid w:val="008862F7"/>
    <w:rsid w:val="00890555"/>
    <w:rsid w:val="00892F17"/>
    <w:rsid w:val="00894856"/>
    <w:rsid w:val="00895570"/>
    <w:rsid w:val="00896E93"/>
    <w:rsid w:val="00897381"/>
    <w:rsid w:val="008A1E51"/>
    <w:rsid w:val="008A5A80"/>
    <w:rsid w:val="008A6A3A"/>
    <w:rsid w:val="008B0FEB"/>
    <w:rsid w:val="008B25EE"/>
    <w:rsid w:val="008B34AC"/>
    <w:rsid w:val="008B3709"/>
    <w:rsid w:val="008B6181"/>
    <w:rsid w:val="008B737A"/>
    <w:rsid w:val="008B7C61"/>
    <w:rsid w:val="008C05EE"/>
    <w:rsid w:val="008C0F1E"/>
    <w:rsid w:val="008C36D8"/>
    <w:rsid w:val="008C3D19"/>
    <w:rsid w:val="008D012F"/>
    <w:rsid w:val="008D08FD"/>
    <w:rsid w:val="008D2D4E"/>
    <w:rsid w:val="008D6F8F"/>
    <w:rsid w:val="008E14C5"/>
    <w:rsid w:val="008E16FC"/>
    <w:rsid w:val="008E1BC5"/>
    <w:rsid w:val="008E3FFB"/>
    <w:rsid w:val="008E5B89"/>
    <w:rsid w:val="008E60BE"/>
    <w:rsid w:val="008F08E5"/>
    <w:rsid w:val="008F26B9"/>
    <w:rsid w:val="008F4D68"/>
    <w:rsid w:val="00902EB5"/>
    <w:rsid w:val="00903337"/>
    <w:rsid w:val="00903A9A"/>
    <w:rsid w:val="00903C1A"/>
    <w:rsid w:val="00906C2D"/>
    <w:rsid w:val="00907558"/>
    <w:rsid w:val="00911096"/>
    <w:rsid w:val="009152A2"/>
    <w:rsid w:val="00921232"/>
    <w:rsid w:val="00924427"/>
    <w:rsid w:val="00924436"/>
    <w:rsid w:val="00934802"/>
    <w:rsid w:val="00935AF3"/>
    <w:rsid w:val="009371A8"/>
    <w:rsid w:val="00937A42"/>
    <w:rsid w:val="0094044A"/>
    <w:rsid w:val="00941270"/>
    <w:rsid w:val="00942BFE"/>
    <w:rsid w:val="00943A88"/>
    <w:rsid w:val="00944CD9"/>
    <w:rsid w:val="00945F63"/>
    <w:rsid w:val="00946978"/>
    <w:rsid w:val="0095061D"/>
    <w:rsid w:val="00950D27"/>
    <w:rsid w:val="00951110"/>
    <w:rsid w:val="009519BD"/>
    <w:rsid w:val="00953683"/>
    <w:rsid w:val="009618C8"/>
    <w:rsid w:val="0096269A"/>
    <w:rsid w:val="00962800"/>
    <w:rsid w:val="0096348C"/>
    <w:rsid w:val="0096358D"/>
    <w:rsid w:val="00963A4D"/>
    <w:rsid w:val="00971890"/>
    <w:rsid w:val="00971D76"/>
    <w:rsid w:val="009722C1"/>
    <w:rsid w:val="00973D8B"/>
    <w:rsid w:val="00976C1F"/>
    <w:rsid w:val="00982260"/>
    <w:rsid w:val="0098234B"/>
    <w:rsid w:val="00982BC2"/>
    <w:rsid w:val="00985298"/>
    <w:rsid w:val="00985875"/>
    <w:rsid w:val="00992CD4"/>
    <w:rsid w:val="00994701"/>
    <w:rsid w:val="00995900"/>
    <w:rsid w:val="009A2E17"/>
    <w:rsid w:val="009A3EEB"/>
    <w:rsid w:val="009A68FE"/>
    <w:rsid w:val="009A6A3C"/>
    <w:rsid w:val="009A6E27"/>
    <w:rsid w:val="009B0A01"/>
    <w:rsid w:val="009B13A1"/>
    <w:rsid w:val="009B3008"/>
    <w:rsid w:val="009B6CB5"/>
    <w:rsid w:val="009B75CD"/>
    <w:rsid w:val="009C1310"/>
    <w:rsid w:val="009C307C"/>
    <w:rsid w:val="009C3770"/>
    <w:rsid w:val="009C56EA"/>
    <w:rsid w:val="009D1085"/>
    <w:rsid w:val="009D276E"/>
    <w:rsid w:val="009D2BC5"/>
    <w:rsid w:val="009D3BD1"/>
    <w:rsid w:val="009D4C6E"/>
    <w:rsid w:val="009E1DBC"/>
    <w:rsid w:val="009E3284"/>
    <w:rsid w:val="009E3AC0"/>
    <w:rsid w:val="009E4E90"/>
    <w:rsid w:val="009E7759"/>
    <w:rsid w:val="009F579A"/>
    <w:rsid w:val="009F5C9F"/>
    <w:rsid w:val="00A025BF"/>
    <w:rsid w:val="00A03AEA"/>
    <w:rsid w:val="00A03D34"/>
    <w:rsid w:val="00A0519C"/>
    <w:rsid w:val="00A056FB"/>
    <w:rsid w:val="00A06191"/>
    <w:rsid w:val="00A10A0F"/>
    <w:rsid w:val="00A10D79"/>
    <w:rsid w:val="00A10F5E"/>
    <w:rsid w:val="00A11ED5"/>
    <w:rsid w:val="00A12396"/>
    <w:rsid w:val="00A14284"/>
    <w:rsid w:val="00A24ED8"/>
    <w:rsid w:val="00A257C5"/>
    <w:rsid w:val="00A314AA"/>
    <w:rsid w:val="00A32B11"/>
    <w:rsid w:val="00A33C2F"/>
    <w:rsid w:val="00A33FE3"/>
    <w:rsid w:val="00A35092"/>
    <w:rsid w:val="00A401A5"/>
    <w:rsid w:val="00A4081C"/>
    <w:rsid w:val="00A43ACE"/>
    <w:rsid w:val="00A52037"/>
    <w:rsid w:val="00A5280C"/>
    <w:rsid w:val="00A54FD1"/>
    <w:rsid w:val="00A5656D"/>
    <w:rsid w:val="00A569CA"/>
    <w:rsid w:val="00A577F7"/>
    <w:rsid w:val="00A57E60"/>
    <w:rsid w:val="00A60305"/>
    <w:rsid w:val="00A61290"/>
    <w:rsid w:val="00A61C93"/>
    <w:rsid w:val="00A61CBD"/>
    <w:rsid w:val="00A70EA8"/>
    <w:rsid w:val="00A7231E"/>
    <w:rsid w:val="00A73F6F"/>
    <w:rsid w:val="00A744C3"/>
    <w:rsid w:val="00A75C08"/>
    <w:rsid w:val="00A769F0"/>
    <w:rsid w:val="00A823F9"/>
    <w:rsid w:val="00A8340C"/>
    <w:rsid w:val="00A8525A"/>
    <w:rsid w:val="00A928A7"/>
    <w:rsid w:val="00A92DD1"/>
    <w:rsid w:val="00A94074"/>
    <w:rsid w:val="00A96460"/>
    <w:rsid w:val="00AA2304"/>
    <w:rsid w:val="00AA3419"/>
    <w:rsid w:val="00AA3877"/>
    <w:rsid w:val="00AA3E8B"/>
    <w:rsid w:val="00AA41CE"/>
    <w:rsid w:val="00AB0FD7"/>
    <w:rsid w:val="00AB2A4D"/>
    <w:rsid w:val="00AB3612"/>
    <w:rsid w:val="00AB460B"/>
    <w:rsid w:val="00AB4858"/>
    <w:rsid w:val="00AD105F"/>
    <w:rsid w:val="00AD108E"/>
    <w:rsid w:val="00AD3F5C"/>
    <w:rsid w:val="00AD5FAD"/>
    <w:rsid w:val="00AD6647"/>
    <w:rsid w:val="00AD72F6"/>
    <w:rsid w:val="00AD7E57"/>
    <w:rsid w:val="00AE39AD"/>
    <w:rsid w:val="00AE6609"/>
    <w:rsid w:val="00AE6E0B"/>
    <w:rsid w:val="00AE7169"/>
    <w:rsid w:val="00AF2BF0"/>
    <w:rsid w:val="00AF3CB7"/>
    <w:rsid w:val="00AF3DDD"/>
    <w:rsid w:val="00AF4134"/>
    <w:rsid w:val="00AF60A7"/>
    <w:rsid w:val="00B02CCB"/>
    <w:rsid w:val="00B05D7C"/>
    <w:rsid w:val="00B10892"/>
    <w:rsid w:val="00B1251F"/>
    <w:rsid w:val="00B14BC1"/>
    <w:rsid w:val="00B159BE"/>
    <w:rsid w:val="00B16790"/>
    <w:rsid w:val="00B22051"/>
    <w:rsid w:val="00B24139"/>
    <w:rsid w:val="00B25235"/>
    <w:rsid w:val="00B27390"/>
    <w:rsid w:val="00B27A57"/>
    <w:rsid w:val="00B327BA"/>
    <w:rsid w:val="00B32DC7"/>
    <w:rsid w:val="00B34E6F"/>
    <w:rsid w:val="00B361CC"/>
    <w:rsid w:val="00B3708A"/>
    <w:rsid w:val="00B42E61"/>
    <w:rsid w:val="00B46353"/>
    <w:rsid w:val="00B5365D"/>
    <w:rsid w:val="00B62AA2"/>
    <w:rsid w:val="00B62ADD"/>
    <w:rsid w:val="00B63459"/>
    <w:rsid w:val="00B642A3"/>
    <w:rsid w:val="00B65CD7"/>
    <w:rsid w:val="00B66085"/>
    <w:rsid w:val="00B6630C"/>
    <w:rsid w:val="00B6646B"/>
    <w:rsid w:val="00B67540"/>
    <w:rsid w:val="00B7009B"/>
    <w:rsid w:val="00B9203B"/>
    <w:rsid w:val="00B96D33"/>
    <w:rsid w:val="00B96F04"/>
    <w:rsid w:val="00BA38FB"/>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4382"/>
    <w:rsid w:val="00BD5309"/>
    <w:rsid w:val="00BD5D83"/>
    <w:rsid w:val="00BD7D25"/>
    <w:rsid w:val="00BE0F14"/>
    <w:rsid w:val="00BE0FC4"/>
    <w:rsid w:val="00BE21C4"/>
    <w:rsid w:val="00BE25E6"/>
    <w:rsid w:val="00BF768C"/>
    <w:rsid w:val="00C00CB4"/>
    <w:rsid w:val="00C014ED"/>
    <w:rsid w:val="00C03596"/>
    <w:rsid w:val="00C05B0A"/>
    <w:rsid w:val="00C14520"/>
    <w:rsid w:val="00C210B3"/>
    <w:rsid w:val="00C220E3"/>
    <w:rsid w:val="00C22A88"/>
    <w:rsid w:val="00C249B2"/>
    <w:rsid w:val="00C26641"/>
    <w:rsid w:val="00C26E45"/>
    <w:rsid w:val="00C278AA"/>
    <w:rsid w:val="00C30EB3"/>
    <w:rsid w:val="00C357B4"/>
    <w:rsid w:val="00C37125"/>
    <w:rsid w:val="00C416E1"/>
    <w:rsid w:val="00C43C12"/>
    <w:rsid w:val="00C52F67"/>
    <w:rsid w:val="00C5652B"/>
    <w:rsid w:val="00C61546"/>
    <w:rsid w:val="00C62D4C"/>
    <w:rsid w:val="00C637D4"/>
    <w:rsid w:val="00C6525B"/>
    <w:rsid w:val="00C659B8"/>
    <w:rsid w:val="00C675CE"/>
    <w:rsid w:val="00C7011F"/>
    <w:rsid w:val="00C72CE6"/>
    <w:rsid w:val="00C730EF"/>
    <w:rsid w:val="00C73311"/>
    <w:rsid w:val="00C74837"/>
    <w:rsid w:val="00C7561C"/>
    <w:rsid w:val="00C85407"/>
    <w:rsid w:val="00C862CF"/>
    <w:rsid w:val="00C90C3B"/>
    <w:rsid w:val="00C90D8F"/>
    <w:rsid w:val="00C917F3"/>
    <w:rsid w:val="00C93236"/>
    <w:rsid w:val="00C93E34"/>
    <w:rsid w:val="00CA6DD4"/>
    <w:rsid w:val="00CB002D"/>
    <w:rsid w:val="00CB54BA"/>
    <w:rsid w:val="00CC1E1E"/>
    <w:rsid w:val="00CD0AC3"/>
    <w:rsid w:val="00CD424F"/>
    <w:rsid w:val="00CD49C4"/>
    <w:rsid w:val="00CD59E4"/>
    <w:rsid w:val="00CD60D6"/>
    <w:rsid w:val="00CD7113"/>
    <w:rsid w:val="00CE0016"/>
    <w:rsid w:val="00CE200F"/>
    <w:rsid w:val="00CE5630"/>
    <w:rsid w:val="00CE66C3"/>
    <w:rsid w:val="00CF28EA"/>
    <w:rsid w:val="00CF4563"/>
    <w:rsid w:val="00CF4602"/>
    <w:rsid w:val="00CF4611"/>
    <w:rsid w:val="00D00386"/>
    <w:rsid w:val="00D00DF1"/>
    <w:rsid w:val="00D03AC8"/>
    <w:rsid w:val="00D045C9"/>
    <w:rsid w:val="00D0597A"/>
    <w:rsid w:val="00D075A3"/>
    <w:rsid w:val="00D078BC"/>
    <w:rsid w:val="00D1093D"/>
    <w:rsid w:val="00D139C6"/>
    <w:rsid w:val="00D13D09"/>
    <w:rsid w:val="00D2768E"/>
    <w:rsid w:val="00D326C7"/>
    <w:rsid w:val="00D36729"/>
    <w:rsid w:val="00D36EE0"/>
    <w:rsid w:val="00D37126"/>
    <w:rsid w:val="00D4281D"/>
    <w:rsid w:val="00D44BB6"/>
    <w:rsid w:val="00D45C89"/>
    <w:rsid w:val="00D46AA6"/>
    <w:rsid w:val="00D50411"/>
    <w:rsid w:val="00D51784"/>
    <w:rsid w:val="00D538B8"/>
    <w:rsid w:val="00D57C30"/>
    <w:rsid w:val="00D615B9"/>
    <w:rsid w:val="00D63252"/>
    <w:rsid w:val="00D67D67"/>
    <w:rsid w:val="00D67DCA"/>
    <w:rsid w:val="00D711B5"/>
    <w:rsid w:val="00D75215"/>
    <w:rsid w:val="00D7770E"/>
    <w:rsid w:val="00D77805"/>
    <w:rsid w:val="00D80363"/>
    <w:rsid w:val="00D82F03"/>
    <w:rsid w:val="00D84C9E"/>
    <w:rsid w:val="00D8714B"/>
    <w:rsid w:val="00D94175"/>
    <w:rsid w:val="00DA066D"/>
    <w:rsid w:val="00DA3B2C"/>
    <w:rsid w:val="00DA462D"/>
    <w:rsid w:val="00DB0378"/>
    <w:rsid w:val="00DB123A"/>
    <w:rsid w:val="00DB5DEE"/>
    <w:rsid w:val="00DB7C77"/>
    <w:rsid w:val="00DC2075"/>
    <w:rsid w:val="00DC40CE"/>
    <w:rsid w:val="00DC4529"/>
    <w:rsid w:val="00DC5CB1"/>
    <w:rsid w:val="00DC6897"/>
    <w:rsid w:val="00DD0161"/>
    <w:rsid w:val="00DD3014"/>
    <w:rsid w:val="00DD49DF"/>
    <w:rsid w:val="00DD4F12"/>
    <w:rsid w:val="00DD5844"/>
    <w:rsid w:val="00DD7785"/>
    <w:rsid w:val="00DE408C"/>
    <w:rsid w:val="00DE50F0"/>
    <w:rsid w:val="00DE54AF"/>
    <w:rsid w:val="00DE54DD"/>
    <w:rsid w:val="00DE5E6B"/>
    <w:rsid w:val="00DE7817"/>
    <w:rsid w:val="00DF10D2"/>
    <w:rsid w:val="00DF1362"/>
    <w:rsid w:val="00E02462"/>
    <w:rsid w:val="00E036C4"/>
    <w:rsid w:val="00E05CBD"/>
    <w:rsid w:val="00E065C3"/>
    <w:rsid w:val="00E102B9"/>
    <w:rsid w:val="00E10B03"/>
    <w:rsid w:val="00E15A27"/>
    <w:rsid w:val="00E22247"/>
    <w:rsid w:val="00E24574"/>
    <w:rsid w:val="00E2675F"/>
    <w:rsid w:val="00E27850"/>
    <w:rsid w:val="00E306CB"/>
    <w:rsid w:val="00E332DE"/>
    <w:rsid w:val="00E33C57"/>
    <w:rsid w:val="00E3458A"/>
    <w:rsid w:val="00E3779D"/>
    <w:rsid w:val="00E40826"/>
    <w:rsid w:val="00E40B7F"/>
    <w:rsid w:val="00E41A2F"/>
    <w:rsid w:val="00E44B96"/>
    <w:rsid w:val="00E44BD5"/>
    <w:rsid w:val="00E64074"/>
    <w:rsid w:val="00E6630C"/>
    <w:rsid w:val="00E67EBA"/>
    <w:rsid w:val="00E7158E"/>
    <w:rsid w:val="00E71A65"/>
    <w:rsid w:val="00E74218"/>
    <w:rsid w:val="00E742EA"/>
    <w:rsid w:val="00E75C43"/>
    <w:rsid w:val="00E75CC6"/>
    <w:rsid w:val="00E761A2"/>
    <w:rsid w:val="00E76393"/>
    <w:rsid w:val="00E776F8"/>
    <w:rsid w:val="00E83814"/>
    <w:rsid w:val="00E8555C"/>
    <w:rsid w:val="00E855B4"/>
    <w:rsid w:val="00E855C8"/>
    <w:rsid w:val="00E916EA"/>
    <w:rsid w:val="00E935B5"/>
    <w:rsid w:val="00E93D9B"/>
    <w:rsid w:val="00E958C8"/>
    <w:rsid w:val="00EA2288"/>
    <w:rsid w:val="00EB1AF4"/>
    <w:rsid w:val="00EB67DE"/>
    <w:rsid w:val="00EB7FFA"/>
    <w:rsid w:val="00EC097B"/>
    <w:rsid w:val="00EC0ACE"/>
    <w:rsid w:val="00EC1B80"/>
    <w:rsid w:val="00EC3AB3"/>
    <w:rsid w:val="00ED11BF"/>
    <w:rsid w:val="00ED23A3"/>
    <w:rsid w:val="00ED2F65"/>
    <w:rsid w:val="00ED335D"/>
    <w:rsid w:val="00ED4003"/>
    <w:rsid w:val="00ED588F"/>
    <w:rsid w:val="00ED68C1"/>
    <w:rsid w:val="00EE1053"/>
    <w:rsid w:val="00EE40FC"/>
    <w:rsid w:val="00EE485D"/>
    <w:rsid w:val="00EF09BA"/>
    <w:rsid w:val="00EF0EA5"/>
    <w:rsid w:val="00EF4542"/>
    <w:rsid w:val="00EF64BD"/>
    <w:rsid w:val="00F00CCF"/>
    <w:rsid w:val="00F0161A"/>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4838"/>
    <w:rsid w:val="00F40CC7"/>
    <w:rsid w:val="00F45BFD"/>
    <w:rsid w:val="00F478AA"/>
    <w:rsid w:val="00F51BDC"/>
    <w:rsid w:val="00F61BD4"/>
    <w:rsid w:val="00F6283B"/>
    <w:rsid w:val="00F62B27"/>
    <w:rsid w:val="00F6675C"/>
    <w:rsid w:val="00F70E11"/>
    <w:rsid w:val="00F71787"/>
    <w:rsid w:val="00F7604D"/>
    <w:rsid w:val="00F8010F"/>
    <w:rsid w:val="00F8102A"/>
    <w:rsid w:val="00F8376C"/>
    <w:rsid w:val="00F8547D"/>
    <w:rsid w:val="00F85C0F"/>
    <w:rsid w:val="00F86A59"/>
    <w:rsid w:val="00F90DE5"/>
    <w:rsid w:val="00F91659"/>
    <w:rsid w:val="00F91A34"/>
    <w:rsid w:val="00F96804"/>
    <w:rsid w:val="00FA08AC"/>
    <w:rsid w:val="00FA0CAB"/>
    <w:rsid w:val="00FA15AF"/>
    <w:rsid w:val="00FA365F"/>
    <w:rsid w:val="00FA4169"/>
    <w:rsid w:val="00FA5106"/>
    <w:rsid w:val="00FB2A0F"/>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F01B7"/>
    <w:rsid w:val="00FF0EE3"/>
    <w:rsid w:val="00FF7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47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rsid w:val="007929F8"/>
    <w:pPr>
      <w:tabs>
        <w:tab w:val="center" w:pos="4536"/>
        <w:tab w:val="right" w:pos="9072"/>
      </w:tabs>
    </w:pPr>
  </w:style>
  <w:style w:type="character" w:customStyle="1" w:styleId="SidhuvudChar">
    <w:name w:val="Sidhuvud Char"/>
    <w:basedOn w:val="Standardstycketeckensnitt"/>
    <w:link w:val="Sidhuvud"/>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AB361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AB3612"/>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8C569-DACB-4818-B83B-932536FE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3606</Characters>
  <Application>Microsoft Office Word</Application>
  <DocSecurity>0</DocSecurity>
  <Lines>1202</Lines>
  <Paragraphs>183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2021-11-09T10:43:00Z</cp:lastPrinted>
  <dcterms:created xsi:type="dcterms:W3CDTF">2021-11-12T09:28:00Z</dcterms:created>
  <dcterms:modified xsi:type="dcterms:W3CDTF">2021-11-12T09:28:00Z</dcterms:modified>
</cp:coreProperties>
</file>