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D8237F6F45C4865A598EA49F44FE8FF"/>
        </w:placeholder>
        <w:text/>
      </w:sdtPr>
      <w:sdtEndPr/>
      <w:sdtContent>
        <w:p w:rsidRPr="009B062B" w:rsidR="00AF30DD" w:rsidP="00B3585D" w:rsidRDefault="00AF30DD" w14:paraId="7BCE31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03c736-4142-4e0d-b179-dbf41cc35ad5"/>
        <w:id w:val="-1930193705"/>
        <w:lock w:val="sdtLocked"/>
      </w:sdtPr>
      <w:sdtEndPr/>
      <w:sdtContent>
        <w:p w:rsidR="005F6BD2" w:rsidRDefault="007A5EA7" w14:paraId="27320F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villkorlig frigivning ska tillämpas i undantagsfall snarare än som huvudregel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3F31C623724B10B597C76DC55C83F2"/>
        </w:placeholder>
        <w:text/>
      </w:sdtPr>
      <w:sdtEndPr/>
      <w:sdtContent>
        <w:p w:rsidRPr="009B062B" w:rsidR="006D79C9" w:rsidP="00333E95" w:rsidRDefault="006D79C9" w14:paraId="39236164" w14:textId="77777777">
          <w:pPr>
            <w:pStyle w:val="Rubrik1"/>
          </w:pPr>
          <w:r>
            <w:t>Motivering</w:t>
          </w:r>
        </w:p>
      </w:sdtContent>
    </w:sdt>
    <w:p w:rsidRPr="00422B9E" w:rsidR="00422B9E" w:rsidP="009A11B8" w:rsidRDefault="00F11CB9" w14:paraId="1D5C0E99" w14:textId="500E61BD">
      <w:pPr>
        <w:pStyle w:val="Normalutanindragellerluft"/>
      </w:pPr>
      <w:r w:rsidRPr="00F11CB9">
        <w:t xml:space="preserve">I dagsläget är huvudregeln att den som avtjänat två tredjedelar av sitt fängelsestraff ska kunna bli villkorligt frigiven, om det inte finns synnerliga skäl. Från den 1 maj 2021 har man stramat åt lagen om villkorlig frigivning för de som avtjänar ett fängelsestraff i anstalt och häkte. Den innebär i praktiken att den villkorliga frigivningen kan komma att skjutas upp om </w:t>
      </w:r>
      <w:r w:rsidR="008C3D51">
        <w:t xml:space="preserve">den </w:t>
      </w:r>
      <w:r w:rsidRPr="00F11CB9">
        <w:t>dömde inte deltar i vissa åtgärder eller om den inte skött sig. Lagen om villkorlig frigivning kan beskrivas mer som en rättighet än en möjlighet.</w:t>
      </w:r>
      <w:r w:rsidR="001E3769">
        <w:t xml:space="preserve"> </w:t>
      </w:r>
      <w:r w:rsidRPr="00F11CB9">
        <w:t xml:space="preserve">Därför måste samhället på förhand markera att den som väljer att begå ett brott inte heller ska förvänta sig att få bli frisläppt i förtid.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2E6D3EA87D4A34A69EF49B59A321D3"/>
        </w:placeholder>
      </w:sdtPr>
      <w:sdtEndPr>
        <w:rPr>
          <w:i w:val="0"/>
          <w:noProof w:val="0"/>
        </w:rPr>
      </w:sdtEndPr>
      <w:sdtContent>
        <w:p w:rsidR="00B3585D" w:rsidP="00B3585D" w:rsidRDefault="00B3585D" w14:paraId="48218B3E" w14:textId="77777777"/>
        <w:p w:rsidRPr="008E0FE2" w:rsidR="004801AC" w:rsidP="00B3585D" w:rsidRDefault="009A11B8" w14:paraId="422BD0A0" w14:textId="7B8D47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7368" w14:paraId="0CF54D4C" w14:textId="77777777">
        <w:trPr>
          <w:cantSplit/>
        </w:trPr>
        <w:tc>
          <w:tcPr>
            <w:tcW w:w="50" w:type="pct"/>
            <w:vAlign w:val="bottom"/>
          </w:tcPr>
          <w:p w:rsidR="00177368" w:rsidRDefault="008C3D51" w14:paraId="2F3B58FC" w14:textId="77777777">
            <w:pPr>
              <w:pStyle w:val="Underskrifter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177368" w:rsidRDefault="00177368" w14:paraId="12D192B1" w14:textId="77777777">
            <w:pPr>
              <w:pStyle w:val="Underskrifter"/>
            </w:pPr>
          </w:p>
        </w:tc>
      </w:tr>
    </w:tbl>
    <w:p w:rsidR="004A2468" w:rsidRDefault="004A2468" w14:paraId="28656D36" w14:textId="77777777"/>
    <w:sectPr w:rsidR="004A24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7C2F" w14:textId="77777777" w:rsidR="00F11CB9" w:rsidRDefault="00F11CB9" w:rsidP="000C1CAD">
      <w:pPr>
        <w:spacing w:line="240" w:lineRule="auto"/>
      </w:pPr>
      <w:r>
        <w:separator/>
      </w:r>
    </w:p>
  </w:endnote>
  <w:endnote w:type="continuationSeparator" w:id="0">
    <w:p w14:paraId="54A1F136" w14:textId="77777777" w:rsidR="00F11CB9" w:rsidRDefault="00F11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93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99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751D" w14:textId="4D93408E" w:rsidR="00262EA3" w:rsidRPr="00B3585D" w:rsidRDefault="00262EA3" w:rsidP="00B358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CCC7" w14:textId="77777777" w:rsidR="00F11CB9" w:rsidRDefault="00F11CB9" w:rsidP="000C1CAD">
      <w:pPr>
        <w:spacing w:line="240" w:lineRule="auto"/>
      </w:pPr>
      <w:r>
        <w:separator/>
      </w:r>
    </w:p>
  </w:footnote>
  <w:footnote w:type="continuationSeparator" w:id="0">
    <w:p w14:paraId="24DCAFB5" w14:textId="77777777" w:rsidR="00F11CB9" w:rsidRDefault="00F11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7F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1F39D" w14:textId="77777777" w:rsidR="00262EA3" w:rsidRDefault="009A11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EB1C2FB6684CBB9CD0871733E41ADE"/>
                              </w:placeholder>
                              <w:text/>
                            </w:sdtPr>
                            <w:sdtEndPr/>
                            <w:sdtContent>
                              <w:r w:rsidR="00F11C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DE2E17989E45AE89895AC230B23C3A"/>
                              </w:placeholder>
                              <w:text/>
                            </w:sdtPr>
                            <w:sdtEndPr/>
                            <w:sdtContent>
                              <w:r w:rsidR="00F11CB9">
                                <w:t>2467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C1F39D" w14:textId="77777777" w:rsidR="00262EA3" w:rsidRDefault="009A11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EB1C2FB6684CBB9CD0871733E41ADE"/>
                        </w:placeholder>
                        <w:text/>
                      </w:sdtPr>
                      <w:sdtEndPr/>
                      <w:sdtContent>
                        <w:r w:rsidR="00F11C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DE2E17989E45AE89895AC230B23C3A"/>
                        </w:placeholder>
                        <w:text/>
                      </w:sdtPr>
                      <w:sdtEndPr/>
                      <w:sdtContent>
                        <w:r w:rsidR="00F11CB9">
                          <w:t>2467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BA4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4AE4" w14:textId="77777777" w:rsidR="00262EA3" w:rsidRDefault="00262EA3" w:rsidP="008563AC">
    <w:pPr>
      <w:jc w:val="right"/>
    </w:pPr>
  </w:p>
  <w:p w14:paraId="3C4BE0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3233" w14:textId="77777777" w:rsidR="00262EA3" w:rsidRDefault="009A11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C6ADB0" w14:textId="77777777" w:rsidR="00262EA3" w:rsidRDefault="009A11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05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1C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1CB9">
          <w:t>2467</w:t>
        </w:r>
      </w:sdtContent>
    </w:sdt>
  </w:p>
  <w:p w14:paraId="530206CA" w14:textId="77777777" w:rsidR="00262EA3" w:rsidRPr="008227B3" w:rsidRDefault="009A11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CB42A9" w14:textId="77777777" w:rsidR="00262EA3" w:rsidRPr="008227B3" w:rsidRDefault="009A11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05A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05A1">
          <w:t>:2896</w:t>
        </w:r>
      </w:sdtContent>
    </w:sdt>
  </w:p>
  <w:p w14:paraId="03C9079E" w14:textId="77777777" w:rsidR="00262EA3" w:rsidRDefault="009A11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05A1">
          <w:t>av Arin Karapet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35F10B" w14:textId="77777777" w:rsidR="00262EA3" w:rsidRDefault="00F11CB9" w:rsidP="00283E0F">
        <w:pPr>
          <w:pStyle w:val="FSHRub2"/>
        </w:pPr>
        <w:r>
          <w:t>Villkorlig frigivning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6D19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11C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908"/>
    <w:rsid w:val="001751B0"/>
    <w:rsid w:val="00175515"/>
    <w:rsid w:val="00175F8E"/>
    <w:rsid w:val="00176706"/>
    <w:rsid w:val="001769E6"/>
    <w:rsid w:val="00177368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CC9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69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0F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468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BD2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819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5A1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EA7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D51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1B8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85D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CB9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FC97FBF4-E567-4EFF-A294-E237C90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37F6F45C4865A598EA49F44FE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3914-FA16-44E6-9428-0C046DF2DB9D}"/>
      </w:docPartPr>
      <w:docPartBody>
        <w:p w:rsidR="003A6ED8" w:rsidRDefault="003A6ED8">
          <w:pPr>
            <w:pStyle w:val="FD8237F6F45C4865A598EA49F44FE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3F31C623724B10B597C76DC55C8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5BBE8-263A-47D5-BE60-08FF8C609064}"/>
      </w:docPartPr>
      <w:docPartBody>
        <w:p w:rsidR="003A6ED8" w:rsidRDefault="003A6ED8">
          <w:pPr>
            <w:pStyle w:val="273F31C623724B10B597C76DC55C83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EB1C2FB6684CBB9CD0871733E41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8A989-7F67-4E70-A3CD-DAC7F221367A}"/>
      </w:docPartPr>
      <w:docPartBody>
        <w:p w:rsidR="003A6ED8" w:rsidRDefault="003A6ED8">
          <w:pPr>
            <w:pStyle w:val="45EB1C2FB6684CBB9CD0871733E41A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E2E17989E45AE89895AC230B23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C9D7B-3BA7-492D-8B96-2D75A8B0148F}"/>
      </w:docPartPr>
      <w:docPartBody>
        <w:p w:rsidR="003A6ED8" w:rsidRDefault="003A6ED8">
          <w:pPr>
            <w:pStyle w:val="A9DE2E17989E45AE89895AC230B23C3A"/>
          </w:pPr>
          <w:r>
            <w:t xml:space="preserve"> </w:t>
          </w:r>
        </w:p>
      </w:docPartBody>
    </w:docPart>
    <w:docPart>
      <w:docPartPr>
        <w:name w:val="C42E6D3EA87D4A34A69EF49B59A32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D6C30-7EC3-402D-8649-C0DBC4DEF111}"/>
      </w:docPartPr>
      <w:docPartBody>
        <w:p w:rsidR="00B20EDE" w:rsidRDefault="00B20E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D8"/>
    <w:rsid w:val="003A6ED8"/>
    <w:rsid w:val="005B4D08"/>
    <w:rsid w:val="00B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4D08"/>
    <w:rPr>
      <w:color w:val="F4B083" w:themeColor="accent2" w:themeTint="99"/>
    </w:rPr>
  </w:style>
  <w:style w:type="paragraph" w:customStyle="1" w:styleId="FD8237F6F45C4865A598EA49F44FE8FF">
    <w:name w:val="FD8237F6F45C4865A598EA49F44FE8FF"/>
  </w:style>
  <w:style w:type="paragraph" w:customStyle="1" w:styleId="273F31C623724B10B597C76DC55C83F2">
    <w:name w:val="273F31C623724B10B597C76DC55C83F2"/>
  </w:style>
  <w:style w:type="paragraph" w:customStyle="1" w:styleId="45EB1C2FB6684CBB9CD0871733E41ADE">
    <w:name w:val="45EB1C2FB6684CBB9CD0871733E41ADE"/>
  </w:style>
  <w:style w:type="paragraph" w:customStyle="1" w:styleId="A9DE2E17989E45AE89895AC230B23C3A">
    <w:name w:val="A9DE2E17989E45AE89895AC230B23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2BFC0-6250-4D9E-98C0-9B2ADF5A08E9}"/>
</file>

<file path=customXml/itemProps2.xml><?xml version="1.0" encoding="utf-8"?>
<ds:datastoreItem xmlns:ds="http://schemas.openxmlformats.org/officeDocument/2006/customXml" ds:itemID="{5715A313-6595-4DBD-9E55-3F5A044D88D1}"/>
</file>

<file path=customXml/itemProps3.xml><?xml version="1.0" encoding="utf-8"?>
<ds:datastoreItem xmlns:ds="http://schemas.openxmlformats.org/officeDocument/2006/customXml" ds:itemID="{BD2C856E-50C7-484E-BA26-56ACAF937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766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M2467 Villkorlig frigivning</vt:lpstr>
      <vt:lpstr>
      </vt:lpstr>
    </vt:vector>
  </TitlesOfParts>
  <Company>Sveriges riksdag</Company>
  <LinksUpToDate>false</LinksUpToDate>
  <CharactersWithSpaces>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