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ED361ADF4A144A1A306BB78A9E99813"/>
        </w:placeholder>
        <w:text/>
      </w:sdtPr>
      <w:sdtEndPr/>
      <w:sdtContent>
        <w:p w:rsidRPr="009B062B" w:rsidR="00AF30DD" w:rsidP="009E16DA" w:rsidRDefault="00AF30DD" w14:paraId="6FA6A9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1f4390-e04a-4eef-9752-437bad65ebed"/>
        <w:id w:val="-2080501586"/>
        <w:lock w:val="sdtLocked"/>
      </w:sdtPr>
      <w:sdtEndPr/>
      <w:sdtContent>
        <w:p w:rsidR="001A6B77" w:rsidRDefault="0022179A" w14:paraId="00B694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påföljd för rättegångsförseelse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774112BF51400CB315CC3AFDB84F3E"/>
        </w:placeholder>
        <w:text/>
      </w:sdtPr>
      <w:sdtEndPr/>
      <w:sdtContent>
        <w:p w:rsidRPr="009B062B" w:rsidR="006D79C9" w:rsidP="00333E95" w:rsidRDefault="006D79C9" w14:paraId="55B5CF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7128F" w:rsidP="0097128F" w:rsidRDefault="004E3801" w14:paraId="7A781547" w14:textId="22018C13">
      <w:pPr>
        <w:pStyle w:val="Normalutanindragellerluft"/>
      </w:pPr>
      <w:r>
        <w:t>Den grundläggande utgångspunkten för påföljdsbestämningen är och bör även fortsätt</w:t>
      </w:r>
      <w:r w:rsidR="00C86183">
        <w:softHyphen/>
      </w:r>
      <w:r>
        <w:t xml:space="preserve">ningsvis vara brottets allvar. Straffet ska återspegla hur allvarligt och klandervärt brottet är. Ett allvarligare brott ska bestraffas strängare än ett mindre allvarligt brott, </w:t>
      </w:r>
      <w:r w:rsidR="0022179A">
        <w:t xml:space="preserve">och </w:t>
      </w:r>
      <w:r>
        <w:t>lika allvarliga brott ska bestraffas lika strängt. Dessa principer om proportionalitet mellan brott och straff och ekvivalens kommer till uttryck i den centrala bestämmelsen om straffmätning.</w:t>
      </w:r>
    </w:p>
    <w:p w:rsidR="0097128F" w:rsidP="0097128F" w:rsidRDefault="004E3801" w14:paraId="55C587A1" w14:textId="0F40A7AF">
      <w:r>
        <w:t>Synen på hur allvarlig en brottstyp är kan förändras över tid till följd av samhälls</w:t>
      </w:r>
      <w:r w:rsidR="00C86183">
        <w:softHyphen/>
      </w:r>
      <w:r>
        <w:t>utvecklingen. Det har på relativt kort tid i Sverige utvecklats parallella samhälls</w:t>
      </w:r>
      <w:r w:rsidR="00C86183">
        <w:softHyphen/>
      </w:r>
      <w:r>
        <w:t>strukturer med vilka rättsväsendets legitimitet ifrågasätts och utmanas. Det kommer bland annat till uttryck genom tilltalades uppträdande i rättssalen.</w:t>
      </w:r>
    </w:p>
    <w:p w:rsidR="0097128F" w:rsidP="0097128F" w:rsidRDefault="004E3801" w14:paraId="7B47C1C4" w14:textId="05AD9D0F">
      <w:r>
        <w:t xml:space="preserve">När en tilltalad under en förhandling uttalar sig otillbörligt eller kränkande om </w:t>
      </w:r>
      <w:r w:rsidR="0022179A">
        <w:t xml:space="preserve">en </w:t>
      </w:r>
      <w:r>
        <w:t xml:space="preserve">målsägare, </w:t>
      </w:r>
      <w:r w:rsidR="0022179A">
        <w:t xml:space="preserve">en </w:t>
      </w:r>
      <w:r>
        <w:t xml:space="preserve">åklagare eller </w:t>
      </w:r>
      <w:r w:rsidR="0022179A">
        <w:t xml:space="preserve">någon </w:t>
      </w:r>
      <w:r>
        <w:t xml:space="preserve">annan måste det ses som betydligt allvarligare och mer klandervärt än tidigare. Denna strängare syn bör återspeglas i en straffnivå för </w:t>
      </w:r>
      <w:r w:rsidR="00A642E2">
        <w:t xml:space="preserve">vissa former av </w:t>
      </w:r>
      <w:r>
        <w:t>rättegångsförseelse som står i proportion till allvaret.</w:t>
      </w:r>
    </w:p>
    <w:p w:rsidRPr="00422B9E" w:rsidR="00422B9E" w:rsidP="0097128F" w:rsidRDefault="0022179A" w14:paraId="3AECEE39" w14:textId="2A22EF3A">
      <w:r>
        <w:t>En r</w:t>
      </w:r>
      <w:r w:rsidR="004E3801">
        <w:t>ättegångsförseelse medför i dag ingen annan påföljd än en mindre bot. Den som uttalar sig hotfullt eller kränkande under en förhandling bör i normalfallet dömas till fängelse.</w:t>
      </w:r>
      <w:r w:rsidR="00A642E2">
        <w:t xml:space="preserve"> En översyn av nuvarande lagstiftning på detta område behövs.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117E9FC328492EA24E6F86F1B55BB3"/>
        </w:placeholder>
      </w:sdtPr>
      <w:sdtEndPr>
        <w:rPr>
          <w:i w:val="0"/>
          <w:noProof w:val="0"/>
        </w:rPr>
      </w:sdtEndPr>
      <w:sdtContent>
        <w:p w:rsidR="009E16DA" w:rsidP="009E16DA" w:rsidRDefault="009E16DA" w14:paraId="0CF751A2" w14:textId="77777777"/>
        <w:p w:rsidRPr="008E0FE2" w:rsidR="004801AC" w:rsidP="009E16DA" w:rsidRDefault="00C86183" w14:paraId="3353AD04" w14:textId="7625DB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6B77" w14:paraId="6B20A1B2" w14:textId="77777777">
        <w:trPr>
          <w:cantSplit/>
        </w:trPr>
        <w:tc>
          <w:tcPr>
            <w:tcW w:w="50" w:type="pct"/>
            <w:vAlign w:val="bottom"/>
          </w:tcPr>
          <w:p w:rsidR="001A6B77" w:rsidRDefault="0022179A" w14:paraId="11CFE50C" w14:textId="77777777">
            <w:pPr>
              <w:pStyle w:val="Underskrifter"/>
            </w:pPr>
            <w:r>
              <w:lastRenderedPageBreak/>
              <w:t>Fredrik Kärrholm (M)</w:t>
            </w:r>
          </w:p>
        </w:tc>
        <w:tc>
          <w:tcPr>
            <w:tcW w:w="50" w:type="pct"/>
            <w:vAlign w:val="bottom"/>
          </w:tcPr>
          <w:p w:rsidR="001A6B77" w:rsidRDefault="001A6B77" w14:paraId="6F92BB19" w14:textId="77777777">
            <w:pPr>
              <w:pStyle w:val="Underskrifter"/>
            </w:pPr>
          </w:p>
        </w:tc>
      </w:tr>
    </w:tbl>
    <w:p w:rsidR="00B40744" w:rsidRDefault="00B40744" w14:paraId="121E5464" w14:textId="77777777"/>
    <w:sectPr w:rsidR="00B4074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8B06" w14:textId="77777777" w:rsidR="004E3801" w:rsidRDefault="004E3801" w:rsidP="000C1CAD">
      <w:pPr>
        <w:spacing w:line="240" w:lineRule="auto"/>
      </w:pPr>
      <w:r>
        <w:separator/>
      </w:r>
    </w:p>
  </w:endnote>
  <w:endnote w:type="continuationSeparator" w:id="0">
    <w:p w14:paraId="632BD3E5" w14:textId="77777777" w:rsidR="004E3801" w:rsidRDefault="004E38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59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21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F54A" w14:textId="4D7658EF" w:rsidR="00262EA3" w:rsidRPr="009E16DA" w:rsidRDefault="00262EA3" w:rsidP="009E16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6043" w14:textId="77777777" w:rsidR="004E3801" w:rsidRDefault="004E3801" w:rsidP="000C1CAD">
      <w:pPr>
        <w:spacing w:line="240" w:lineRule="auto"/>
      </w:pPr>
      <w:r>
        <w:separator/>
      </w:r>
    </w:p>
  </w:footnote>
  <w:footnote w:type="continuationSeparator" w:id="0">
    <w:p w14:paraId="7C0F9F9B" w14:textId="77777777" w:rsidR="004E3801" w:rsidRDefault="004E38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51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CA05C6" wp14:editId="3F4C74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F28A9" w14:textId="2E350437" w:rsidR="00262EA3" w:rsidRDefault="00C861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380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D15B5">
                                <w:t>1268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CA05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EF28A9" w14:textId="2E350437" w:rsidR="00262EA3" w:rsidRDefault="00C861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E380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D15B5">
                          <w:t>1268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93C5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66A9" w14:textId="77777777" w:rsidR="00262EA3" w:rsidRDefault="00262EA3" w:rsidP="008563AC">
    <w:pPr>
      <w:jc w:val="right"/>
    </w:pPr>
  </w:p>
  <w:p w14:paraId="48871C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0E0E" w14:textId="77777777" w:rsidR="00262EA3" w:rsidRDefault="00C861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0D82D2" wp14:editId="686099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A91C2F" w14:textId="76B7B84B" w:rsidR="00262EA3" w:rsidRDefault="00C861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16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380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15B5">
          <w:t>1268</w:t>
        </w:r>
      </w:sdtContent>
    </w:sdt>
  </w:p>
  <w:p w14:paraId="56AAFC88" w14:textId="77777777" w:rsidR="00262EA3" w:rsidRPr="008227B3" w:rsidRDefault="00C861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8A6D5DA" w14:textId="38AB3729" w:rsidR="00262EA3" w:rsidRPr="008227B3" w:rsidRDefault="00C861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16D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EEE2AF0A85647FCBB69ACD328F4C19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16DA">
          <w:t>:98</w:t>
        </w:r>
      </w:sdtContent>
    </w:sdt>
  </w:p>
  <w:p w14:paraId="33671457" w14:textId="59F2E560" w:rsidR="00262EA3" w:rsidRDefault="00C861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E16DA">
          <w:t>av Fredrik Kärrholm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842919" w14:textId="07E88CAA" w:rsidR="00262EA3" w:rsidRDefault="00A642E2" w:rsidP="00283E0F">
        <w:pPr>
          <w:pStyle w:val="FSHRub2"/>
        </w:pPr>
        <w:r>
          <w:t>Skärpta straff för hotfulla och kränkande beteenden i rättssalen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294F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E380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B77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79A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1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BA1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28F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6DA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2E2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4B9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744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1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5B5"/>
    <w:rsid w:val="00CD2A97"/>
    <w:rsid w:val="00CD3812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D6628C"/>
  <w15:chartTrackingRefBased/>
  <w15:docId w15:val="{B7C8B4C2-6825-4799-94BF-4FD6BF23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D361ADF4A144A1A306BB78A9E99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0F962-CCB8-4C33-9D57-BE730E991995}"/>
      </w:docPartPr>
      <w:docPartBody>
        <w:p w:rsidR="00BD33EE" w:rsidRDefault="00BD33EE">
          <w:pPr>
            <w:pStyle w:val="1ED361ADF4A144A1A306BB78A9E998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774112BF51400CB315CC3AFDB84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C0526-7DE7-478C-9202-323667CE46C2}"/>
      </w:docPartPr>
      <w:docPartBody>
        <w:p w:rsidR="00BD33EE" w:rsidRDefault="00BD33EE">
          <w:pPr>
            <w:pStyle w:val="55774112BF51400CB315CC3AFDB84F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117E9FC328492EA24E6F86F1B55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8A0C3-520F-432D-859E-F125B838BF2A}"/>
      </w:docPartPr>
      <w:docPartBody>
        <w:p w:rsidR="008A2D7B" w:rsidRDefault="008A2D7B"/>
      </w:docPartBody>
    </w:docPart>
    <w:docPart>
      <w:docPartPr>
        <w:name w:val="FEEE2AF0A85647FCBB69ACD328F4C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53B5A-BAC5-486C-BFD8-34F3B15D23A1}"/>
      </w:docPartPr>
      <w:docPartBody>
        <w:p w:rsidR="00000000" w:rsidRDefault="008A2D7B">
          <w:r>
            <w:t>:98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EE"/>
    <w:rsid w:val="008A2D7B"/>
    <w:rsid w:val="00BD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D361ADF4A144A1A306BB78A9E99813">
    <w:name w:val="1ED361ADF4A144A1A306BB78A9E99813"/>
  </w:style>
  <w:style w:type="paragraph" w:customStyle="1" w:styleId="55774112BF51400CB315CC3AFDB84F3E">
    <w:name w:val="55774112BF51400CB315CC3AFDB84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320F7-38FB-40D1-80B6-541AB2F9B911}"/>
</file>

<file path=customXml/itemProps2.xml><?xml version="1.0" encoding="utf-8"?>
<ds:datastoreItem xmlns:ds="http://schemas.openxmlformats.org/officeDocument/2006/customXml" ds:itemID="{072C7963-82D0-4FC0-9A95-8F6490A2B75B}"/>
</file>

<file path=customXml/itemProps3.xml><?xml version="1.0" encoding="utf-8"?>
<ds:datastoreItem xmlns:ds="http://schemas.openxmlformats.org/officeDocument/2006/customXml" ds:itemID="{73BF7BCC-060B-46EC-9812-FC413D91B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1344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M1268 Skärpta straff för hotfulla och kränkande beteenden i rättssalen</vt:lpstr>
      <vt:lpstr>
      </vt:lpstr>
    </vt:vector>
  </TitlesOfParts>
  <Company>Sveriges riksdag</Company>
  <LinksUpToDate>false</LinksUpToDate>
  <CharactersWithSpaces>1555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