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7304" w:rsidRDefault="0044717C" w14:paraId="326BAF2B" w14:textId="77777777">
      <w:pPr>
        <w:pStyle w:val="RubrikFrslagTIllRiksdagsbeslut"/>
      </w:pPr>
      <w:sdt>
        <w:sdtPr>
          <w:alias w:val="CC_Boilerplate_4"/>
          <w:tag w:val="CC_Boilerplate_4"/>
          <w:id w:val="-1644581176"/>
          <w:lock w:val="sdtContentLocked"/>
          <w:placeholder>
            <w:docPart w:val="6087AD32B7004222BBA76F3F76E4F350"/>
          </w:placeholder>
          <w:text/>
        </w:sdtPr>
        <w:sdtEndPr/>
        <w:sdtContent>
          <w:r w:rsidRPr="009B062B" w:rsidR="00AF30DD">
            <w:t>Förslag till riksdagsbeslut</w:t>
          </w:r>
        </w:sdtContent>
      </w:sdt>
      <w:bookmarkEnd w:id="0"/>
      <w:bookmarkEnd w:id="1"/>
    </w:p>
    <w:sdt>
      <w:sdtPr>
        <w:alias w:val="Yrkande 1"/>
        <w:tag w:val="04a2afcf-d2c3-4a5c-af25-16475d202f6d"/>
        <w:id w:val="1719165414"/>
        <w:lock w:val="sdtLocked"/>
      </w:sdtPr>
      <w:sdtEndPr/>
      <w:sdtContent>
        <w:p w:rsidR="00715834" w:rsidRDefault="00392C6D" w14:paraId="153CCF9D" w14:textId="77777777">
          <w:pPr>
            <w:pStyle w:val="Frslagstext"/>
          </w:pPr>
          <w:r>
            <w:t>Riksdagen ställer sig bakom det som anförs i motionen om att säkerställa att livsviktig infrastruktur kan underhållas och skyddas även inom Natura 2000-områden och tillkännager detta för regeringen.</w:t>
          </w:r>
        </w:p>
      </w:sdtContent>
    </w:sdt>
    <w:sdt>
      <w:sdtPr>
        <w:alias w:val="Yrkande 2"/>
        <w:tag w:val="1a800c8f-6199-463e-b625-afa88872ec55"/>
        <w:id w:val="-17702060"/>
        <w:lock w:val="sdtLocked"/>
      </w:sdtPr>
      <w:sdtEndPr/>
      <w:sdtContent>
        <w:p w:rsidR="00715834" w:rsidRDefault="00392C6D" w14:paraId="07B680D7" w14:textId="77777777">
          <w:pPr>
            <w:pStyle w:val="Frslagstext"/>
          </w:pPr>
          <w:r>
            <w:t>Riksdagen ställer sig bakom det som anförs i motionen om en översyn av hur miljölagstiftningen kan kombineras med behovet av robust, livsnödvändig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E01B38FCC54D43B585421D5AEB905C"/>
        </w:placeholder>
        <w:text/>
      </w:sdtPr>
      <w:sdtEndPr/>
      <w:sdtContent>
        <w:p w:rsidRPr="009B062B" w:rsidR="006D79C9" w:rsidP="00333E95" w:rsidRDefault="006D79C9" w14:paraId="725350F5" w14:textId="77777777">
          <w:pPr>
            <w:pStyle w:val="Rubrik1"/>
          </w:pPr>
          <w:r>
            <w:t>Motivering</w:t>
          </w:r>
        </w:p>
      </w:sdtContent>
    </w:sdt>
    <w:bookmarkEnd w:displacedByCustomXml="prev" w:id="3"/>
    <w:bookmarkEnd w:displacedByCustomXml="prev" w:id="4"/>
    <w:p w:rsidR="00024A0C" w:rsidP="00024A0C" w:rsidRDefault="00024A0C" w14:paraId="086B20BE" w14:textId="77777777">
      <w:pPr>
        <w:pStyle w:val="Normalutanindragellerluft"/>
      </w:pPr>
      <w:r>
        <w:t>Beslut om miljöskydd och naturvård är viktiga för att bevara biologisk mångfald och långsiktigt hållbara ekosystem. Men vi måste också inse att dessa beslut ibland får omedelbara och oväntade konsekvenser för människors säkerhet och möjligheten att upprätthålla grundläggande samhällsfunktioner. </w:t>
      </w:r>
    </w:p>
    <w:p w:rsidR="00024A0C" w:rsidP="00024A0C" w:rsidRDefault="00024A0C" w14:paraId="3E7E7AC6" w14:textId="77777777">
      <w:r>
        <w:t>Ett tydligt exempel är riksväg 62 i norra Värmland, där vägen löper längs Klarälven. Trafikverket har identifierat sju kritiska punkter med hög risk för erosion och ras, som kan leda till att vägen blir helt oframkomlig. Samtidigt har myndigheten nekats tillstånd att bygga erosionsskydd på grund av att området klassas som Natura 2000, vilket är skyddat enligt EU-regler.</w:t>
      </w:r>
    </w:p>
    <w:p w:rsidR="00024A0C" w:rsidP="00024A0C" w:rsidRDefault="00024A0C" w14:paraId="3C6C0BB7" w14:textId="0C270F69">
      <w:r>
        <w:t>Denna situation visar på en konflikt mellan naturintressen och livsnödvändig infrastruktur: människor som bor i området riskerar att isoleras, transport av varor och tjänster hotas, och faran för allvarliga olyckor ökar om vägen rasar.</w:t>
      </w:r>
    </w:p>
    <w:p w:rsidR="00297304" w:rsidP="00024A0C" w:rsidRDefault="00024A0C" w14:paraId="28EE49EF" w14:textId="77777777">
      <w:r>
        <w:t xml:space="preserve">Som politiker måste vi därför reflektera över hur miljölagstiftning och praktisk samhällssäkerhet kan förenas. Det är inte hållbart att strikt natur- eller miljöskydd leder till en situation där grundläggande infrastruktur och människors säkerhet äventyras. Riksdagen måste säkerställa att livsviktig infrastruktur kan underhållas och skyddas även inom Natura 2000-områden. Trafikverket bör därför ges möjlighet att vidta </w:t>
      </w:r>
      <w:r>
        <w:lastRenderedPageBreak/>
        <w:t>nödvändiga säkerhetsåtgärder mot erosion och rasrisker med hänsyn till både miljö och människors säkerhet. En översyn av hur miljölagstiftningen kan kombineras med behovet av robust, livsnödvändig infrastruktur bör därför genomföras.</w:t>
      </w:r>
    </w:p>
    <w:sdt>
      <w:sdtPr>
        <w:rPr>
          <w:i/>
          <w:noProof/>
        </w:rPr>
        <w:alias w:val="CC_Underskrifter"/>
        <w:tag w:val="CC_Underskrifter"/>
        <w:id w:val="583496634"/>
        <w:lock w:val="sdtContentLocked"/>
        <w:placeholder>
          <w:docPart w:val="DFD52535523A45D582E5004E82381B15"/>
        </w:placeholder>
      </w:sdtPr>
      <w:sdtEndPr/>
      <w:sdtContent>
        <w:p w:rsidR="00297304" w:rsidP="00297304" w:rsidRDefault="00297304" w14:paraId="2E32E7F5" w14:textId="06DEB5BA"/>
        <w:p w:rsidR="00297304" w:rsidP="00297304" w:rsidRDefault="0044717C" w14:paraId="5180602D" w14:textId="01C68480"/>
      </w:sdtContent>
    </w:sdt>
    <w:tbl>
      <w:tblPr>
        <w:tblW w:w="5000" w:type="pct"/>
        <w:tblLook w:val="04A0" w:firstRow="1" w:lastRow="0" w:firstColumn="1" w:lastColumn="0" w:noHBand="0" w:noVBand="1"/>
        <w:tblCaption w:val="underskrifter"/>
      </w:tblPr>
      <w:tblGrid>
        <w:gridCol w:w="4252"/>
        <w:gridCol w:w="4252"/>
      </w:tblGrid>
      <w:tr w:rsidR="00715834" w14:paraId="3C3AA1A8" w14:textId="77777777">
        <w:trPr>
          <w:cantSplit/>
        </w:trPr>
        <w:tc>
          <w:tcPr>
            <w:tcW w:w="50" w:type="pct"/>
            <w:vAlign w:val="bottom"/>
          </w:tcPr>
          <w:p w:rsidR="00715834" w:rsidRDefault="00392C6D" w14:paraId="4170B0F5" w14:textId="77777777">
            <w:pPr>
              <w:pStyle w:val="Underskrifter"/>
              <w:spacing w:after="0"/>
            </w:pPr>
            <w:r>
              <w:t>Mikael Dahlqvist (S)</w:t>
            </w:r>
          </w:p>
        </w:tc>
        <w:tc>
          <w:tcPr>
            <w:tcW w:w="50" w:type="pct"/>
            <w:vAlign w:val="bottom"/>
          </w:tcPr>
          <w:p w:rsidR="00715834" w:rsidRDefault="00392C6D" w14:paraId="1B41893D" w14:textId="77777777">
            <w:pPr>
              <w:pStyle w:val="Underskrifter"/>
              <w:spacing w:after="0"/>
            </w:pPr>
            <w:r>
              <w:t>Lars Mejern Larsson (S)</w:t>
            </w:r>
          </w:p>
        </w:tc>
      </w:tr>
    </w:tbl>
    <w:p w:rsidRPr="008E0FE2" w:rsidR="004801AC" w:rsidP="00024A0C" w:rsidRDefault="004801AC" w14:paraId="5ACC4C4A" w14:textId="44F66EAC">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E9C5" w14:textId="77777777" w:rsidR="00024A0C" w:rsidRDefault="00024A0C" w:rsidP="000C1CAD">
      <w:pPr>
        <w:spacing w:line="240" w:lineRule="auto"/>
      </w:pPr>
      <w:r>
        <w:separator/>
      </w:r>
    </w:p>
  </w:endnote>
  <w:endnote w:type="continuationSeparator" w:id="0">
    <w:p w14:paraId="29510C6D" w14:textId="77777777" w:rsidR="00024A0C" w:rsidRDefault="00024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B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3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D52C" w14:textId="7F8F95D3" w:rsidR="00262EA3" w:rsidRPr="00297304" w:rsidRDefault="00262EA3" w:rsidP="00297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68F2" w14:textId="77777777" w:rsidR="00024A0C" w:rsidRDefault="00024A0C" w:rsidP="000C1CAD">
      <w:pPr>
        <w:spacing w:line="240" w:lineRule="auto"/>
      </w:pPr>
      <w:r>
        <w:separator/>
      </w:r>
    </w:p>
  </w:footnote>
  <w:footnote w:type="continuationSeparator" w:id="0">
    <w:p w14:paraId="44C97FF8" w14:textId="77777777" w:rsidR="00024A0C" w:rsidRDefault="00024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8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51CAC" wp14:editId="2BE9C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823DB" w14:textId="7F73767B" w:rsidR="00262EA3" w:rsidRDefault="0044717C" w:rsidP="008103B5">
                          <w:pPr>
                            <w:jc w:val="right"/>
                          </w:pPr>
                          <w:sdt>
                            <w:sdtPr>
                              <w:alias w:val="CC_Noformat_Partikod"/>
                              <w:tag w:val="CC_Noformat_Partikod"/>
                              <w:id w:val="-53464382"/>
                              <w:placeholder>
                                <w:docPart w:val="10225F6404EA493A801E6D55F8908353"/>
                              </w:placeholder>
                              <w:text/>
                            </w:sdtPr>
                            <w:sdtEndPr/>
                            <w:sdtContent>
                              <w:r w:rsidR="00024A0C">
                                <w:t>S</w:t>
                              </w:r>
                            </w:sdtContent>
                          </w:sdt>
                          <w:sdt>
                            <w:sdtPr>
                              <w:alias w:val="CC_Noformat_Partinummer"/>
                              <w:tag w:val="CC_Noformat_Partinummer"/>
                              <w:id w:val="-1709555926"/>
                              <w:placeholder>
                                <w:docPart w:val="2EFDF2ADF4E9477E855CF132A5D47311"/>
                              </w:placeholder>
                              <w:text/>
                            </w:sdtPr>
                            <w:sdtEndPr/>
                            <w:sdtContent>
                              <w:r w:rsidR="00024A0C">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51C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A823DB" w14:textId="7F73767B" w:rsidR="00262EA3" w:rsidRDefault="0044717C" w:rsidP="008103B5">
                    <w:pPr>
                      <w:jc w:val="right"/>
                    </w:pPr>
                    <w:sdt>
                      <w:sdtPr>
                        <w:alias w:val="CC_Noformat_Partikod"/>
                        <w:tag w:val="CC_Noformat_Partikod"/>
                        <w:id w:val="-53464382"/>
                        <w:placeholder>
                          <w:docPart w:val="10225F6404EA493A801E6D55F8908353"/>
                        </w:placeholder>
                        <w:text/>
                      </w:sdtPr>
                      <w:sdtEndPr/>
                      <w:sdtContent>
                        <w:r w:rsidR="00024A0C">
                          <w:t>S</w:t>
                        </w:r>
                      </w:sdtContent>
                    </w:sdt>
                    <w:sdt>
                      <w:sdtPr>
                        <w:alias w:val="CC_Noformat_Partinummer"/>
                        <w:tag w:val="CC_Noformat_Partinummer"/>
                        <w:id w:val="-1709555926"/>
                        <w:placeholder>
                          <w:docPart w:val="2EFDF2ADF4E9477E855CF132A5D47311"/>
                        </w:placeholder>
                        <w:text/>
                      </w:sdtPr>
                      <w:sdtEndPr/>
                      <w:sdtContent>
                        <w:r w:rsidR="00024A0C">
                          <w:t>206</w:t>
                        </w:r>
                      </w:sdtContent>
                    </w:sdt>
                  </w:p>
                </w:txbxContent>
              </v:textbox>
              <w10:wrap anchorx="page"/>
            </v:shape>
          </w:pict>
        </mc:Fallback>
      </mc:AlternateContent>
    </w:r>
  </w:p>
  <w:p w14:paraId="48369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18B8" w14:textId="77777777" w:rsidR="00262EA3" w:rsidRDefault="00262EA3" w:rsidP="008563AC">
    <w:pPr>
      <w:jc w:val="right"/>
    </w:pPr>
  </w:p>
  <w:p w14:paraId="2DCD2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C411" w14:textId="77777777" w:rsidR="00262EA3" w:rsidRDefault="004471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5BC25" wp14:editId="16BFA1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A960" w14:textId="772F8F2D" w:rsidR="00262EA3" w:rsidRDefault="0044717C" w:rsidP="00A314CF">
    <w:pPr>
      <w:pStyle w:val="FSHNormal"/>
      <w:spacing w:before="40"/>
    </w:pPr>
    <w:sdt>
      <w:sdtPr>
        <w:alias w:val="CC_Noformat_Motionstyp"/>
        <w:tag w:val="CC_Noformat_Motionstyp"/>
        <w:id w:val="1162973129"/>
        <w:lock w:val="sdtContentLocked"/>
        <w15:appearance w15:val="hidden"/>
        <w:text/>
      </w:sdtPr>
      <w:sdtEndPr/>
      <w:sdtContent>
        <w:r w:rsidR="00297304">
          <w:t>Enskild motion</w:t>
        </w:r>
      </w:sdtContent>
    </w:sdt>
    <w:r w:rsidR="00821B36">
      <w:t xml:space="preserve"> </w:t>
    </w:r>
    <w:sdt>
      <w:sdtPr>
        <w:alias w:val="CC_Noformat_Partikod"/>
        <w:tag w:val="CC_Noformat_Partikod"/>
        <w:id w:val="1471015553"/>
        <w:text/>
      </w:sdtPr>
      <w:sdtEndPr/>
      <w:sdtContent>
        <w:r w:rsidR="00024A0C">
          <w:t>S</w:t>
        </w:r>
      </w:sdtContent>
    </w:sdt>
    <w:sdt>
      <w:sdtPr>
        <w:alias w:val="CC_Noformat_Partinummer"/>
        <w:tag w:val="CC_Noformat_Partinummer"/>
        <w:id w:val="-2014525982"/>
        <w:text/>
      </w:sdtPr>
      <w:sdtEndPr/>
      <w:sdtContent>
        <w:r w:rsidR="00024A0C">
          <w:t>206</w:t>
        </w:r>
      </w:sdtContent>
    </w:sdt>
  </w:p>
  <w:p w14:paraId="0F13A29E" w14:textId="77777777" w:rsidR="00262EA3" w:rsidRPr="008227B3" w:rsidRDefault="004471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23999" w14:textId="00C019D9" w:rsidR="00262EA3" w:rsidRPr="008227B3" w:rsidRDefault="0044717C" w:rsidP="00B37A37">
    <w:pPr>
      <w:pStyle w:val="MotionTIllRiksdagen"/>
    </w:pPr>
    <w:sdt>
      <w:sdtPr>
        <w:rPr>
          <w:rStyle w:val="BeteckningChar"/>
        </w:rPr>
        <w:alias w:val="CC_Noformat_Riksmote"/>
        <w:tag w:val="CC_Noformat_Riksmote"/>
        <w:id w:val="1201050710"/>
        <w:lock w:val="sdtContentLocked"/>
        <w:placeholder>
          <w:docPart w:val="8411D361DF0D4B8CA4E82B7AD02C7924"/>
        </w:placeholder>
        <w15:appearance w15:val="hidden"/>
        <w:text/>
      </w:sdtPr>
      <w:sdtEndPr>
        <w:rPr>
          <w:rStyle w:val="Rubrik1Char"/>
          <w:rFonts w:asciiTheme="majorHAnsi" w:hAnsiTheme="majorHAnsi"/>
          <w:sz w:val="38"/>
        </w:rPr>
      </w:sdtEndPr>
      <w:sdtContent>
        <w:r w:rsidR="002973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304">
          <w:t>:1947</w:t>
        </w:r>
      </w:sdtContent>
    </w:sdt>
  </w:p>
  <w:p w14:paraId="10789740" w14:textId="45B42DCE" w:rsidR="00262EA3" w:rsidRDefault="0044717C" w:rsidP="00E03A3D">
    <w:pPr>
      <w:pStyle w:val="Motionr"/>
    </w:pPr>
    <w:sdt>
      <w:sdtPr>
        <w:alias w:val="CC_Noformat_Avtext"/>
        <w:tag w:val="CC_Noformat_Avtext"/>
        <w:id w:val="-2020768203"/>
        <w:lock w:val="sdtContentLocked"/>
        <w:placeholder>
          <w:docPart w:val="10225F6404EA493A801E6D55F8908353"/>
        </w:placeholder>
        <w15:appearance w15:val="hidden"/>
        <w:text/>
      </w:sdtPr>
      <w:sdtEndPr/>
      <w:sdtContent>
        <w:r w:rsidR="00297304">
          <w:t>av Mikael Dahlqvist och Lars Mejern Larsson (båda S)</w:t>
        </w:r>
      </w:sdtContent>
    </w:sdt>
  </w:p>
  <w:sdt>
    <w:sdtPr>
      <w:alias w:val="CC_Noformat_Rubtext"/>
      <w:tag w:val="CC_Noformat_Rubtext"/>
      <w:id w:val="-218060500"/>
      <w:lock w:val="sdtLocked"/>
      <w:placeholder>
        <w:docPart w:val="2EFDF2ADF4E9477E855CF132A5D47311"/>
      </w:placeholder>
      <w:text/>
    </w:sdtPr>
    <w:sdtEndPr/>
    <w:sdtContent>
      <w:p w14:paraId="7D4F1EAE" w14:textId="01400B26" w:rsidR="00262EA3" w:rsidRDefault="00024A0C" w:rsidP="00283E0F">
        <w:pPr>
          <w:pStyle w:val="FSHRub2"/>
        </w:pPr>
        <w:r>
          <w:t>Balansen mellan naturintressen och livsnödvändig infrastruktur</w:t>
        </w:r>
      </w:p>
    </w:sdtContent>
  </w:sdt>
  <w:sdt>
    <w:sdtPr>
      <w:alias w:val="CC_Boilerplate_3"/>
      <w:tag w:val="CC_Boilerplate_3"/>
      <w:id w:val="1606463544"/>
      <w:lock w:val="sdtContentLocked"/>
      <w15:appearance w15:val="hidden"/>
      <w:text w:multiLine="1"/>
    </w:sdtPr>
    <w:sdtEndPr/>
    <w:sdtContent>
      <w:p w14:paraId="5F58EE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0915899">
    <w:abstractNumId w:val="9"/>
  </w:num>
  <w:num w:numId="2" w16cid:durableId="522128582">
    <w:abstractNumId w:val="8"/>
  </w:num>
  <w:num w:numId="3" w16cid:durableId="1958217932">
    <w:abstractNumId w:val="16"/>
  </w:num>
  <w:num w:numId="4" w16cid:durableId="464472067">
    <w:abstractNumId w:val="14"/>
  </w:num>
  <w:num w:numId="5" w16cid:durableId="2057660408">
    <w:abstractNumId w:val="17"/>
  </w:num>
  <w:num w:numId="6" w16cid:durableId="1242060122">
    <w:abstractNumId w:val="18"/>
  </w:num>
  <w:num w:numId="7" w16cid:durableId="63843884">
    <w:abstractNumId w:val="11"/>
  </w:num>
  <w:num w:numId="8" w16cid:durableId="209341111">
    <w:abstractNumId w:val="12"/>
  </w:num>
  <w:num w:numId="9" w16cid:durableId="1829857696">
    <w:abstractNumId w:val="15"/>
  </w:num>
  <w:num w:numId="10" w16cid:durableId="1715734547">
    <w:abstractNumId w:val="22"/>
  </w:num>
  <w:num w:numId="11" w16cid:durableId="1006790472">
    <w:abstractNumId w:val="21"/>
  </w:num>
  <w:num w:numId="12" w16cid:durableId="758794751">
    <w:abstractNumId w:val="21"/>
  </w:num>
  <w:num w:numId="13" w16cid:durableId="79449521">
    <w:abstractNumId w:val="3"/>
  </w:num>
  <w:num w:numId="14" w16cid:durableId="36442692">
    <w:abstractNumId w:val="2"/>
  </w:num>
  <w:num w:numId="15" w16cid:durableId="1656759144">
    <w:abstractNumId w:val="1"/>
  </w:num>
  <w:num w:numId="16" w16cid:durableId="1218779015">
    <w:abstractNumId w:val="0"/>
  </w:num>
  <w:num w:numId="17" w16cid:durableId="578707833">
    <w:abstractNumId w:val="7"/>
  </w:num>
  <w:num w:numId="18" w16cid:durableId="1013073979">
    <w:abstractNumId w:val="6"/>
  </w:num>
  <w:num w:numId="19" w16cid:durableId="1697652589">
    <w:abstractNumId w:val="5"/>
  </w:num>
  <w:num w:numId="20" w16cid:durableId="1075935783">
    <w:abstractNumId w:val="4"/>
  </w:num>
  <w:num w:numId="21" w16cid:durableId="1967156671">
    <w:abstractNumId w:val="21"/>
  </w:num>
  <w:num w:numId="22" w16cid:durableId="2057272057">
    <w:abstractNumId w:val="21"/>
  </w:num>
  <w:num w:numId="23" w16cid:durableId="888223029">
    <w:abstractNumId w:val="21"/>
  </w:num>
  <w:num w:numId="24" w16cid:durableId="1788115143">
    <w:abstractNumId w:val="21"/>
  </w:num>
  <w:num w:numId="25" w16cid:durableId="1160731430">
    <w:abstractNumId w:val="21"/>
  </w:num>
  <w:num w:numId="26" w16cid:durableId="1727532525">
    <w:abstractNumId w:val="22"/>
  </w:num>
  <w:num w:numId="27" w16cid:durableId="1872299598">
    <w:abstractNumId w:val="22"/>
  </w:num>
  <w:num w:numId="28" w16cid:durableId="1939480111">
    <w:abstractNumId w:val="22"/>
  </w:num>
  <w:num w:numId="29" w16cid:durableId="1152677955">
    <w:abstractNumId w:val="22"/>
  </w:num>
  <w:num w:numId="30" w16cid:durableId="1383361010">
    <w:abstractNumId w:val="21"/>
  </w:num>
  <w:num w:numId="31" w16cid:durableId="1480804754">
    <w:abstractNumId w:val="21"/>
  </w:num>
  <w:num w:numId="32" w16cid:durableId="1598177805">
    <w:abstractNumId w:val="22"/>
  </w:num>
  <w:num w:numId="33" w16cid:durableId="1237202643">
    <w:abstractNumId w:val="21"/>
  </w:num>
  <w:num w:numId="34" w16cid:durableId="1528300075">
    <w:abstractNumId w:val="18"/>
  </w:num>
  <w:num w:numId="35" w16cid:durableId="167865091">
    <w:abstractNumId w:val="18"/>
    <w:lvlOverride w:ilvl="0">
      <w:startOverride w:val="1"/>
    </w:lvlOverride>
  </w:num>
  <w:num w:numId="36" w16cid:durableId="988940386">
    <w:abstractNumId w:val="19"/>
  </w:num>
  <w:num w:numId="37" w16cid:durableId="1182279347">
    <w:abstractNumId w:val="18"/>
    <w:lvlOverride w:ilvl="0">
      <w:startOverride w:val="1"/>
    </w:lvlOverride>
  </w:num>
  <w:num w:numId="38" w16cid:durableId="471286607">
    <w:abstractNumId w:val="13"/>
  </w:num>
  <w:num w:numId="39" w16cid:durableId="1427266187">
    <w:abstractNumId w:val="10"/>
  </w:num>
  <w:num w:numId="40" w16cid:durableId="21079236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A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0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C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0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6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7C"/>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3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6D"/>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A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775537"/>
  <w15:chartTrackingRefBased/>
  <w15:docId w15:val="{3909684C-B272-43DE-BAD5-12D0D7D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7AD32B7004222BBA76F3F76E4F350"/>
        <w:category>
          <w:name w:val="Allmänt"/>
          <w:gallery w:val="placeholder"/>
        </w:category>
        <w:types>
          <w:type w:val="bbPlcHdr"/>
        </w:types>
        <w:behaviors>
          <w:behavior w:val="content"/>
        </w:behaviors>
        <w:guid w:val="{99FF367F-9C66-4067-A63F-85C9905A7DE5}"/>
      </w:docPartPr>
      <w:docPartBody>
        <w:p w:rsidR="00FD2018" w:rsidRDefault="00745CAA">
          <w:pPr>
            <w:pStyle w:val="6087AD32B7004222BBA76F3F76E4F350"/>
          </w:pPr>
          <w:r w:rsidRPr="005A0A93">
            <w:rPr>
              <w:rStyle w:val="Platshllartext"/>
            </w:rPr>
            <w:t>Förslag till riksdagsbeslut</w:t>
          </w:r>
        </w:p>
      </w:docPartBody>
    </w:docPart>
    <w:docPart>
      <w:docPartPr>
        <w:name w:val="80E01B38FCC54D43B585421D5AEB905C"/>
        <w:category>
          <w:name w:val="Allmänt"/>
          <w:gallery w:val="placeholder"/>
        </w:category>
        <w:types>
          <w:type w:val="bbPlcHdr"/>
        </w:types>
        <w:behaviors>
          <w:behavior w:val="content"/>
        </w:behaviors>
        <w:guid w:val="{811A694B-B703-4911-90A2-ADB54DD997AD}"/>
      </w:docPartPr>
      <w:docPartBody>
        <w:p w:rsidR="00FD2018" w:rsidRDefault="00745CAA">
          <w:pPr>
            <w:pStyle w:val="80E01B38FCC54D43B585421D5AEB905C"/>
          </w:pPr>
          <w:r w:rsidRPr="005A0A93">
            <w:rPr>
              <w:rStyle w:val="Platshllartext"/>
            </w:rPr>
            <w:t>Motivering</w:t>
          </w:r>
        </w:p>
      </w:docPartBody>
    </w:docPart>
    <w:docPart>
      <w:docPartPr>
        <w:name w:val="10225F6404EA493A801E6D55F8908353"/>
        <w:category>
          <w:name w:val="Allmänt"/>
          <w:gallery w:val="placeholder"/>
        </w:category>
        <w:types>
          <w:type w:val="bbPlcHdr"/>
        </w:types>
        <w:behaviors>
          <w:behavior w:val="content"/>
        </w:behaviors>
        <w:guid w:val="{254C4E5F-D2D0-4265-9FC2-A0548C89B3DA}"/>
      </w:docPartPr>
      <w:docPartBody>
        <w:p w:rsidR="00FD2018" w:rsidRDefault="00745CAA">
          <w:pPr>
            <w:pStyle w:val="10225F6404EA493A801E6D55F8908353"/>
          </w:pPr>
          <w:r>
            <w:rPr>
              <w:rStyle w:val="Platshllartext"/>
            </w:rPr>
            <w:t xml:space="preserve"> </w:t>
          </w:r>
        </w:p>
      </w:docPartBody>
    </w:docPart>
    <w:docPart>
      <w:docPartPr>
        <w:name w:val="2EFDF2ADF4E9477E855CF132A5D47311"/>
        <w:category>
          <w:name w:val="Allmänt"/>
          <w:gallery w:val="placeholder"/>
        </w:category>
        <w:types>
          <w:type w:val="bbPlcHdr"/>
        </w:types>
        <w:behaviors>
          <w:behavior w:val="content"/>
        </w:behaviors>
        <w:guid w:val="{C6255166-AF60-43E4-9A1E-500A2500DA8B}"/>
      </w:docPartPr>
      <w:docPartBody>
        <w:p w:rsidR="00FD2018" w:rsidRDefault="00745CAA">
          <w:pPr>
            <w:pStyle w:val="2EFDF2ADF4E9477E855CF132A5D47311"/>
          </w:pPr>
          <w:r>
            <w:t xml:space="preserve"> </w:t>
          </w:r>
        </w:p>
      </w:docPartBody>
    </w:docPart>
    <w:docPart>
      <w:docPartPr>
        <w:name w:val="8411D361DF0D4B8CA4E82B7AD02C7924"/>
        <w:category>
          <w:name w:val="Allmänt"/>
          <w:gallery w:val="placeholder"/>
        </w:category>
        <w:types>
          <w:type w:val="bbPlcHdr"/>
        </w:types>
        <w:behaviors>
          <w:behavior w:val="content"/>
        </w:behaviors>
        <w:guid w:val="{2E7F4583-8D34-4271-95F2-7C4ABDA1CFEA}"/>
      </w:docPartPr>
      <w:docPartBody>
        <w:p w:rsidR="00FD2018" w:rsidRDefault="00745CAA">
          <w:r w:rsidRPr="00BA1481">
            <w:rPr>
              <w:rStyle w:val="Platshllartext"/>
            </w:rPr>
            <w:t>[ange din text här]</w:t>
          </w:r>
        </w:p>
      </w:docPartBody>
    </w:docPart>
    <w:docPart>
      <w:docPartPr>
        <w:name w:val="DFD52535523A45D582E5004E82381B15"/>
        <w:category>
          <w:name w:val="Allmänt"/>
          <w:gallery w:val="placeholder"/>
        </w:category>
        <w:types>
          <w:type w:val="bbPlcHdr"/>
        </w:types>
        <w:behaviors>
          <w:behavior w:val="content"/>
        </w:behaviors>
        <w:guid w:val="{FEB2C992-938A-4301-B8AF-20CF3F714A3C}"/>
      </w:docPartPr>
      <w:docPartBody>
        <w:p w:rsidR="000A36DB" w:rsidRDefault="000A36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AA"/>
    <w:rsid w:val="00272DC7"/>
    <w:rsid w:val="006172C5"/>
    <w:rsid w:val="00745CAA"/>
    <w:rsid w:val="00FD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CAA"/>
    <w:rPr>
      <w:color w:val="F1A983" w:themeColor="accent2" w:themeTint="99"/>
    </w:rPr>
  </w:style>
  <w:style w:type="paragraph" w:customStyle="1" w:styleId="6087AD32B7004222BBA76F3F76E4F350">
    <w:name w:val="6087AD32B7004222BBA76F3F76E4F350"/>
  </w:style>
  <w:style w:type="paragraph" w:customStyle="1" w:styleId="80E01B38FCC54D43B585421D5AEB905C">
    <w:name w:val="80E01B38FCC54D43B585421D5AEB905C"/>
  </w:style>
  <w:style w:type="paragraph" w:customStyle="1" w:styleId="10225F6404EA493A801E6D55F8908353">
    <w:name w:val="10225F6404EA493A801E6D55F8908353"/>
  </w:style>
  <w:style w:type="paragraph" w:customStyle="1" w:styleId="2EFDF2ADF4E9477E855CF132A5D47311">
    <w:name w:val="2EFDF2ADF4E9477E855CF132A5D47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FB7B7-992D-4B27-BA54-1A6A775F2386}"/>
</file>

<file path=customXml/itemProps2.xml><?xml version="1.0" encoding="utf-8"?>
<ds:datastoreItem xmlns:ds="http://schemas.openxmlformats.org/officeDocument/2006/customXml" ds:itemID="{EE09B373-2CD7-46A5-8368-A1F4C0E7BE92}"/>
</file>

<file path=customXml/itemProps3.xml><?xml version="1.0" encoding="utf-8"?>
<ds:datastoreItem xmlns:ds="http://schemas.openxmlformats.org/officeDocument/2006/customXml" ds:itemID="{12833DC4-B6ED-4EB3-9DAA-46113AADE9AE}"/>
</file>

<file path=docProps/app.xml><?xml version="1.0" encoding="utf-8"?>
<Properties xmlns="http://schemas.openxmlformats.org/officeDocument/2006/extended-properties" xmlns:vt="http://schemas.openxmlformats.org/officeDocument/2006/docPropsVTypes">
  <Template>Normal</Template>
  <TotalTime>18</TotalTime>
  <Pages>2</Pages>
  <Words>286</Words>
  <Characters>1773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 Balansen mellan naturintressen och livsnödvändig infrastruktur   riksväg 62 norra Värmland</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