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ABF0954B38C420D872CE0DD447036F9"/>
        </w:placeholder>
        <w:text/>
      </w:sdtPr>
      <w:sdtEndPr/>
      <w:sdtContent>
        <w:p w:rsidRPr="009B062B" w:rsidR="00AF30DD" w:rsidP="00DA28CE" w:rsidRDefault="00AF30DD" w14:paraId="639A0A32" w14:textId="77777777">
          <w:pPr>
            <w:pStyle w:val="Rubrik1"/>
            <w:spacing w:after="300"/>
          </w:pPr>
          <w:r w:rsidRPr="009B062B">
            <w:t>Förslag till riksdagsbeslut</w:t>
          </w:r>
        </w:p>
      </w:sdtContent>
    </w:sdt>
    <w:sdt>
      <w:sdtPr>
        <w:alias w:val="Yrkande 1"/>
        <w:tag w:val="2e650c9a-08d8-487a-bc7b-1d2a91a76010"/>
        <w:id w:val="426161076"/>
        <w:lock w:val="sdtLocked"/>
      </w:sdtPr>
      <w:sdtEndPr/>
      <w:sdtContent>
        <w:p w:rsidR="006B5185" w:rsidRDefault="00995713" w14:paraId="27861534" w14:textId="6A32F45E">
          <w:pPr>
            <w:pStyle w:val="Frslagstext"/>
            <w:numPr>
              <w:ilvl w:val="0"/>
              <w:numId w:val="0"/>
            </w:numPr>
          </w:pPr>
          <w:r>
            <w:t>Riksdagen ställer sig bakom det som anförs i motionen om att regeringen ska utvärdera hur det föreslagna genomförandet av EU-direktivet påverkar svenska företags konkurrenskraft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BE9A44E0784DE89ED641DC2D997051"/>
        </w:placeholder>
        <w:text/>
      </w:sdtPr>
      <w:sdtEndPr/>
      <w:sdtContent>
        <w:p w:rsidRPr="009B062B" w:rsidR="006D79C9" w:rsidP="00333E95" w:rsidRDefault="006D79C9" w14:paraId="5DE83B17" w14:textId="77777777">
          <w:pPr>
            <w:pStyle w:val="Rubrik1"/>
          </w:pPr>
          <w:r>
            <w:t>Motivering</w:t>
          </w:r>
        </w:p>
      </w:sdtContent>
    </w:sdt>
    <w:p w:rsidRPr="00F75011" w:rsidR="007A0C18" w:rsidP="00F75011" w:rsidRDefault="00FD7E82" w14:paraId="312FBAF9" w14:textId="62C352B6">
      <w:pPr>
        <w:pStyle w:val="Normalutanindragellerluft"/>
        <w:rPr>
          <w:spacing w:val="-1"/>
        </w:rPr>
      </w:pPr>
      <w:r w:rsidRPr="00F75011">
        <w:rPr>
          <w:spacing w:val="-1"/>
        </w:rPr>
        <w:t>I proposition 2019/20:156 Genomförande av EU-direktiv på avfallsområdet lämnas flera förslag till ändringar på huvudsakligen avfallsområdet för att genomföra de reviderade avfallsdirektiven</w:t>
      </w:r>
      <w:r w:rsidRPr="00F75011" w:rsidR="0081686D">
        <w:rPr>
          <w:spacing w:val="-1"/>
        </w:rPr>
        <w:t>. I miljöbalken ersätt</w:t>
      </w:r>
      <w:r w:rsidRPr="00F75011" w:rsidR="00844EA4">
        <w:rPr>
          <w:spacing w:val="-1"/>
        </w:rPr>
        <w:t>er</w:t>
      </w:r>
      <w:r w:rsidRPr="00F75011" w:rsidR="0081686D">
        <w:rPr>
          <w:spacing w:val="-1"/>
        </w:rPr>
        <w:t xml:space="preserve"> uttrycket kommunalt avfall termen hushållsavfall och det anges vad som avses med avfallsproducent. Bestämmelser om den ursprungliga avfallsproducentens ansvar för behandling och kostnader för hantering av avfallet införs</w:t>
      </w:r>
      <w:r w:rsidRPr="00F75011" w:rsidR="00E56021">
        <w:rPr>
          <w:spacing w:val="-1"/>
        </w:rPr>
        <w:t xml:space="preserve"> samt bestämmelser om när avfall upphör att vara avfall. Propositionen syftar även till att tydliggöra vem som har ansvaret för att uppfylla tillämpliga författningskrav för material och produkter när avfall upphör att vara avfall. Flera bemyndiganden utvidgas för att möjliggöra genomförande av kraven i avfallsdirektiven genom föreskrifter. </w:t>
      </w:r>
      <w:r w:rsidRPr="00F75011" w:rsidR="00AA4860">
        <w:rPr>
          <w:spacing w:val="-1"/>
        </w:rPr>
        <w:t xml:space="preserve">Därtill görs ändringar </w:t>
      </w:r>
      <w:r w:rsidRPr="00F75011" w:rsidR="00DD0264">
        <w:rPr>
          <w:spacing w:val="-1"/>
        </w:rPr>
        <w:t>i bestämmelserna om kontrollplaner i plan- och bygglagen och det införs be</w:t>
      </w:r>
      <w:r w:rsidR="00F75011">
        <w:rPr>
          <w:spacing w:val="-1"/>
        </w:rPr>
        <w:softHyphen/>
      </w:r>
      <w:r w:rsidRPr="00F75011" w:rsidR="00DD0264">
        <w:rPr>
          <w:spacing w:val="-1"/>
        </w:rPr>
        <w:t>stämmelser i offentlighets</w:t>
      </w:r>
      <w:r w:rsidRPr="00F75011" w:rsidR="00D55451">
        <w:rPr>
          <w:spacing w:val="-1"/>
        </w:rPr>
        <w:t>-</w:t>
      </w:r>
      <w:r w:rsidRPr="00F75011" w:rsidR="00DD0264">
        <w:rPr>
          <w:spacing w:val="-1"/>
        </w:rPr>
        <w:t xml:space="preserve"> och sekretesslagen om att sekretess under vissa förutsättning</w:t>
      </w:r>
      <w:r w:rsidR="00F75011">
        <w:rPr>
          <w:spacing w:val="-1"/>
        </w:rPr>
        <w:softHyphen/>
      </w:r>
      <w:r w:rsidRPr="00F75011" w:rsidR="00DD0264">
        <w:rPr>
          <w:spacing w:val="-1"/>
        </w:rPr>
        <w:t xml:space="preserve">ar ska gälla för uppgifter i ett register med uppgifter om avfall. </w:t>
      </w:r>
    </w:p>
    <w:p w:rsidR="00B30B01" w:rsidP="00F75011" w:rsidRDefault="00E037B1" w14:paraId="0F249F3A" w14:textId="5ED0319C">
      <w:r>
        <w:t>Lagförslagen i proposition</w:t>
      </w:r>
      <w:r w:rsidR="00012081">
        <w:t>en</w:t>
      </w:r>
      <w:r>
        <w:t xml:space="preserve"> </w:t>
      </w:r>
      <w:r w:rsidR="00667ED2">
        <w:t xml:space="preserve">möjliggör att Sverige kan fortsätta </w:t>
      </w:r>
      <w:r w:rsidR="00621917">
        <w:t>utvecklingen</w:t>
      </w:r>
      <w:r w:rsidR="00667ED2">
        <w:t xml:space="preserve"> mot att bli ett mer resurseffektivt </w:t>
      </w:r>
      <w:r w:rsidR="00621917">
        <w:t xml:space="preserve">samhälle </w:t>
      </w:r>
      <w:r w:rsidR="00667ED2">
        <w:t>och</w:t>
      </w:r>
      <w:r w:rsidR="00621917">
        <w:t xml:space="preserve"> övergå till en</w:t>
      </w:r>
      <w:r w:rsidR="00667ED2">
        <w:t xml:space="preserve"> </w:t>
      </w:r>
      <w:r w:rsidR="00621917">
        <w:t>cirkulär ekonomi</w:t>
      </w:r>
      <w:r w:rsidR="00667ED2">
        <w:t>. Därför är Krist</w:t>
      </w:r>
      <w:r w:rsidR="00F75011">
        <w:softHyphen/>
      </w:r>
      <w:r w:rsidR="00667ED2">
        <w:t>demokraterna positiva till huvuddragen i regeringens proposition.</w:t>
      </w:r>
      <w:r>
        <w:t xml:space="preserve"> Men det</w:t>
      </w:r>
      <w:r w:rsidR="00B30B01">
        <w:t xml:space="preserve"> finns </w:t>
      </w:r>
      <w:r w:rsidR="00667ED2">
        <w:t>aspekt</w:t>
      </w:r>
      <w:r w:rsidR="00F75011">
        <w:softHyphen/>
      </w:r>
      <w:r w:rsidR="00667ED2">
        <w:t>er</w:t>
      </w:r>
      <w:r w:rsidR="00027D6C">
        <w:t xml:space="preserve"> </w:t>
      </w:r>
      <w:r w:rsidR="00E3686F">
        <w:t xml:space="preserve">av den </w:t>
      </w:r>
      <w:r w:rsidR="00027D6C">
        <w:t xml:space="preserve">som vi finner problematiska. </w:t>
      </w:r>
      <w:r w:rsidR="002919FC">
        <w:t xml:space="preserve">I huvudsak handlar det </w:t>
      </w:r>
      <w:r w:rsidR="0071556C">
        <w:t>om en viss överimple</w:t>
      </w:r>
      <w:r w:rsidR="00F75011">
        <w:softHyphen/>
      </w:r>
      <w:r w:rsidR="0071556C">
        <w:t>mentering av direktivet</w:t>
      </w:r>
      <w:r w:rsidR="00D55451">
        <w:t>,</w:t>
      </w:r>
      <w:r w:rsidR="0071556C">
        <w:t xml:space="preserve"> vilket regeringen i något fall själv bekräftar, men i andra delar saknas den transparensen. </w:t>
      </w:r>
      <w:r w:rsidR="003F3FCC">
        <w:t xml:space="preserve">Vi anser även att förslagens </w:t>
      </w:r>
      <w:r w:rsidR="00012081">
        <w:t xml:space="preserve">påverkan på svenska </w:t>
      </w:r>
      <w:r w:rsidR="003F3FCC">
        <w:t xml:space="preserve">företag inte har konsekvensutretts tillräckligt väl. </w:t>
      </w:r>
    </w:p>
    <w:p w:rsidRPr="00F75011" w:rsidR="00F93FE9" w:rsidP="00F75011" w:rsidRDefault="00F93FE9" w14:paraId="0AFD3377" w14:textId="79921C3B">
      <w:pPr>
        <w:rPr>
          <w:spacing w:val="-1"/>
        </w:rPr>
      </w:pPr>
      <w:r w:rsidRPr="00F75011">
        <w:rPr>
          <w:spacing w:val="-1"/>
        </w:rPr>
        <w:lastRenderedPageBreak/>
        <w:t xml:space="preserve">Regelrådet erkänner att de inte haft möjlighet att detaljgranska varje delförslag eller bedöma huruvida alla effekter konsekvensutretts men </w:t>
      </w:r>
      <w:r w:rsidRPr="00F75011" w:rsidR="00CF1740">
        <w:rPr>
          <w:spacing w:val="-1"/>
        </w:rPr>
        <w:t>man gör den</w:t>
      </w:r>
      <w:r w:rsidRPr="00F75011">
        <w:rPr>
          <w:spacing w:val="-1"/>
        </w:rPr>
        <w:t xml:space="preserve"> sammanvägda be</w:t>
      </w:r>
      <w:r w:rsidRPr="00F75011" w:rsidR="00F75011">
        <w:rPr>
          <w:spacing w:val="-1"/>
        </w:rPr>
        <w:softHyphen/>
      </w:r>
      <w:r w:rsidRPr="00F75011">
        <w:rPr>
          <w:spacing w:val="-1"/>
        </w:rPr>
        <w:t>dömning</w:t>
      </w:r>
      <w:r w:rsidRPr="00F75011" w:rsidR="00D360D3">
        <w:rPr>
          <w:spacing w:val="-1"/>
        </w:rPr>
        <w:t>en</w:t>
      </w:r>
      <w:r w:rsidRPr="00F75011">
        <w:rPr>
          <w:spacing w:val="-1"/>
        </w:rPr>
        <w:t xml:space="preserve"> att konsekvensutredningen </w:t>
      </w:r>
      <w:r w:rsidRPr="00F75011" w:rsidR="00D360D3">
        <w:rPr>
          <w:spacing w:val="-1"/>
        </w:rPr>
        <w:t xml:space="preserve">uppfyller organets krav. </w:t>
      </w:r>
      <w:r w:rsidRPr="00F75011" w:rsidR="00615994">
        <w:rPr>
          <w:spacing w:val="-1"/>
        </w:rPr>
        <w:t xml:space="preserve">I Regelrådets fullständiga yttrande specificeras vilka delar som organet </w:t>
      </w:r>
      <w:r w:rsidRPr="00F75011" w:rsidR="0071556C">
        <w:rPr>
          <w:spacing w:val="-1"/>
        </w:rPr>
        <w:t xml:space="preserve">menar </w:t>
      </w:r>
      <w:r w:rsidRPr="00F75011" w:rsidR="00383C44">
        <w:rPr>
          <w:spacing w:val="-1"/>
        </w:rPr>
        <w:t>att förslagsställarna hade kunnat utveckla.</w:t>
      </w:r>
      <w:r w:rsidRPr="00F75011" w:rsidR="0005408C">
        <w:rPr>
          <w:rStyle w:val="Fotnotsreferens"/>
          <w:spacing w:val="-1"/>
        </w:rPr>
        <w:footnoteReference w:id="1"/>
      </w:r>
      <w:r w:rsidRPr="00F75011" w:rsidR="00383C44">
        <w:rPr>
          <w:spacing w:val="-1"/>
        </w:rPr>
        <w:t xml:space="preserve"> </w:t>
      </w:r>
    </w:p>
    <w:p w:rsidRPr="00F75011" w:rsidR="00383C44" w:rsidP="00F75011" w:rsidRDefault="00477478" w14:paraId="2EAC02F8" w14:textId="32A71DCA">
      <w:pPr>
        <w:rPr>
          <w:spacing w:val="-1"/>
        </w:rPr>
      </w:pPr>
      <w:r w:rsidRPr="00F75011">
        <w:rPr>
          <w:spacing w:val="-1"/>
        </w:rPr>
        <w:t>Regelråde</w:t>
      </w:r>
      <w:r w:rsidRPr="00F75011" w:rsidR="00667ED2">
        <w:rPr>
          <w:spacing w:val="-1"/>
        </w:rPr>
        <w:t>t skriver att det i vissa fall saknas information om varför ett förslag går utöver EU-rätten. Bland annat handlar det om förslaget som rör det digitala systemet för att spåra farligt avfall</w:t>
      </w:r>
      <w:r w:rsidRPr="00F75011" w:rsidR="00C56FB2">
        <w:rPr>
          <w:spacing w:val="-1"/>
        </w:rPr>
        <w:t xml:space="preserve">, där förslaget till skillnad från vad direktivet anger även inkluderar icke-farligt avfall. </w:t>
      </w:r>
      <w:r w:rsidRPr="00F75011" w:rsidR="006C4E9F">
        <w:rPr>
          <w:spacing w:val="-1"/>
        </w:rPr>
        <w:t xml:space="preserve">Detta medför att betydligt fler företag omfattas av </w:t>
      </w:r>
      <w:r w:rsidRPr="00F75011" w:rsidR="00D51539">
        <w:rPr>
          <w:spacing w:val="-1"/>
        </w:rPr>
        <w:t>det rapporterings</w:t>
      </w:r>
      <w:r w:rsidRPr="00F75011" w:rsidR="00F75011">
        <w:rPr>
          <w:spacing w:val="-1"/>
        </w:rPr>
        <w:softHyphen/>
      </w:r>
      <w:r w:rsidRPr="00F75011" w:rsidR="00D51539">
        <w:rPr>
          <w:spacing w:val="-1"/>
        </w:rPr>
        <w:t>krav</w:t>
      </w:r>
      <w:r w:rsidRPr="00F75011" w:rsidR="0092680F">
        <w:rPr>
          <w:spacing w:val="-1"/>
        </w:rPr>
        <w:t xml:space="preserve"> som lagstiftningen dikterar. </w:t>
      </w:r>
      <w:r w:rsidRPr="00F75011" w:rsidR="00412ECA">
        <w:rPr>
          <w:spacing w:val="-1"/>
        </w:rPr>
        <w:t xml:space="preserve">Vidare hade Regelrådet velat se fler resonemang kring alternativa lösningar vid genomförandet av EU-rätten. </w:t>
      </w:r>
      <w:r w:rsidRPr="00F75011" w:rsidR="008C25FF">
        <w:rPr>
          <w:spacing w:val="-1"/>
        </w:rPr>
        <w:t>Organet bedömer också att flera förslag innebär relativt omfattande ändringar i dagens regelverk och att de berörda aktör</w:t>
      </w:r>
      <w:r w:rsidR="00F75011">
        <w:rPr>
          <w:spacing w:val="-1"/>
        </w:rPr>
        <w:softHyphen/>
      </w:r>
      <w:r w:rsidRPr="00F75011" w:rsidR="008C25FF">
        <w:rPr>
          <w:spacing w:val="-1"/>
        </w:rPr>
        <w:t>erna, givet att författnings</w:t>
      </w:r>
      <w:r w:rsidRPr="00F75011" w:rsidR="003A62DF">
        <w:rPr>
          <w:spacing w:val="-1"/>
        </w:rPr>
        <w:t>ändringarna</w:t>
      </w:r>
      <w:r w:rsidRPr="00F75011" w:rsidR="008C25FF">
        <w:rPr>
          <w:spacing w:val="-1"/>
        </w:rPr>
        <w:t xml:space="preserve"> föreslås träda i kraft den 1</w:t>
      </w:r>
      <w:r w:rsidRPr="00F75011" w:rsidR="00D55451">
        <w:rPr>
          <w:spacing w:val="-1"/>
        </w:rPr>
        <w:t> </w:t>
      </w:r>
      <w:r w:rsidRPr="00F75011" w:rsidR="008C25FF">
        <w:rPr>
          <w:spacing w:val="-1"/>
        </w:rPr>
        <w:t>august</w:t>
      </w:r>
      <w:r w:rsidRPr="00F75011" w:rsidR="003A62DF">
        <w:rPr>
          <w:spacing w:val="-1"/>
        </w:rPr>
        <w:t>i, har en kort för</w:t>
      </w:r>
      <w:r w:rsidR="00F75011">
        <w:rPr>
          <w:spacing w:val="-1"/>
        </w:rPr>
        <w:softHyphen/>
      </w:r>
      <w:r w:rsidRPr="00F75011" w:rsidR="003A62DF">
        <w:rPr>
          <w:spacing w:val="-1"/>
        </w:rPr>
        <w:t xml:space="preserve">beredelsetid. </w:t>
      </w:r>
    </w:p>
    <w:p w:rsidRPr="00DD0264" w:rsidR="00DD0264" w:rsidP="00F75011" w:rsidRDefault="00CA2D38" w14:paraId="17FABA6A" w14:textId="502E8E85">
      <w:r>
        <w:t>Näringslivets regelnämnd anser att konsekvensutredningen i den remitterade prome</w:t>
      </w:r>
      <w:r w:rsidR="00F75011">
        <w:softHyphen/>
      </w:r>
      <w:r>
        <w:t xml:space="preserve">morian inte uppfyller de krav på analys som bör ställas i samband med genomförande av EU-lagstiftning. Nämnden saknar </w:t>
      </w:r>
      <w:r w:rsidR="00D55451">
        <w:t>bl.a.</w:t>
      </w:r>
      <w:r>
        <w:t xml:space="preserve"> en jämförelse med hur övriga nordiska länder och andra EU-medlemsstater planerar att genomföra EU-lagstiftningen för att erhålla eventuella alternativa lösningar som kan vara mer kostnadseffektiva och för att se till att det svenska genomförandet inte innebär att svenska företag får konkurrensnackdelar i förhållande till sina utländska konkurrenter. </w:t>
      </w:r>
    </w:p>
    <w:p w:rsidR="007A0C18" w:rsidP="00F75011" w:rsidRDefault="007A0C18" w14:paraId="08CE3194" w14:textId="43DB76C3">
      <w:r w:rsidRPr="007A0C18">
        <w:t xml:space="preserve">Att genomförande av EU-direktiv inte bör försämra företagens konkurrenskraft finns uttryckt i riksdagens tillkännagivande till riksdagen, </w:t>
      </w:r>
      <w:r w:rsidR="00D55451">
        <w:t xml:space="preserve">i betänkande </w:t>
      </w:r>
      <w:r w:rsidRPr="007A0C18">
        <w:t>2018/19:NU7 som beslutades den 3 april 2019</w:t>
      </w:r>
      <w:r w:rsidR="000C2640">
        <w:t xml:space="preserve">. </w:t>
      </w:r>
      <w:r w:rsidR="00BC4CC3">
        <w:t>Av den anledningen anser vi kristdemokrater att regeringen bör vidta återhållsamhet vid implementering av EU-direktiv i svensk lagstiftning</w:t>
      </w:r>
      <w:r w:rsidR="00732164">
        <w:t xml:space="preserve"> och konsekvenser för det svenska näringslivet bör vara lättöverskådliga</w:t>
      </w:r>
      <w:r w:rsidR="00BC4CC3">
        <w:t>.</w:t>
      </w:r>
      <w:r w:rsidR="009A2F1D">
        <w:t xml:space="preserve"> </w:t>
      </w:r>
    </w:p>
    <w:p w:rsidRPr="00F75011" w:rsidR="00BB6339" w:rsidP="00F75011" w:rsidRDefault="00FB3031" w14:paraId="6950AFAA" w14:textId="7F2FC053">
      <w:pPr>
        <w:rPr>
          <w:spacing w:val="-1"/>
        </w:rPr>
      </w:pPr>
      <w:r w:rsidRPr="00F75011">
        <w:rPr>
          <w:spacing w:val="-1"/>
        </w:rPr>
        <w:t xml:space="preserve">Kristdemokraterna anser </w:t>
      </w:r>
      <w:r w:rsidRPr="00F75011" w:rsidR="00732164">
        <w:rPr>
          <w:spacing w:val="-1"/>
        </w:rPr>
        <w:t xml:space="preserve">att merparten av lagförslagen i propositionen är väl avvägda men att en </w:t>
      </w:r>
      <w:r w:rsidRPr="00F75011" w:rsidR="00A827C4">
        <w:rPr>
          <w:spacing w:val="-1"/>
        </w:rPr>
        <w:t xml:space="preserve">mer grundlig konsekvensutredning </w:t>
      </w:r>
      <w:r w:rsidRPr="00F75011" w:rsidR="00376A16">
        <w:rPr>
          <w:spacing w:val="-1"/>
        </w:rPr>
        <w:t>för svenska företag</w:t>
      </w:r>
      <w:r w:rsidRPr="00F75011" w:rsidR="00732164">
        <w:rPr>
          <w:spacing w:val="-1"/>
        </w:rPr>
        <w:t xml:space="preserve"> egentligen hade be</w:t>
      </w:r>
      <w:r w:rsidR="00F75011">
        <w:rPr>
          <w:spacing w:val="-1"/>
        </w:rPr>
        <w:softHyphen/>
      </w:r>
      <w:r w:rsidRPr="00F75011" w:rsidR="00732164">
        <w:rPr>
          <w:spacing w:val="-1"/>
        </w:rPr>
        <w:t>hövt</w:t>
      </w:r>
      <w:r w:rsidRPr="00F75011" w:rsidR="00A827C4">
        <w:rPr>
          <w:spacing w:val="-1"/>
        </w:rPr>
        <w:t xml:space="preserve"> utföras</w:t>
      </w:r>
      <w:r w:rsidRPr="00F75011" w:rsidR="00732164">
        <w:rPr>
          <w:spacing w:val="-1"/>
        </w:rPr>
        <w:t xml:space="preserve">. Därtill oroas vi över en möjlig överimplementering av EU-direktivet. </w:t>
      </w:r>
      <w:r w:rsidRPr="00F75011" w:rsidR="00E3686F">
        <w:rPr>
          <w:spacing w:val="-1"/>
        </w:rPr>
        <w:t>Där</w:t>
      </w:r>
      <w:r w:rsidR="00F75011">
        <w:rPr>
          <w:spacing w:val="-1"/>
        </w:rPr>
        <w:softHyphen/>
      </w:r>
      <w:r w:rsidRPr="00F75011" w:rsidR="00E3686F">
        <w:rPr>
          <w:spacing w:val="-1"/>
        </w:rPr>
        <w:t xml:space="preserve">för </w:t>
      </w:r>
      <w:r w:rsidRPr="00F75011" w:rsidR="00153739">
        <w:rPr>
          <w:spacing w:val="-1"/>
        </w:rPr>
        <w:t>yrkar vi på att regeringen</w:t>
      </w:r>
      <w:r w:rsidRPr="00F75011" w:rsidR="00A430AE">
        <w:rPr>
          <w:spacing w:val="-1"/>
        </w:rPr>
        <w:t xml:space="preserve"> inom ett år</w:t>
      </w:r>
      <w:r w:rsidRPr="00F75011" w:rsidR="00153739">
        <w:rPr>
          <w:spacing w:val="-1"/>
        </w:rPr>
        <w:t xml:space="preserve"> bör utvärdera hur </w:t>
      </w:r>
      <w:r w:rsidRPr="00F75011" w:rsidR="00696A27">
        <w:rPr>
          <w:rStyle w:val="FrslagstextChar"/>
          <w:spacing w:val="-1"/>
        </w:rPr>
        <w:t>den föreslagna implemen</w:t>
      </w:r>
      <w:bookmarkStart w:name="_GoBack" w:id="1"/>
      <w:bookmarkEnd w:id="1"/>
      <w:r w:rsidRPr="00F75011" w:rsidR="00696A27">
        <w:rPr>
          <w:rStyle w:val="FrslagstextChar"/>
          <w:spacing w:val="-1"/>
        </w:rPr>
        <w:t>ter</w:t>
      </w:r>
      <w:r w:rsidR="00F75011">
        <w:rPr>
          <w:rStyle w:val="FrslagstextChar"/>
          <w:spacing w:val="-1"/>
        </w:rPr>
        <w:softHyphen/>
      </w:r>
      <w:r w:rsidRPr="00F75011" w:rsidR="00696A27">
        <w:rPr>
          <w:rStyle w:val="FrslagstextChar"/>
          <w:spacing w:val="-1"/>
        </w:rPr>
        <w:t xml:space="preserve">ingen av EU-direktivet påverkar svenska företags konkurrenskraft. </w:t>
      </w:r>
    </w:p>
    <w:sdt>
      <w:sdtPr>
        <w:rPr>
          <w:i/>
          <w:noProof/>
        </w:rPr>
        <w:alias w:val="CC_Underskrifter"/>
        <w:tag w:val="CC_Underskrifter"/>
        <w:id w:val="583496634"/>
        <w:lock w:val="sdtContentLocked"/>
        <w:placeholder>
          <w:docPart w:val="0E94D046FA784D278F20F5246C7B02F7"/>
        </w:placeholder>
      </w:sdtPr>
      <w:sdtEndPr>
        <w:rPr>
          <w:i w:val="0"/>
          <w:noProof w:val="0"/>
        </w:rPr>
      </w:sdtEndPr>
      <w:sdtContent>
        <w:p w:rsidR="00597178" w:rsidP="0051599E" w:rsidRDefault="00597178" w14:paraId="576FEFBD" w14:textId="77777777"/>
        <w:p w:rsidRPr="008E0FE2" w:rsidR="004801AC" w:rsidP="0051599E" w:rsidRDefault="00F75011" w14:paraId="7C4CFD7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Kjell-Arne Ottosson (KD)</w:t>
            </w:r>
          </w:p>
        </w:tc>
        <w:tc>
          <w:tcPr>
            <w:tcW w:w="50" w:type="pct"/>
            <w:vAlign w:val="bottom"/>
          </w:tcPr>
          <w:p>
            <w:pPr>
              <w:pStyle w:val="Underskrifter"/>
            </w:pPr>
            <w:r>
              <w:t> </w:t>
            </w:r>
          </w:p>
        </w:tc>
      </w:tr>
      <w:tr>
        <w:trPr>
          <w:cantSplit/>
        </w:trPr>
        <w:tc>
          <w:tcPr>
            <w:tcW w:w="50" w:type="pct"/>
            <w:vAlign w:val="bottom"/>
          </w:tcPr>
          <w:p>
            <w:pPr>
              <w:pStyle w:val="Underskrifter"/>
              <w:spacing w:after="0"/>
            </w:pPr>
            <w:r>
              <w:t>Camilla Brodin (KD)</w:t>
            </w:r>
          </w:p>
        </w:tc>
        <w:tc>
          <w:tcPr>
            <w:tcW w:w="50" w:type="pct"/>
            <w:vAlign w:val="bottom"/>
          </w:tcPr>
          <w:p>
            <w:pPr>
              <w:pStyle w:val="Underskrifter"/>
              <w:spacing w:after="0"/>
            </w:pPr>
            <w:r>
              <w:t>Magnus Jacobsson (KD)</w:t>
            </w:r>
          </w:p>
        </w:tc>
      </w:tr>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Larry Söder (KD)</w:t>
            </w:r>
          </w:p>
        </w:tc>
      </w:tr>
    </w:tbl>
    <w:p w:rsidR="00F46D2D" w:rsidRDefault="00F46D2D" w14:paraId="56158708" w14:textId="77777777"/>
    <w:sectPr w:rsidR="00F46D2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09958" w14:textId="77777777" w:rsidR="00465DC8" w:rsidRDefault="00465DC8" w:rsidP="000C1CAD">
      <w:pPr>
        <w:spacing w:line="240" w:lineRule="auto"/>
      </w:pPr>
      <w:r>
        <w:separator/>
      </w:r>
    </w:p>
  </w:endnote>
  <w:endnote w:type="continuationSeparator" w:id="0">
    <w:p w14:paraId="3DFD9F54" w14:textId="77777777" w:rsidR="00465DC8" w:rsidRDefault="00465D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647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937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B91E9" w14:textId="30D19624" w:rsidR="00465DC8" w:rsidRDefault="00465DC8" w:rsidP="000C1CAD">
      <w:pPr>
        <w:spacing w:line="240" w:lineRule="auto"/>
      </w:pPr>
    </w:p>
  </w:footnote>
  <w:footnote w:type="continuationSeparator" w:id="0">
    <w:p w14:paraId="1733AB89" w14:textId="77777777" w:rsidR="00465DC8" w:rsidRDefault="00465DC8" w:rsidP="000C1CAD">
      <w:pPr>
        <w:spacing w:line="240" w:lineRule="auto"/>
      </w:pPr>
      <w:r>
        <w:continuationSeparator/>
      </w:r>
    </w:p>
  </w:footnote>
  <w:footnote w:id="1">
    <w:p w14:paraId="3B1B72D2" w14:textId="77777777" w:rsidR="00247A93" w:rsidRDefault="0005408C">
      <w:pPr>
        <w:pStyle w:val="Fotnotstext"/>
      </w:pPr>
      <w:r>
        <w:rPr>
          <w:rStyle w:val="Fotnotsreferens"/>
        </w:rPr>
        <w:footnoteRef/>
      </w:r>
      <w:r>
        <w:t xml:space="preserve"> </w:t>
      </w:r>
      <w:r w:rsidR="00247A93" w:rsidRPr="00247A93">
        <w:t>Yttrande över promemorian Genomförande av reviderade EU-direktiv på avfallsområdet samt skrivelsen Rättsliga förutsättningar för en ändamålsenlig avfallsstatistik och en digital lösning för spårbarhet av farligt avfall.</w:t>
      </w:r>
      <w:r w:rsidR="00247A93">
        <w:t xml:space="preserve"> </w:t>
      </w:r>
    </w:p>
    <w:p w14:paraId="2710C173" w14:textId="4A7D8097" w:rsidR="0005408C" w:rsidRDefault="0005408C">
      <w:pPr>
        <w:pStyle w:val="Fotnotstext"/>
      </w:pPr>
      <w:r w:rsidRPr="0005408C">
        <w:t>https://www.regelradet.se/wp-content/files_mf/1576778321RR_2019_265_EU_dir_avfall_yttrande.pdf</w:t>
      </w:r>
      <w:r w:rsidR="00D55451">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AAF9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C9B81C" wp14:anchorId="29D8F2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75011" w14:paraId="7402FE05" w14:textId="77777777">
                          <w:pPr>
                            <w:jc w:val="right"/>
                          </w:pPr>
                          <w:sdt>
                            <w:sdtPr>
                              <w:alias w:val="CC_Noformat_Partikod"/>
                              <w:tag w:val="CC_Noformat_Partikod"/>
                              <w:id w:val="-53464382"/>
                              <w:placeholder>
                                <w:docPart w:val="EEEF2FE23D44408D88488DEE3023BE90"/>
                              </w:placeholder>
                              <w:text/>
                            </w:sdtPr>
                            <w:sdtEndPr/>
                            <w:sdtContent>
                              <w:r w:rsidR="009B513F">
                                <w:t>KD</w:t>
                              </w:r>
                            </w:sdtContent>
                          </w:sdt>
                          <w:sdt>
                            <w:sdtPr>
                              <w:alias w:val="CC_Noformat_Partinummer"/>
                              <w:tag w:val="CC_Noformat_Partinummer"/>
                              <w:id w:val="-1709555926"/>
                              <w:placeholder>
                                <w:docPart w:val="A180CDAA60CC454E90556E1B9515DAF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D8F2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75011" w14:paraId="7402FE05" w14:textId="77777777">
                    <w:pPr>
                      <w:jc w:val="right"/>
                    </w:pPr>
                    <w:sdt>
                      <w:sdtPr>
                        <w:alias w:val="CC_Noformat_Partikod"/>
                        <w:tag w:val="CC_Noformat_Partikod"/>
                        <w:id w:val="-53464382"/>
                        <w:placeholder>
                          <w:docPart w:val="EEEF2FE23D44408D88488DEE3023BE90"/>
                        </w:placeholder>
                        <w:text/>
                      </w:sdtPr>
                      <w:sdtEndPr/>
                      <w:sdtContent>
                        <w:r w:rsidR="009B513F">
                          <w:t>KD</w:t>
                        </w:r>
                      </w:sdtContent>
                    </w:sdt>
                    <w:sdt>
                      <w:sdtPr>
                        <w:alias w:val="CC_Noformat_Partinummer"/>
                        <w:tag w:val="CC_Noformat_Partinummer"/>
                        <w:id w:val="-1709555926"/>
                        <w:placeholder>
                          <w:docPart w:val="A180CDAA60CC454E90556E1B9515DAF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38AC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DCB4EE5" w14:textId="77777777">
    <w:pPr>
      <w:jc w:val="right"/>
    </w:pPr>
  </w:p>
  <w:p w:rsidR="00262EA3" w:rsidP="00776B74" w:rsidRDefault="00262EA3" w14:paraId="5B9E82C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39668677" w:id="2"/>
  <w:bookmarkStart w:name="_Hlk39668678" w:id="3"/>
  <w:p w:rsidR="00262EA3" w:rsidP="008563AC" w:rsidRDefault="00F75011" w14:paraId="5F2F255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217F3F" wp14:anchorId="0FA8BB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75011" w14:paraId="2EB7981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B513F">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75011" w14:paraId="5451F0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75011" w14:paraId="667923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:3609</w:t>
        </w:r>
      </w:sdtContent>
    </w:sdt>
  </w:p>
  <w:p w:rsidR="00262EA3" w:rsidP="00E03A3D" w:rsidRDefault="00F75011" w14:paraId="504A5412" w14:textId="77777777">
    <w:pPr>
      <w:pStyle w:val="Motionr"/>
    </w:pPr>
    <w:sdt>
      <w:sdtPr>
        <w:alias w:val="CC_Noformat_Avtext"/>
        <w:tag w:val="CC_Noformat_Avtext"/>
        <w:id w:val="-2020768203"/>
        <w:lock w:val="sdtContentLocked"/>
        <w15:appearance w15:val="hidden"/>
        <w:text/>
      </w:sdtPr>
      <w:sdtEndPr/>
      <w:sdtContent>
        <w:r>
          <w:t>av Kjell-Arne Ottosson m.fl. (KD)</w:t>
        </w:r>
      </w:sdtContent>
    </w:sdt>
  </w:p>
  <w:sdt>
    <w:sdtPr>
      <w:alias w:val="CC_Noformat_Rubtext"/>
      <w:tag w:val="CC_Noformat_Rubtext"/>
      <w:id w:val="-218060500"/>
      <w:lock w:val="sdtLocked"/>
      <w:text/>
    </w:sdtPr>
    <w:sdtEndPr/>
    <w:sdtContent>
      <w:p w:rsidR="00262EA3" w:rsidP="00283E0F" w:rsidRDefault="0066392D" w14:paraId="4E88201D" w14:textId="77777777">
        <w:pPr>
          <w:pStyle w:val="FSHRub2"/>
        </w:pPr>
        <w:r>
          <w:t xml:space="preserve">med anledning av prop. 2019/20:156 Genomförande av EU-direktiv på avfallsområdet </w:t>
        </w:r>
      </w:p>
    </w:sdtContent>
  </w:sdt>
  <w:sdt>
    <w:sdtPr>
      <w:alias w:val="CC_Boilerplate_3"/>
      <w:tag w:val="CC_Boilerplate_3"/>
      <w:id w:val="1606463544"/>
      <w:lock w:val="sdtContentLocked"/>
      <w15:appearance w15:val="hidden"/>
      <w:text w:multiLine="1"/>
    </w:sdtPr>
    <w:sdtEndPr/>
    <w:sdtContent>
      <w:p w:rsidR="00262EA3" w:rsidP="00283E0F" w:rsidRDefault="00262EA3" w14:paraId="5744CFC0"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9B513F"/>
    <w:rsid w:val="000000E0"/>
    <w:rsid w:val="00000761"/>
    <w:rsid w:val="000014AF"/>
    <w:rsid w:val="00002310"/>
    <w:rsid w:val="00002CB4"/>
    <w:rsid w:val="000030B6"/>
    <w:rsid w:val="00003CCB"/>
    <w:rsid w:val="00003F79"/>
    <w:rsid w:val="0000412E"/>
    <w:rsid w:val="00004250"/>
    <w:rsid w:val="000043C1"/>
    <w:rsid w:val="00004F03"/>
    <w:rsid w:val="00005061"/>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081"/>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27D6C"/>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08C"/>
    <w:rsid w:val="000542C8"/>
    <w:rsid w:val="00055933"/>
    <w:rsid w:val="00055B43"/>
    <w:rsid w:val="0005734F"/>
    <w:rsid w:val="000577E2"/>
    <w:rsid w:val="0006032F"/>
    <w:rsid w:val="0006039A"/>
    <w:rsid w:val="000603CF"/>
    <w:rsid w:val="0006043F"/>
    <w:rsid w:val="00061782"/>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640"/>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3F6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849"/>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F3F"/>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8BA"/>
    <w:rsid w:val="00151EA2"/>
    <w:rsid w:val="001532BF"/>
    <w:rsid w:val="00153739"/>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9A"/>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31A"/>
    <w:rsid w:val="001C2470"/>
    <w:rsid w:val="001C3B42"/>
    <w:rsid w:val="001C3C68"/>
    <w:rsid w:val="001C56A7"/>
    <w:rsid w:val="001C5944"/>
    <w:rsid w:val="001C5EFB"/>
    <w:rsid w:val="001C71C7"/>
    <w:rsid w:val="001C756B"/>
    <w:rsid w:val="001C774A"/>
    <w:rsid w:val="001D0E3E"/>
    <w:rsid w:val="001D1A9F"/>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CCE"/>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A93"/>
    <w:rsid w:val="00247DDF"/>
    <w:rsid w:val="00247FE0"/>
    <w:rsid w:val="0025056B"/>
    <w:rsid w:val="002510EB"/>
    <w:rsid w:val="002512C0"/>
    <w:rsid w:val="00251533"/>
    <w:rsid w:val="00251565"/>
    <w:rsid w:val="00251C52"/>
    <w:rsid w:val="00251F8B"/>
    <w:rsid w:val="002539E9"/>
    <w:rsid w:val="00253FE3"/>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988"/>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9FC"/>
    <w:rsid w:val="002923F3"/>
    <w:rsid w:val="0029328D"/>
    <w:rsid w:val="00293810"/>
    <w:rsid w:val="00293C4F"/>
    <w:rsid w:val="00293CAE"/>
    <w:rsid w:val="00293D90"/>
    <w:rsid w:val="00294728"/>
    <w:rsid w:val="002947AF"/>
    <w:rsid w:val="00294BDD"/>
    <w:rsid w:val="00294F6F"/>
    <w:rsid w:val="0029533F"/>
    <w:rsid w:val="00295CD4"/>
    <w:rsid w:val="00296108"/>
    <w:rsid w:val="00297661"/>
    <w:rsid w:val="002978CC"/>
    <w:rsid w:val="002978EC"/>
    <w:rsid w:val="00297F48"/>
    <w:rsid w:val="002A085D"/>
    <w:rsid w:val="002A0A34"/>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3C0"/>
    <w:rsid w:val="002C3879"/>
    <w:rsid w:val="002C3E32"/>
    <w:rsid w:val="002C4B2D"/>
    <w:rsid w:val="002C4D23"/>
    <w:rsid w:val="002C4E34"/>
    <w:rsid w:val="002C51D6"/>
    <w:rsid w:val="002C52A4"/>
    <w:rsid w:val="002C563C"/>
    <w:rsid w:val="002C5D51"/>
    <w:rsid w:val="002C5F53"/>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3DF"/>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9EF"/>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16"/>
    <w:rsid w:val="00376A32"/>
    <w:rsid w:val="003805D2"/>
    <w:rsid w:val="003809C1"/>
    <w:rsid w:val="00381104"/>
    <w:rsid w:val="003811A4"/>
    <w:rsid w:val="00381484"/>
    <w:rsid w:val="00381B4B"/>
    <w:rsid w:val="003830EF"/>
    <w:rsid w:val="00383742"/>
    <w:rsid w:val="00383AF3"/>
    <w:rsid w:val="00383B34"/>
    <w:rsid w:val="00383C4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5DD"/>
    <w:rsid w:val="003A415A"/>
    <w:rsid w:val="003A4576"/>
    <w:rsid w:val="003A45BC"/>
    <w:rsid w:val="003A5093"/>
    <w:rsid w:val="003A50FA"/>
    <w:rsid w:val="003A517F"/>
    <w:rsid w:val="003A54B9"/>
    <w:rsid w:val="003A62DF"/>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3E30"/>
    <w:rsid w:val="003D4127"/>
    <w:rsid w:val="003D47DF"/>
    <w:rsid w:val="003D4C5B"/>
    <w:rsid w:val="003D51A4"/>
    <w:rsid w:val="003D5A17"/>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FCC"/>
    <w:rsid w:val="003F4798"/>
    <w:rsid w:val="003F4B69"/>
    <w:rsid w:val="003F6835"/>
    <w:rsid w:val="003F71DB"/>
    <w:rsid w:val="003F72C9"/>
    <w:rsid w:val="003F75A4"/>
    <w:rsid w:val="003F75CF"/>
    <w:rsid w:val="0040054D"/>
    <w:rsid w:val="00401163"/>
    <w:rsid w:val="00401A94"/>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2ECA"/>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DC8"/>
    <w:rsid w:val="00466051"/>
    <w:rsid w:val="00466424"/>
    <w:rsid w:val="0046660C"/>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78"/>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DE2"/>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0F22"/>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BED"/>
    <w:rsid w:val="00512761"/>
    <w:rsid w:val="0051283E"/>
    <w:rsid w:val="00512A93"/>
    <w:rsid w:val="005137A5"/>
    <w:rsid w:val="00513B70"/>
    <w:rsid w:val="00514190"/>
    <w:rsid w:val="005141A0"/>
    <w:rsid w:val="0051430A"/>
    <w:rsid w:val="005149BA"/>
    <w:rsid w:val="0051584C"/>
    <w:rsid w:val="0051599E"/>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178"/>
    <w:rsid w:val="0059792E"/>
    <w:rsid w:val="00597A89"/>
    <w:rsid w:val="005A0393"/>
    <w:rsid w:val="005A19A4"/>
    <w:rsid w:val="005A1A53"/>
    <w:rsid w:val="005A1A59"/>
    <w:rsid w:val="005A2610"/>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A8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994"/>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917"/>
    <w:rsid w:val="006221F5"/>
    <w:rsid w:val="00622D24"/>
    <w:rsid w:val="00623190"/>
    <w:rsid w:val="00623B1C"/>
    <w:rsid w:val="00623DFF"/>
    <w:rsid w:val="006242CB"/>
    <w:rsid w:val="006243AC"/>
    <w:rsid w:val="00624F96"/>
    <w:rsid w:val="00625560"/>
    <w:rsid w:val="006257C2"/>
    <w:rsid w:val="00625E1F"/>
    <w:rsid w:val="00626409"/>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92D"/>
    <w:rsid w:val="006652DE"/>
    <w:rsid w:val="00665632"/>
    <w:rsid w:val="00665A01"/>
    <w:rsid w:val="0066654C"/>
    <w:rsid w:val="00667ED2"/>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B8A"/>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A27"/>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185"/>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4E9F"/>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394"/>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1FE"/>
    <w:rsid w:val="00710332"/>
    <w:rsid w:val="0071042B"/>
    <w:rsid w:val="0071087D"/>
    <w:rsid w:val="00710C89"/>
    <w:rsid w:val="00710F68"/>
    <w:rsid w:val="0071143D"/>
    <w:rsid w:val="00711ECC"/>
    <w:rsid w:val="00712851"/>
    <w:rsid w:val="007132A6"/>
    <w:rsid w:val="00713726"/>
    <w:rsid w:val="00714175"/>
    <w:rsid w:val="00714306"/>
    <w:rsid w:val="00714E32"/>
    <w:rsid w:val="0071556C"/>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164"/>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57E55"/>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FA4"/>
    <w:rsid w:val="0077318D"/>
    <w:rsid w:val="00773694"/>
    <w:rsid w:val="0077384F"/>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C18"/>
    <w:rsid w:val="007A1098"/>
    <w:rsid w:val="007A1337"/>
    <w:rsid w:val="007A35D2"/>
    <w:rsid w:val="007A3769"/>
    <w:rsid w:val="007A37CB"/>
    <w:rsid w:val="007A3A83"/>
    <w:rsid w:val="007A3C8D"/>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86D"/>
    <w:rsid w:val="00816A4F"/>
    <w:rsid w:val="008171A9"/>
    <w:rsid w:val="00817420"/>
    <w:rsid w:val="00817903"/>
    <w:rsid w:val="00817D8C"/>
    <w:rsid w:val="00820019"/>
    <w:rsid w:val="00820763"/>
    <w:rsid w:val="008208DC"/>
    <w:rsid w:val="00820F6B"/>
    <w:rsid w:val="0082102D"/>
    <w:rsid w:val="00821047"/>
    <w:rsid w:val="00821448"/>
    <w:rsid w:val="00821B36"/>
    <w:rsid w:val="00821F99"/>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5DB"/>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4"/>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796"/>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5FF"/>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3FA3"/>
    <w:rsid w:val="00924152"/>
    <w:rsid w:val="0092445E"/>
    <w:rsid w:val="00924B14"/>
    <w:rsid w:val="00924F4E"/>
    <w:rsid w:val="0092541A"/>
    <w:rsid w:val="00925CBE"/>
    <w:rsid w:val="00925EF5"/>
    <w:rsid w:val="00925F0B"/>
    <w:rsid w:val="0092680F"/>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511"/>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713"/>
    <w:rsid w:val="00995820"/>
    <w:rsid w:val="00995DD1"/>
    <w:rsid w:val="00996C92"/>
    <w:rsid w:val="00997CB0"/>
    <w:rsid w:val="00997D26"/>
    <w:rsid w:val="009A0485"/>
    <w:rsid w:val="009A0876"/>
    <w:rsid w:val="009A095B"/>
    <w:rsid w:val="009A09DC"/>
    <w:rsid w:val="009A1FF2"/>
    <w:rsid w:val="009A2F1D"/>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13F"/>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89B"/>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0AE"/>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5CA"/>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7C4"/>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B62"/>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860"/>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050"/>
    <w:rsid w:val="00AD28F9"/>
    <w:rsid w:val="00AD2CD8"/>
    <w:rsid w:val="00AD388E"/>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2D"/>
    <w:rsid w:val="00B26797"/>
    <w:rsid w:val="00B26D9F"/>
    <w:rsid w:val="00B273CD"/>
    <w:rsid w:val="00B27E2E"/>
    <w:rsid w:val="00B30A6B"/>
    <w:rsid w:val="00B30B01"/>
    <w:rsid w:val="00B30BC9"/>
    <w:rsid w:val="00B30D82"/>
    <w:rsid w:val="00B30ED2"/>
    <w:rsid w:val="00B3163A"/>
    <w:rsid w:val="00B328E0"/>
    <w:rsid w:val="00B32C68"/>
    <w:rsid w:val="00B33752"/>
    <w:rsid w:val="00B3380D"/>
    <w:rsid w:val="00B34761"/>
    <w:rsid w:val="00B348EF"/>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33C"/>
    <w:rsid w:val="00B508B6"/>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63B"/>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4CC3"/>
    <w:rsid w:val="00BC5148"/>
    <w:rsid w:val="00BC52DF"/>
    <w:rsid w:val="00BC5448"/>
    <w:rsid w:val="00BC5754"/>
    <w:rsid w:val="00BC6240"/>
    <w:rsid w:val="00BC6B79"/>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B8E"/>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E0E"/>
    <w:rsid w:val="00C55FD0"/>
    <w:rsid w:val="00C56032"/>
    <w:rsid w:val="00C561D2"/>
    <w:rsid w:val="00C5678E"/>
    <w:rsid w:val="00C56FB2"/>
    <w:rsid w:val="00C57621"/>
    <w:rsid w:val="00C5786A"/>
    <w:rsid w:val="00C57A48"/>
    <w:rsid w:val="00C57C2E"/>
    <w:rsid w:val="00C60742"/>
    <w:rsid w:val="00C610EA"/>
    <w:rsid w:val="00C615F5"/>
    <w:rsid w:val="00C6293E"/>
    <w:rsid w:val="00C62E74"/>
    <w:rsid w:val="00C6310C"/>
    <w:rsid w:val="00C638B7"/>
    <w:rsid w:val="00C64244"/>
    <w:rsid w:val="00C6442E"/>
    <w:rsid w:val="00C64BA6"/>
    <w:rsid w:val="00C65A7F"/>
    <w:rsid w:val="00C665BA"/>
    <w:rsid w:val="00C6680B"/>
    <w:rsid w:val="00C678A4"/>
    <w:rsid w:val="00C67ABC"/>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610"/>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2D38"/>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740"/>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3A9"/>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3C6"/>
    <w:rsid w:val="00D324FF"/>
    <w:rsid w:val="00D328D4"/>
    <w:rsid w:val="00D3290D"/>
    <w:rsid w:val="00D32A4F"/>
    <w:rsid w:val="00D3396C"/>
    <w:rsid w:val="00D33B16"/>
    <w:rsid w:val="00D347DB"/>
    <w:rsid w:val="00D3481A"/>
    <w:rsid w:val="00D350ED"/>
    <w:rsid w:val="00D360D3"/>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539"/>
    <w:rsid w:val="00D5212B"/>
    <w:rsid w:val="00D52B99"/>
    <w:rsid w:val="00D53752"/>
    <w:rsid w:val="00D5394C"/>
    <w:rsid w:val="00D53F68"/>
    <w:rsid w:val="00D551CC"/>
    <w:rsid w:val="00D55451"/>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139"/>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481"/>
    <w:rsid w:val="00DC243D"/>
    <w:rsid w:val="00DC27BC"/>
    <w:rsid w:val="00DC288D"/>
    <w:rsid w:val="00DC2A5B"/>
    <w:rsid w:val="00DC2CA8"/>
    <w:rsid w:val="00DC3CAB"/>
    <w:rsid w:val="00DC3EF5"/>
    <w:rsid w:val="00DC668D"/>
    <w:rsid w:val="00DD013F"/>
    <w:rsid w:val="00DD01F0"/>
    <w:rsid w:val="00DD0264"/>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7B1"/>
    <w:rsid w:val="00E03A3D"/>
    <w:rsid w:val="00E03E0C"/>
    <w:rsid w:val="00E0461C"/>
    <w:rsid w:val="00E0492C"/>
    <w:rsid w:val="00E04CC8"/>
    <w:rsid w:val="00E04D77"/>
    <w:rsid w:val="00E05886"/>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2F"/>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86F"/>
    <w:rsid w:val="00E36A57"/>
    <w:rsid w:val="00E36D2D"/>
    <w:rsid w:val="00E37009"/>
    <w:rsid w:val="00E37C9B"/>
    <w:rsid w:val="00E37E06"/>
    <w:rsid w:val="00E402FF"/>
    <w:rsid w:val="00E40453"/>
    <w:rsid w:val="00E40BC4"/>
    <w:rsid w:val="00E40BCA"/>
    <w:rsid w:val="00E40F2C"/>
    <w:rsid w:val="00E42B5D"/>
    <w:rsid w:val="00E436C5"/>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3E2"/>
    <w:rsid w:val="00E51761"/>
    <w:rsid w:val="00E51BE6"/>
    <w:rsid w:val="00E51CBA"/>
    <w:rsid w:val="00E51F35"/>
    <w:rsid w:val="00E54337"/>
    <w:rsid w:val="00E54674"/>
    <w:rsid w:val="00E54E68"/>
    <w:rsid w:val="00E54F63"/>
    <w:rsid w:val="00E5577B"/>
    <w:rsid w:val="00E55CF4"/>
    <w:rsid w:val="00E56021"/>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0BA"/>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D2D"/>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011"/>
    <w:rsid w:val="00F75848"/>
    <w:rsid w:val="00F75A6B"/>
    <w:rsid w:val="00F7683F"/>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3FE9"/>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031"/>
    <w:rsid w:val="00FB34C5"/>
    <w:rsid w:val="00FB35F0"/>
    <w:rsid w:val="00FB399F"/>
    <w:rsid w:val="00FB4560"/>
    <w:rsid w:val="00FB4E7B"/>
    <w:rsid w:val="00FB5ABF"/>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E63"/>
    <w:rsid w:val="00FD40B5"/>
    <w:rsid w:val="00FD42C6"/>
    <w:rsid w:val="00FD4891"/>
    <w:rsid w:val="00FD4A95"/>
    <w:rsid w:val="00FD5172"/>
    <w:rsid w:val="00FD51C0"/>
    <w:rsid w:val="00FD5232"/>
    <w:rsid w:val="00FD5624"/>
    <w:rsid w:val="00FD5C48"/>
    <w:rsid w:val="00FD6004"/>
    <w:rsid w:val="00FD6803"/>
    <w:rsid w:val="00FD70AA"/>
    <w:rsid w:val="00FD7C27"/>
    <w:rsid w:val="00FD7E82"/>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73"/>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7CEC54"/>
  <w15:chartTrackingRefBased/>
  <w15:docId w15:val="{DE1E8F3A-640D-4554-8AE5-745278BB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0540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BF0954B38C420D872CE0DD447036F9"/>
        <w:category>
          <w:name w:val="Allmänt"/>
          <w:gallery w:val="placeholder"/>
        </w:category>
        <w:types>
          <w:type w:val="bbPlcHdr"/>
        </w:types>
        <w:behaviors>
          <w:behavior w:val="content"/>
        </w:behaviors>
        <w:guid w:val="{244ABC38-EAC9-4DA1-B5C0-909B01DE4CF3}"/>
      </w:docPartPr>
      <w:docPartBody>
        <w:p w:rsidR="0058320A" w:rsidRDefault="006904D0">
          <w:pPr>
            <w:pStyle w:val="8ABF0954B38C420D872CE0DD447036F9"/>
          </w:pPr>
          <w:r w:rsidRPr="005A0A93">
            <w:rPr>
              <w:rStyle w:val="Platshllartext"/>
            </w:rPr>
            <w:t>Förslag till riksdagsbeslut</w:t>
          </w:r>
        </w:p>
      </w:docPartBody>
    </w:docPart>
    <w:docPart>
      <w:docPartPr>
        <w:name w:val="0BBE9A44E0784DE89ED641DC2D997051"/>
        <w:category>
          <w:name w:val="Allmänt"/>
          <w:gallery w:val="placeholder"/>
        </w:category>
        <w:types>
          <w:type w:val="bbPlcHdr"/>
        </w:types>
        <w:behaviors>
          <w:behavior w:val="content"/>
        </w:behaviors>
        <w:guid w:val="{5AED6463-D365-4D76-AE22-C81622CC88B7}"/>
      </w:docPartPr>
      <w:docPartBody>
        <w:p w:rsidR="0058320A" w:rsidRDefault="006904D0">
          <w:pPr>
            <w:pStyle w:val="0BBE9A44E0784DE89ED641DC2D997051"/>
          </w:pPr>
          <w:r w:rsidRPr="005A0A93">
            <w:rPr>
              <w:rStyle w:val="Platshllartext"/>
            </w:rPr>
            <w:t>Motivering</w:t>
          </w:r>
        </w:p>
      </w:docPartBody>
    </w:docPart>
    <w:docPart>
      <w:docPartPr>
        <w:name w:val="EEEF2FE23D44408D88488DEE3023BE90"/>
        <w:category>
          <w:name w:val="Allmänt"/>
          <w:gallery w:val="placeholder"/>
        </w:category>
        <w:types>
          <w:type w:val="bbPlcHdr"/>
        </w:types>
        <w:behaviors>
          <w:behavior w:val="content"/>
        </w:behaviors>
        <w:guid w:val="{8FBAEFF3-1BE5-41F6-9535-3852B2D2BD9D}"/>
      </w:docPartPr>
      <w:docPartBody>
        <w:p w:rsidR="0058320A" w:rsidRDefault="006904D0">
          <w:pPr>
            <w:pStyle w:val="EEEF2FE23D44408D88488DEE3023BE90"/>
          </w:pPr>
          <w:r>
            <w:rPr>
              <w:rStyle w:val="Platshllartext"/>
            </w:rPr>
            <w:t xml:space="preserve"> </w:t>
          </w:r>
        </w:p>
      </w:docPartBody>
    </w:docPart>
    <w:docPart>
      <w:docPartPr>
        <w:name w:val="A180CDAA60CC454E90556E1B9515DAF1"/>
        <w:category>
          <w:name w:val="Allmänt"/>
          <w:gallery w:val="placeholder"/>
        </w:category>
        <w:types>
          <w:type w:val="bbPlcHdr"/>
        </w:types>
        <w:behaviors>
          <w:behavior w:val="content"/>
        </w:behaviors>
        <w:guid w:val="{78E6189A-3B2A-4FD9-90FA-4B9DF446F942}"/>
      </w:docPartPr>
      <w:docPartBody>
        <w:p w:rsidR="0058320A" w:rsidRDefault="006904D0">
          <w:pPr>
            <w:pStyle w:val="A180CDAA60CC454E90556E1B9515DAF1"/>
          </w:pPr>
          <w:r>
            <w:t xml:space="preserve"> </w:t>
          </w:r>
        </w:p>
      </w:docPartBody>
    </w:docPart>
    <w:docPart>
      <w:docPartPr>
        <w:name w:val="0E94D046FA784D278F20F5246C7B02F7"/>
        <w:category>
          <w:name w:val="Allmänt"/>
          <w:gallery w:val="placeholder"/>
        </w:category>
        <w:types>
          <w:type w:val="bbPlcHdr"/>
        </w:types>
        <w:behaviors>
          <w:behavior w:val="content"/>
        </w:behaviors>
        <w:guid w:val="{A01DA413-64A0-4DD9-8573-13DD970EFAC1}"/>
      </w:docPartPr>
      <w:docPartBody>
        <w:p w:rsidR="00013C75" w:rsidRDefault="00013C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4D0"/>
    <w:rsid w:val="00013C75"/>
    <w:rsid w:val="0015496B"/>
    <w:rsid w:val="001641A2"/>
    <w:rsid w:val="001C75A9"/>
    <w:rsid w:val="0058320A"/>
    <w:rsid w:val="0063026E"/>
    <w:rsid w:val="00677C72"/>
    <w:rsid w:val="006904D0"/>
    <w:rsid w:val="00885DA5"/>
    <w:rsid w:val="00930906"/>
    <w:rsid w:val="00C55201"/>
    <w:rsid w:val="00DB6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496B"/>
    <w:rPr>
      <w:color w:val="F4B083" w:themeColor="accent2" w:themeTint="99"/>
    </w:rPr>
  </w:style>
  <w:style w:type="paragraph" w:customStyle="1" w:styleId="8ABF0954B38C420D872CE0DD447036F9">
    <w:name w:val="8ABF0954B38C420D872CE0DD447036F9"/>
  </w:style>
  <w:style w:type="paragraph" w:customStyle="1" w:styleId="72D0A4B6019B42DA9A2B7C541A5CF15B">
    <w:name w:val="72D0A4B6019B42DA9A2B7C541A5CF15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F23F93ADA6B4588859240B7ABFE7F11">
    <w:name w:val="EF23F93ADA6B4588859240B7ABFE7F11"/>
  </w:style>
  <w:style w:type="paragraph" w:customStyle="1" w:styleId="0BBE9A44E0784DE89ED641DC2D997051">
    <w:name w:val="0BBE9A44E0784DE89ED641DC2D997051"/>
  </w:style>
  <w:style w:type="paragraph" w:customStyle="1" w:styleId="DE3858F25BB7404BAE04A3F3A95B3538">
    <w:name w:val="DE3858F25BB7404BAE04A3F3A95B3538"/>
  </w:style>
  <w:style w:type="paragraph" w:customStyle="1" w:styleId="68826338811A4E6091F46CD93817DA51">
    <w:name w:val="68826338811A4E6091F46CD93817DA51"/>
  </w:style>
  <w:style w:type="paragraph" w:customStyle="1" w:styleId="EEEF2FE23D44408D88488DEE3023BE90">
    <w:name w:val="EEEF2FE23D44408D88488DEE3023BE90"/>
  </w:style>
  <w:style w:type="paragraph" w:customStyle="1" w:styleId="A180CDAA60CC454E90556E1B9515DAF1">
    <w:name w:val="A180CDAA60CC454E90556E1B9515DA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528347-77B9-4245-9A6C-EE534DEB81F1}"/>
</file>

<file path=customXml/itemProps2.xml><?xml version="1.0" encoding="utf-8"?>
<ds:datastoreItem xmlns:ds="http://schemas.openxmlformats.org/officeDocument/2006/customXml" ds:itemID="{9D792CF5-27C3-495C-9EC2-C0B9B3DD8352}"/>
</file>

<file path=customXml/itemProps3.xml><?xml version="1.0" encoding="utf-8"?>
<ds:datastoreItem xmlns:ds="http://schemas.openxmlformats.org/officeDocument/2006/customXml" ds:itemID="{F48F2B81-A307-427F-9773-52976D58A5AB}"/>
</file>

<file path=docProps/app.xml><?xml version="1.0" encoding="utf-8"?>
<Properties xmlns="http://schemas.openxmlformats.org/officeDocument/2006/extended-properties" xmlns:vt="http://schemas.openxmlformats.org/officeDocument/2006/docPropsVTypes">
  <Template>Normal</Template>
  <TotalTime>20</TotalTime>
  <Pages>2</Pages>
  <Words>593</Words>
  <Characters>3848</Characters>
  <Application>Microsoft Office Word</Application>
  <DocSecurity>0</DocSecurity>
  <Lines>66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  2019 20 156 Genomförande av EU direktiv på avfallsområdet</vt:lpstr>
      <vt:lpstr>
      </vt:lpstr>
    </vt:vector>
  </TitlesOfParts>
  <Company>Sveriges riksdag</Company>
  <LinksUpToDate>false</LinksUpToDate>
  <CharactersWithSpaces>4424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