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9FC40085FA104BA593C9CE386151B82C"/>
        </w:placeholder>
        <w:group/>
      </w:sdtPr>
      <w:sdtEndPr>
        <w:rPr>
          <w:b w:val="0"/>
        </w:rPr>
      </w:sdtEndPr>
      <w:sdtContent>
        <w:p w14:paraId="29B1BEDD" w14:textId="77777777" w:rsidR="00907069" w:rsidRPr="00710A6C" w:rsidRDefault="00907069" w:rsidP="001C2731">
          <w:pPr>
            <w:pStyle w:val="Sidhuvud"/>
            <w:ind w:left="3969" w:right="-567"/>
            <w:rPr>
              <w:b/>
            </w:rPr>
          </w:pPr>
          <w:r>
            <w:rPr>
              <w:noProof/>
            </w:rPr>
            <w:drawing>
              <wp:anchor distT="0" distB="0" distL="114300" distR="114300" simplePos="0" relativeHeight="251659776" behindDoc="1" locked="1" layoutInCell="1" allowOverlap="0" wp14:anchorId="477510E9" wp14:editId="711690F6">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2F3F6C9" w14:textId="7B3559BB" w:rsidR="00907069" w:rsidRDefault="00C85FE1" w:rsidP="001C2731">
          <w:pPr>
            <w:pStyle w:val="Sidhuvud"/>
            <w:ind w:left="3969" w:right="-567"/>
          </w:pPr>
          <w:r>
            <w:t>Riksdagså</w:t>
          </w:r>
          <w:r w:rsidR="00907069">
            <w:t xml:space="preserve">r: </w:t>
          </w:r>
          <w:sdt>
            <w:sdtPr>
              <w:alias w:val="Ar"/>
              <w:tag w:val="Ar"/>
              <w:id w:val="-280807286"/>
              <w:placeholder>
                <w:docPart w:val="3679780327184037AAD88CECCDAFA795"/>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CB6A24">
                <w:t>2025/26</w:t>
              </w:r>
            </w:sdtContent>
          </w:sdt>
        </w:p>
        <w:p w14:paraId="044F2FFA" w14:textId="225FC917"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1284A91B8257424F864D02B4ACC81AAC"/>
              </w:placeholder>
              <w:dataBinding w:prefixMappings="xmlns:ns0='http://rk.se/faktapm' " w:xpath="/ns0:faktaPM[1]/ns0:Nr[1]" w:storeItemID="{0B9A7431-9D19-4C2A-8E12-639802D7B40B}"/>
              <w:text/>
            </w:sdtPr>
            <w:sdtEndPr/>
            <w:sdtContent>
              <w:r w:rsidR="00CB6A24">
                <w:t>99</w:t>
              </w:r>
            </w:sdtContent>
          </w:sdt>
        </w:p>
        <w:sdt>
          <w:sdtPr>
            <w:alias w:val="Datum"/>
            <w:tag w:val="Datum"/>
            <w:id w:val="-363979562"/>
            <w:placeholder>
              <w:docPart w:val="B6787BA18A5643B1839629FCE12AFD22"/>
            </w:placeholder>
            <w:dataBinding w:prefixMappings="xmlns:ns0='http://rk.se/faktapm' " w:xpath="/ns0:faktaPM[1]/ns0:UppDat[1]" w:storeItemID="{0B9A7431-9D19-4C2A-8E12-639802D7B40B}"/>
            <w:date w:fullDate="2026-07-08T00:00:00Z">
              <w:dateFormat w:val="yyyy-MM-dd"/>
              <w:lid w:val="sv-SE"/>
              <w:storeMappedDataAs w:val="dateTime"/>
              <w:calendar w:val="gregorian"/>
            </w:date>
          </w:sdtPr>
          <w:sdtEndPr/>
          <w:sdtContent>
            <w:p w14:paraId="6CF02AB6" w14:textId="706E91F5" w:rsidR="00907069" w:rsidRDefault="00CB6A24" w:rsidP="001C2731">
              <w:pPr>
                <w:pStyle w:val="Sidhuvud"/>
                <w:spacing w:after="960"/>
                <w:ind w:left="3969" w:right="-567"/>
              </w:pPr>
              <w:r>
                <w:t>2026-07-08</w:t>
              </w:r>
            </w:p>
          </w:sdtContent>
        </w:sdt>
      </w:sdtContent>
    </w:sdt>
    <w:p w14:paraId="54A37E5A" w14:textId="6871D1A5" w:rsidR="007D542F" w:rsidRDefault="0011143E" w:rsidP="007D542F">
      <w:pPr>
        <w:pStyle w:val="Rubrik"/>
      </w:pPr>
      <w:sdt>
        <w:sdtPr>
          <w:id w:val="886605850"/>
          <w:lock w:val="contentLocked"/>
          <w:placeholder>
            <w:docPart w:val="9FC40085FA104BA593C9CE386151B82C"/>
          </w:placeholder>
          <w:group/>
        </w:sdtPr>
        <w:sdtEndPr/>
        <w:sdtContent>
          <w:sdt>
            <w:sdtPr>
              <w:id w:val="-1141882450"/>
              <w:placeholder>
                <w:docPart w:val="2365C5FEA71C4BFEB592E45EA866F068"/>
              </w:placeholder>
              <w:dataBinding w:prefixMappings="xmlns:ns0='http://rk.se/faktapm' " w:xpath="/ns0:faktaPM[1]/ns0:Titel[1]" w:storeItemID="{0B9A7431-9D19-4C2A-8E12-639802D7B40B}"/>
              <w:text/>
            </w:sdtPr>
            <w:sdtContent>
              <w:r w:rsidR="008C3CBB">
                <w:t xml:space="preserve"> Förordning om utveckling av moln och AI</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4CE8ADDF99EB468FB85379B0F84DCD31"/>
            </w:placeholder>
            <w15:repeatingSectionItem/>
          </w:sdtPr>
          <w:sdtEndPr/>
          <w:sdtContent>
            <w:p w14:paraId="1F3334D0" w14:textId="4EA79621" w:rsidR="007D542F" w:rsidRPr="008C3CBB" w:rsidRDefault="0011143E" w:rsidP="007D542F">
              <w:pPr>
                <w:pStyle w:val="Brdtext"/>
              </w:pPr>
              <w:sdt>
                <w:sdtPr>
                  <w:rPr>
                    <w:rStyle w:val="Departement"/>
                  </w:rPr>
                  <w:id w:val="19440330"/>
                  <w:placeholder>
                    <w:docPart w:val="C5904FB9814F416596B40C5A6C444CD4"/>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C263FF" w:rsidRPr="008C3CBB">
                    <w:rPr>
                      <w:rStyle w:val="Departement"/>
                    </w:rPr>
                    <w:t>Finansdepartementet</w:t>
                  </w:r>
                </w:sdtContent>
              </w:sdt>
              <w:r w:rsidR="007D542F" w:rsidRPr="008C3CBB">
                <w:t xml:space="preserve"> </w:t>
              </w:r>
            </w:p>
          </w:sdtContent>
        </w:sdt>
      </w:sdtContent>
    </w:sdt>
    <w:bookmarkStart w:id="0" w:name="_Toc93996727"/>
    <w:p w14:paraId="0A7DDB8B" w14:textId="77777777" w:rsidR="007D542F" w:rsidRPr="00D34AFD" w:rsidRDefault="0011143E" w:rsidP="00AC59D3">
      <w:pPr>
        <w:pStyle w:val="Rubrik2utannumrering"/>
        <w:rPr>
          <w:lang w:val="en-US"/>
        </w:rPr>
      </w:pPr>
      <w:sdt>
        <w:sdtPr>
          <w:id w:val="-208794150"/>
          <w:lock w:val="contentLocked"/>
          <w:placeholder>
            <w:docPart w:val="9FC40085FA104BA593C9CE386151B82C"/>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4CE8ADDF99EB468FB85379B0F84DCD31"/>
            </w:placeholder>
            <w15:repeatingSectionItem/>
          </w:sdtPr>
          <w:sdtEndPr/>
          <w:sdtContent>
            <w:p w14:paraId="195C1E05" w14:textId="60FE945A" w:rsidR="00390335" w:rsidRPr="00D34AFD" w:rsidRDefault="0011143E" w:rsidP="002F204A">
              <w:pPr>
                <w:pStyle w:val="Brdtext"/>
                <w:tabs>
                  <w:tab w:val="clear" w:pos="1701"/>
                  <w:tab w:val="clear" w:pos="3600"/>
                  <w:tab w:val="left" w:pos="2835"/>
                </w:tabs>
                <w:spacing w:after="80"/>
                <w:ind w:left="2835" w:hanging="2835"/>
                <w:rPr>
                  <w:lang w:val="en-US"/>
                </w:rPr>
              </w:pPr>
              <w:sdt>
                <w:sdtPr>
                  <w:rPr>
                    <w:lang w:val="en-US"/>
                  </w:rPr>
                  <w:id w:val="-1666781584"/>
                  <w:placeholder>
                    <w:docPart w:val="B08A0B555E794774BF3D3D5CD767BDC7"/>
                  </w:placeholder>
                  <w:dataBinding w:prefixMappings="xmlns:ns0='http://rk.se/faktapm' " w:xpath="/ns0:faktaPM[1]/ns0:DokLista[1]/ns0:DokItem[1]/ns0:Beteckning[1]" w:storeItemID="{0B9A7431-9D19-4C2A-8E12-639802D7B40B}"/>
                  <w:text/>
                </w:sdtPr>
                <w:sdtEndPr/>
                <w:sdtContent>
                  <w:r w:rsidR="00083D2A" w:rsidRPr="00D34AFD">
                    <w:rPr>
                      <w:lang w:val="en-US"/>
                    </w:rPr>
                    <w:t>COM(2026) 502</w:t>
                  </w:r>
                </w:sdtContent>
              </w:sdt>
              <w:r w:rsidR="007D542F" w:rsidRPr="00D34AFD">
                <w:rPr>
                  <w:lang w:val="en-US"/>
                </w:rPr>
                <w:t xml:space="preserve"> </w:t>
              </w:r>
              <w:r w:rsidR="007D542F" w:rsidRPr="00D34AFD">
                <w:rPr>
                  <w:lang w:val="en-US"/>
                </w:rPr>
                <w:tab/>
                <w:t xml:space="preserve">Celexnummer </w:t>
              </w:r>
              <w:sdt>
                <w:sdtPr>
                  <w:rPr>
                    <w:lang w:val="en-US"/>
                  </w:rPr>
                  <w:id w:val="403725708"/>
                  <w:placeholder>
                    <w:docPart w:val="A1FFD087D1714AFAAF28C6B2E7AF9E7C"/>
                  </w:placeholder>
                  <w:dataBinding w:prefixMappings="xmlns:ns0='http://rk.se/faktapm' " w:xpath="/ns0:faktaPM[1]/ns0:DokLista[1]/ns0:DokItem[1]/ns0:Celexnummer[1]" w:storeItemID="{0B9A7431-9D19-4C2A-8E12-639802D7B40B}"/>
                  <w:text/>
                </w:sdtPr>
                <w:sdtEndPr/>
                <w:sdtContent>
                  <w:r w:rsidR="00CB6A24" w:rsidRPr="00D34AFD">
                    <w:rPr>
                      <w:lang w:val="en-US"/>
                    </w:rPr>
                    <w:t>52026PC0502</w:t>
                  </w:r>
                </w:sdtContent>
              </w:sdt>
            </w:p>
            <w:p w14:paraId="7DF853F8" w14:textId="4563829C" w:rsidR="007D542F" w:rsidRPr="00C263FF" w:rsidRDefault="0011143E" w:rsidP="00390335">
              <w:pPr>
                <w:pStyle w:val="Brdtext"/>
                <w:tabs>
                  <w:tab w:val="clear" w:pos="1701"/>
                  <w:tab w:val="clear" w:pos="3600"/>
                </w:tabs>
                <w:rPr>
                  <w:lang w:val="en-GB"/>
                </w:rPr>
              </w:pPr>
              <w:sdt>
                <w:sdtPr>
                  <w:rPr>
                    <w:lang w:val="en-GB"/>
                  </w:rPr>
                  <w:id w:val="-1736688595"/>
                  <w:placeholder>
                    <w:docPart w:val="7176DB302A714CA2A3A2CC9B24D1AFC2"/>
                  </w:placeholder>
                  <w:dataBinding w:prefixMappings="xmlns:ns0='http://rk.se/faktapm' " w:xpath="/ns0:faktaPM[1]/ns0:DokLista[1]/ns0:DokItem[1]/ns0:DokTitel[1]" w:storeItemID="{0B9A7431-9D19-4C2A-8E12-639802D7B40B}"/>
                  <w:text/>
                </w:sdtPr>
                <w:sdtEndPr/>
                <w:sdtContent>
                  <w:r w:rsidR="00C263FF" w:rsidRPr="00C263FF">
                    <w:rPr>
                      <w:lang w:val="en-GB"/>
                    </w:rPr>
                    <w:t xml:space="preserve">Proposal for a regulation </w:t>
                  </w:r>
                  <w:r w:rsidR="00C263FF">
                    <w:rPr>
                      <w:lang w:val="en-GB"/>
                    </w:rPr>
                    <w:t>of the European Parliament and of the Council establishing a framework of measures for strengthening Europe’s cloud and AI ecosystem (Cloud and AI Development Act)</w:t>
                  </w:r>
                </w:sdtContent>
              </w:sdt>
            </w:p>
          </w:sdtContent>
        </w:sdt>
      </w:sdtContent>
    </w:sdt>
    <w:bookmarkStart w:id="1" w:name="_Toc93996728"/>
    <w:p w14:paraId="3ABA4D1A" w14:textId="77777777" w:rsidR="007D542F" w:rsidRDefault="0011143E" w:rsidP="00721D8B">
      <w:pPr>
        <w:pStyle w:val="Rubrik1utannumrering"/>
      </w:pPr>
      <w:sdt>
        <w:sdtPr>
          <w:id w:val="1122497011"/>
          <w:lock w:val="contentLocked"/>
          <w:placeholder>
            <w:docPart w:val="9FC40085FA104BA593C9CE386151B82C"/>
          </w:placeholder>
          <w:group/>
        </w:sdtPr>
        <w:sdtEndPr/>
        <w:sdtContent>
          <w:r w:rsidR="007D542F">
            <w:t>Sammanfattning</w:t>
          </w:r>
          <w:bookmarkEnd w:id="1"/>
        </w:sdtContent>
      </w:sdt>
    </w:p>
    <w:p w14:paraId="1FDE5C5B" w14:textId="754A41BE" w:rsidR="00F2108C" w:rsidRDefault="005F6734" w:rsidP="00F2108C">
      <w:pPr>
        <w:pStyle w:val="Brdtext"/>
      </w:pPr>
      <w:bookmarkStart w:id="2" w:name="_Toc93996729"/>
      <w:r>
        <w:t xml:space="preserve">Den 3 juni 2026 presenterade </w:t>
      </w:r>
      <w:r w:rsidR="005A69BF">
        <w:t xml:space="preserve">Europeiska </w:t>
      </w:r>
      <w:r>
        <w:t xml:space="preserve">kommissionen ett förslag till förordning om utveckling av moln och </w:t>
      </w:r>
      <w:r w:rsidR="00AF616D">
        <w:t>artificiell intelligens (</w:t>
      </w:r>
      <w:r>
        <w:t>AI</w:t>
      </w:r>
      <w:r w:rsidR="00AF616D">
        <w:t>)</w:t>
      </w:r>
      <w:r>
        <w:t xml:space="preserve">. </w:t>
      </w:r>
      <w:r w:rsidR="00E81404">
        <w:t>F</w:t>
      </w:r>
      <w:r w:rsidR="006614C9" w:rsidRPr="006614C9">
        <w:t>örordningen syftar till att st</w:t>
      </w:r>
      <w:r w:rsidR="006614C9" w:rsidRPr="006614C9">
        <w:rPr>
          <w:rFonts w:ascii="Garamond" w:hAnsi="Garamond" w:cs="Garamond"/>
        </w:rPr>
        <w:t>ä</w:t>
      </w:r>
      <w:r w:rsidR="006614C9" w:rsidRPr="006614C9">
        <w:t>rka unionens</w:t>
      </w:r>
      <w:r w:rsidR="00F22744">
        <w:t xml:space="preserve"> konkurrenskraft och rådighet genom att utveckla </w:t>
      </w:r>
      <w:r w:rsidR="00AE3892">
        <w:t>dess</w:t>
      </w:r>
      <w:r w:rsidR="006614C9" w:rsidRPr="006614C9">
        <w:t xml:space="preserve"> </w:t>
      </w:r>
      <w:r w:rsidR="00D73A25">
        <w:t>s.k.</w:t>
      </w:r>
      <w:r w:rsidR="006614C9" w:rsidRPr="006614C9">
        <w:t xml:space="preserve"> moln- och AI</w:t>
      </w:r>
      <w:r w:rsidR="006614C9" w:rsidRPr="006614C9">
        <w:rPr>
          <w:rFonts w:ascii="Cambria Math" w:hAnsi="Cambria Math" w:cs="Cambria Math"/>
        </w:rPr>
        <w:t>‑</w:t>
      </w:r>
      <w:r w:rsidR="006614C9" w:rsidRPr="006614C9">
        <w:t>ekosystem</w:t>
      </w:r>
      <w:r w:rsidR="00D73A25">
        <w:t xml:space="preserve">, dvs. </w:t>
      </w:r>
      <w:r w:rsidR="00D73A25" w:rsidRPr="00D73A25">
        <w:t>EU:s samlade tekniska, industriella och institutionella miljö för att utveckla, driva och använda molntjänster och AI.</w:t>
      </w:r>
      <w:r w:rsidR="00D73A25">
        <w:t xml:space="preserve"> Moln- och AI-ekosystemet </w:t>
      </w:r>
      <w:r w:rsidR="00E56D6D">
        <w:t xml:space="preserve">ska </w:t>
      </w:r>
      <w:r w:rsidR="00D73A25">
        <w:t>stärk</w:t>
      </w:r>
      <w:r w:rsidR="00E56D6D">
        <w:t>a</w:t>
      </w:r>
      <w:r w:rsidR="00407913">
        <w:t>s</w:t>
      </w:r>
      <w:r w:rsidR="006614C9" w:rsidRPr="006614C9">
        <w:t xml:space="preserve"> genom att minska </w:t>
      </w:r>
      <w:r w:rsidR="000E0642">
        <w:t xml:space="preserve">EU:s strategiska </w:t>
      </w:r>
      <w:r w:rsidR="006614C9" w:rsidRPr="006614C9">
        <w:t>beroenden</w:t>
      </w:r>
      <w:r w:rsidR="000E0642">
        <w:t xml:space="preserve"> inom digital infrastruktur</w:t>
      </w:r>
      <w:r w:rsidR="006614C9" w:rsidRPr="006614C9">
        <w:t xml:space="preserve">, </w:t>
      </w:r>
      <w:r w:rsidR="006614C9" w:rsidRPr="006614C9">
        <w:rPr>
          <w:rFonts w:ascii="Garamond" w:hAnsi="Garamond" w:cs="Garamond"/>
        </w:rPr>
        <w:t>ö</w:t>
      </w:r>
      <w:r w:rsidR="006614C9" w:rsidRPr="006614C9">
        <w:t>ka de</w:t>
      </w:r>
      <w:r w:rsidR="00F33E97">
        <w:t>n</w:t>
      </w:r>
      <w:r w:rsidR="006614C9" w:rsidRPr="006614C9">
        <w:t xml:space="preserve"> teknologiska </w:t>
      </w:r>
      <w:r w:rsidR="00F33E97">
        <w:t>suveräniteten</w:t>
      </w:r>
      <w:r w:rsidR="006614C9" w:rsidRPr="006614C9">
        <w:t>, stimulera investeringar samt st</w:t>
      </w:r>
      <w:r w:rsidR="006614C9" w:rsidRPr="006614C9">
        <w:rPr>
          <w:rFonts w:ascii="Garamond" w:hAnsi="Garamond" w:cs="Garamond"/>
        </w:rPr>
        <w:t>ä</w:t>
      </w:r>
      <w:r w:rsidR="006614C9" w:rsidRPr="006614C9">
        <w:t>rka</w:t>
      </w:r>
      <w:r w:rsidR="0058438A">
        <w:t xml:space="preserve"> hela</w:t>
      </w:r>
      <w:r w:rsidR="006614C9" w:rsidRPr="006614C9">
        <w:t xml:space="preserve"> leveranskedjans kapacitet, s</w:t>
      </w:r>
      <w:r w:rsidR="006614C9" w:rsidRPr="006614C9">
        <w:rPr>
          <w:rFonts w:ascii="Garamond" w:hAnsi="Garamond" w:cs="Garamond"/>
        </w:rPr>
        <w:t>ä</w:t>
      </w:r>
      <w:r w:rsidR="006614C9" w:rsidRPr="006614C9">
        <w:t>kerhet, anpassningsf</w:t>
      </w:r>
      <w:r w:rsidR="006614C9" w:rsidRPr="006614C9">
        <w:rPr>
          <w:rFonts w:ascii="Garamond" w:hAnsi="Garamond" w:cs="Garamond"/>
        </w:rPr>
        <w:t>ö</w:t>
      </w:r>
      <w:r w:rsidR="006614C9" w:rsidRPr="006614C9">
        <w:t>rm</w:t>
      </w:r>
      <w:r w:rsidR="006614C9" w:rsidRPr="006614C9">
        <w:rPr>
          <w:rFonts w:ascii="Garamond" w:hAnsi="Garamond" w:cs="Garamond"/>
        </w:rPr>
        <w:t>å</w:t>
      </w:r>
      <w:r w:rsidR="006614C9" w:rsidRPr="006614C9">
        <w:t>ga och motst</w:t>
      </w:r>
      <w:r w:rsidR="006614C9" w:rsidRPr="006614C9">
        <w:rPr>
          <w:rFonts w:ascii="Garamond" w:hAnsi="Garamond" w:cs="Garamond"/>
        </w:rPr>
        <w:t>å</w:t>
      </w:r>
      <w:r w:rsidR="006614C9" w:rsidRPr="006614C9">
        <w:t>ndskraft</w:t>
      </w:r>
      <w:r w:rsidR="00004A38" w:rsidRPr="00004A38">
        <w:t>.</w:t>
      </w:r>
    </w:p>
    <w:p w14:paraId="0E26D860" w14:textId="35149F5A" w:rsidR="00376441" w:rsidRPr="00637A64" w:rsidRDefault="00376441" w:rsidP="00376441">
      <w:pPr>
        <w:pStyle w:val="Brdtext"/>
      </w:pPr>
      <w:r w:rsidRPr="00771997">
        <w:t>Regeringen</w:t>
      </w:r>
      <w:r w:rsidR="00355D36" w:rsidRPr="0003099F">
        <w:t xml:space="preserve"> </w:t>
      </w:r>
      <w:r w:rsidRPr="00217E3C">
        <w:t xml:space="preserve">är positiv </w:t>
      </w:r>
      <w:r w:rsidR="006E29B0" w:rsidRPr="00217E3C">
        <w:t xml:space="preserve">till </w:t>
      </w:r>
      <w:r w:rsidRPr="00217E3C">
        <w:t>ambitionen att stärka EU:s kapacitet, konkurrenskraft</w:t>
      </w:r>
      <w:r w:rsidR="00C01E11">
        <w:t xml:space="preserve">, </w:t>
      </w:r>
      <w:r w:rsidRPr="00217E3C">
        <w:t>och digitala suveränitet inom moln- och AI-området</w:t>
      </w:r>
      <w:r w:rsidR="00A2630C" w:rsidRPr="00217E3C">
        <w:t xml:space="preserve">. </w:t>
      </w:r>
      <w:r w:rsidR="00CF0314" w:rsidRPr="00CF0314">
        <w:t xml:space="preserve">Sverige ska </w:t>
      </w:r>
      <w:r w:rsidR="00A54B44">
        <w:t xml:space="preserve">ha rådighet över data och system och </w:t>
      </w:r>
      <w:r w:rsidR="00CF0314" w:rsidRPr="00CF0314">
        <w:t>kunna agera självständigt och i linje med europeiska värderingar</w:t>
      </w:r>
      <w:r w:rsidR="00F66C50">
        <w:t xml:space="preserve"> och intressen</w:t>
      </w:r>
      <w:r w:rsidR="00CF0314" w:rsidRPr="00CF0314">
        <w:t>, samtidigt som fördelarna med global</w:t>
      </w:r>
      <w:r w:rsidR="00F66C50">
        <w:t>t</w:t>
      </w:r>
      <w:r w:rsidR="00CF0314" w:rsidRPr="00CF0314">
        <w:t xml:space="preserve"> </w:t>
      </w:r>
      <w:r w:rsidR="00F66C50">
        <w:t xml:space="preserve">samarbete med internationella </w:t>
      </w:r>
      <w:r w:rsidR="00CF0314" w:rsidRPr="00CF0314">
        <w:t>partners tillvaratas</w:t>
      </w:r>
      <w:r w:rsidR="00634EEE" w:rsidRPr="00217E3C">
        <w:t xml:space="preserve">. </w:t>
      </w:r>
      <w:r w:rsidR="00D00EFB">
        <w:t xml:space="preserve">Det är </w:t>
      </w:r>
      <w:r w:rsidR="00702125">
        <w:t xml:space="preserve">dock </w:t>
      </w:r>
      <w:r w:rsidR="00D00EFB">
        <w:t xml:space="preserve">viktigt att regleringen bygger på en </w:t>
      </w:r>
      <w:r w:rsidR="00D00EFB" w:rsidRPr="00637A64">
        <w:t>tydlig konsekvensanalys</w:t>
      </w:r>
      <w:r w:rsidR="00D00EFB">
        <w:t xml:space="preserve"> och utformas</w:t>
      </w:r>
      <w:r w:rsidRPr="00637A64">
        <w:t xml:space="preserve"> ut</w:t>
      </w:r>
      <w:r w:rsidR="00D00EFB">
        <w:t>ifrån</w:t>
      </w:r>
      <w:r w:rsidRPr="00637A64">
        <w:t xml:space="preserve"> från ett existerande behov av åtgärder. Regeringen avser också verka för att regler</w:t>
      </w:r>
      <w:r w:rsidR="00ED55B1">
        <w:t xml:space="preserve">, </w:t>
      </w:r>
      <w:r w:rsidRPr="00637A64">
        <w:t xml:space="preserve">processer </w:t>
      </w:r>
      <w:r w:rsidR="00ED55B1">
        <w:t xml:space="preserve">och strukturer </w:t>
      </w:r>
      <w:r w:rsidRPr="00637A64">
        <w:t xml:space="preserve">utformas så att konsekvenserna är proportionerliga och inte medför större begränsningar eller kostnader </w:t>
      </w:r>
      <w:r w:rsidR="00841F31">
        <w:t xml:space="preserve">för medlemsstaterna och företagen </w:t>
      </w:r>
      <w:r w:rsidRPr="00637A64">
        <w:t xml:space="preserve">än vad som är nödvändigt. </w:t>
      </w:r>
    </w:p>
    <w:sdt>
      <w:sdtPr>
        <w:id w:val="181785833"/>
        <w:lock w:val="contentLocked"/>
        <w:placeholder>
          <w:docPart w:val="9FC40085FA104BA593C9CE386151B82C"/>
        </w:placeholder>
        <w:group/>
      </w:sdtPr>
      <w:sdtEndPr/>
      <w:sdtContent>
        <w:p w14:paraId="0473338B" w14:textId="02E248D0" w:rsidR="007D542F" w:rsidRDefault="007D542F" w:rsidP="00B84500">
          <w:pPr>
            <w:pStyle w:val="Rubrik1"/>
            <w:spacing w:before="720"/>
          </w:pPr>
          <w:r>
            <w:t>Förslaget</w:t>
          </w:r>
        </w:p>
        <w:bookmarkEnd w:id="2" w:displacedByCustomXml="next"/>
      </w:sdtContent>
    </w:sdt>
    <w:bookmarkStart w:id="3" w:name="_Toc93996730"/>
    <w:p w14:paraId="19A5968E" w14:textId="38DB17F8" w:rsidR="001167F9" w:rsidRPr="0029751B" w:rsidRDefault="0011143E" w:rsidP="0029751B">
      <w:pPr>
        <w:pStyle w:val="Rubrik2"/>
      </w:pPr>
      <w:sdt>
        <w:sdtPr>
          <w:id w:val="400485695"/>
          <w:lock w:val="contentLocked"/>
          <w:placeholder>
            <w:docPart w:val="9FC40085FA104BA593C9CE386151B82C"/>
          </w:placeholder>
          <w:group/>
        </w:sdtPr>
        <w:sdtEndPr/>
        <w:sdtContent>
          <w:r w:rsidR="007D542F" w:rsidRPr="0029751B">
            <w:t>Ärendets bakgrund</w:t>
          </w:r>
          <w:bookmarkEnd w:id="3"/>
        </w:sdtContent>
      </w:sdt>
    </w:p>
    <w:p w14:paraId="0599C200" w14:textId="77720971" w:rsidR="002434A0" w:rsidRPr="002434A0" w:rsidRDefault="002434A0" w:rsidP="006B54B1">
      <w:pPr>
        <w:pStyle w:val="Brdtext"/>
      </w:pPr>
      <w:r w:rsidRPr="002434A0">
        <w:t xml:space="preserve">Den 14 december 2022 antogs Europaparlamentets och rådets beslut (EU) 2022/2481 om inrättande av policyprogrammet för det digitala decenniet. Programmet fastställer unionens mål för den digitala omställningen till 2030, </w:t>
      </w:r>
      <w:proofErr w:type="gramStart"/>
      <w:r w:rsidRPr="002434A0">
        <w:t>bl.a.</w:t>
      </w:r>
      <w:proofErr w:type="gramEnd"/>
      <w:r w:rsidRPr="002434A0">
        <w:t xml:space="preserve"> avseende digital infrastruktur, användning av molntjänster och AI samt stärkt digital suveränitet. Kommissionens uppföljning visar att det finns betydande investeringsbehov kopplade till utvecklingen av avancerad digital infrastruktur i unionen.</w:t>
      </w:r>
    </w:p>
    <w:p w14:paraId="76B43976" w14:textId="1322AC0E" w:rsidR="002434A0" w:rsidRPr="002434A0" w:rsidRDefault="002434A0" w:rsidP="006B54B1">
      <w:pPr>
        <w:pStyle w:val="Brdtext"/>
      </w:pPr>
      <w:r w:rsidRPr="002434A0">
        <w:t>Den snabba utvecklingen av AI och datadrivna tekn</w:t>
      </w:r>
      <w:r w:rsidR="0044307F">
        <w:t>iker</w:t>
      </w:r>
      <w:r w:rsidRPr="002434A0">
        <w:t xml:space="preserve"> har medfört en kraftigt ökad efterfrågan på beräkningskapacitet, särskilt inom molntjänster och högpresterande datorsystem.</w:t>
      </w:r>
      <w:r w:rsidR="00DB1E40">
        <w:t xml:space="preserve"> </w:t>
      </w:r>
      <w:r w:rsidRPr="002434A0">
        <w:t xml:space="preserve">I den s.k. </w:t>
      </w:r>
      <w:proofErr w:type="spellStart"/>
      <w:r w:rsidRPr="002434A0">
        <w:t>Draghi</w:t>
      </w:r>
      <w:proofErr w:type="spellEnd"/>
      <w:r w:rsidRPr="002434A0">
        <w:rPr>
          <w:rFonts w:ascii="Cambria Math" w:hAnsi="Cambria Math" w:cs="Cambria Math"/>
        </w:rPr>
        <w:t>‑</w:t>
      </w:r>
      <w:r w:rsidRPr="002434A0">
        <w:t xml:space="preserve">rapporten, The </w:t>
      </w:r>
      <w:proofErr w:type="spellStart"/>
      <w:r w:rsidRPr="002434A0">
        <w:t>future</w:t>
      </w:r>
      <w:proofErr w:type="spellEnd"/>
      <w:r w:rsidRPr="002434A0">
        <w:t xml:space="preserve"> </w:t>
      </w:r>
      <w:proofErr w:type="spellStart"/>
      <w:r w:rsidRPr="002434A0">
        <w:t>of</w:t>
      </w:r>
      <w:proofErr w:type="spellEnd"/>
      <w:r w:rsidRPr="002434A0">
        <w:t xml:space="preserve"> </w:t>
      </w:r>
      <w:proofErr w:type="spellStart"/>
      <w:r w:rsidRPr="002434A0">
        <w:t>European</w:t>
      </w:r>
      <w:proofErr w:type="spellEnd"/>
      <w:r w:rsidRPr="002434A0">
        <w:t xml:space="preserve"> </w:t>
      </w:r>
      <w:proofErr w:type="spellStart"/>
      <w:r w:rsidRPr="002434A0">
        <w:t>competitiveness</w:t>
      </w:r>
      <w:proofErr w:type="spellEnd"/>
      <w:r w:rsidRPr="002434A0">
        <w:t xml:space="preserve"> </w:t>
      </w:r>
      <w:r w:rsidRPr="002434A0">
        <w:rPr>
          <w:rFonts w:ascii="Garamond" w:hAnsi="Garamond" w:cs="Garamond"/>
        </w:rPr>
        <w:t>–</w:t>
      </w:r>
      <w:r w:rsidRPr="002434A0">
        <w:t xml:space="preserve"> A </w:t>
      </w:r>
      <w:proofErr w:type="spellStart"/>
      <w:r w:rsidRPr="002434A0">
        <w:t>Competitiveness</w:t>
      </w:r>
      <w:proofErr w:type="spellEnd"/>
      <w:r w:rsidRPr="002434A0">
        <w:t xml:space="preserve"> Strategy for </w:t>
      </w:r>
      <w:proofErr w:type="spellStart"/>
      <w:r w:rsidRPr="002434A0">
        <w:t>Europe</w:t>
      </w:r>
      <w:proofErr w:type="spellEnd"/>
      <w:r w:rsidRPr="002434A0">
        <w:t xml:space="preserve"> (2024), framh</w:t>
      </w:r>
      <w:r w:rsidRPr="002434A0">
        <w:rPr>
          <w:rFonts w:ascii="Garamond" w:hAnsi="Garamond" w:cs="Garamond"/>
        </w:rPr>
        <w:t>å</w:t>
      </w:r>
      <w:r w:rsidRPr="002434A0">
        <w:t>lls behovet av att st</w:t>
      </w:r>
      <w:r w:rsidRPr="002434A0">
        <w:rPr>
          <w:rFonts w:ascii="Garamond" w:hAnsi="Garamond" w:cs="Garamond"/>
        </w:rPr>
        <w:t>ä</w:t>
      </w:r>
      <w:r w:rsidRPr="002434A0">
        <w:t>rka EU:s kapacitet inom strategiska digitala teknologier och att minska externa beroenden.</w:t>
      </w:r>
    </w:p>
    <w:p w14:paraId="0848A79C" w14:textId="77777777" w:rsidR="00083D2A" w:rsidRPr="002434A0" w:rsidRDefault="00083D2A" w:rsidP="00083D2A">
      <w:pPr>
        <w:pStyle w:val="Brdtext"/>
      </w:pPr>
      <w:r>
        <w:t xml:space="preserve">Den 13 juni 2024 antogs </w:t>
      </w:r>
      <w:r w:rsidRPr="004B55B6">
        <w:t xml:space="preserve">Europaparlamentets och rådets förordning (EU) 2024/1689 </w:t>
      </w:r>
      <w:r w:rsidRPr="00A15408">
        <w:t>om harmoniserade regler för artificiell intelligens och om ändring av förordningarna (EG) nr 300/2008, (EU) nr 167/2013, (EU) nr 168/2013, (EU) 2018/858, (EU) 2018/1139 och (EU) 2019/2144 samt direktiven 2014/90/EU, (EU) 2016/797 och (EU) 2020/1828 (förordning om artificiell intelligens)</w:t>
      </w:r>
      <w:r>
        <w:t xml:space="preserve">. </w:t>
      </w:r>
      <w:r w:rsidRPr="004B55B6">
        <w:t>F</w:t>
      </w:r>
      <w:r w:rsidRPr="004B55B6">
        <w:rPr>
          <w:rFonts w:ascii="Garamond" w:hAnsi="Garamond" w:cs="Garamond"/>
        </w:rPr>
        <w:t>ö</w:t>
      </w:r>
      <w:r w:rsidRPr="004B55B6">
        <w:t>rordningen fastst</w:t>
      </w:r>
      <w:r w:rsidRPr="004B55B6">
        <w:rPr>
          <w:rFonts w:ascii="Garamond" w:hAnsi="Garamond" w:cs="Garamond"/>
        </w:rPr>
        <w:t>ä</w:t>
      </w:r>
      <w:r w:rsidRPr="004B55B6">
        <w:t>ller harmoniserade regler f</w:t>
      </w:r>
      <w:r w:rsidRPr="004B55B6">
        <w:rPr>
          <w:rFonts w:ascii="Garamond" w:hAnsi="Garamond" w:cs="Garamond"/>
        </w:rPr>
        <w:t>ö</w:t>
      </w:r>
      <w:r w:rsidRPr="004B55B6">
        <w:t>r utveckling, tillhandah</w:t>
      </w:r>
      <w:r w:rsidRPr="004B55B6">
        <w:rPr>
          <w:rFonts w:ascii="Garamond" w:hAnsi="Garamond" w:cs="Garamond"/>
        </w:rPr>
        <w:t>å</w:t>
      </w:r>
      <w:r w:rsidRPr="004B55B6">
        <w:t>llande och anv</w:t>
      </w:r>
      <w:r w:rsidRPr="004B55B6">
        <w:rPr>
          <w:rFonts w:ascii="Garamond" w:hAnsi="Garamond" w:cs="Garamond"/>
        </w:rPr>
        <w:t>ä</w:t>
      </w:r>
      <w:r w:rsidRPr="004B55B6">
        <w:t>ndning av AI</w:t>
      </w:r>
      <w:r w:rsidRPr="004B55B6">
        <w:rPr>
          <w:rFonts w:ascii="Cambria Math" w:hAnsi="Cambria Math" w:cs="Cambria Math"/>
        </w:rPr>
        <w:t>‑</w:t>
      </w:r>
      <w:r w:rsidRPr="004B55B6">
        <w:t>system inom unionen och inneh</w:t>
      </w:r>
      <w:r w:rsidRPr="004B55B6">
        <w:rPr>
          <w:rFonts w:ascii="Garamond" w:hAnsi="Garamond" w:cs="Garamond"/>
        </w:rPr>
        <w:t>å</w:t>
      </w:r>
      <w:r w:rsidRPr="004B55B6">
        <w:t xml:space="preserve">ller </w:t>
      </w:r>
      <w:proofErr w:type="gramStart"/>
      <w:r w:rsidRPr="004B55B6">
        <w:t>bl.a.</w:t>
      </w:r>
      <w:proofErr w:type="gramEnd"/>
      <w:r w:rsidRPr="004B55B6">
        <w:t xml:space="preserve"> krav baserade p</w:t>
      </w:r>
      <w:r w:rsidRPr="004B55B6">
        <w:rPr>
          <w:rFonts w:ascii="Garamond" w:hAnsi="Garamond" w:cs="Garamond"/>
        </w:rPr>
        <w:t>å</w:t>
      </w:r>
      <w:r w:rsidRPr="004B55B6">
        <w:t xml:space="preserve"> riskniv</w:t>
      </w:r>
      <w:r w:rsidRPr="004B55B6">
        <w:rPr>
          <w:rFonts w:ascii="Garamond" w:hAnsi="Garamond" w:cs="Garamond"/>
        </w:rPr>
        <w:t>å</w:t>
      </w:r>
      <w:r w:rsidRPr="004B55B6">
        <w:t xml:space="preserve"> samt best</w:t>
      </w:r>
      <w:r w:rsidRPr="004B55B6">
        <w:rPr>
          <w:rFonts w:ascii="Garamond" w:hAnsi="Garamond" w:cs="Garamond"/>
        </w:rPr>
        <w:t>ä</w:t>
      </w:r>
      <w:r w:rsidRPr="004B55B6">
        <w:t>mmelser f</w:t>
      </w:r>
      <w:r w:rsidRPr="004B55B6">
        <w:rPr>
          <w:rFonts w:ascii="Garamond" w:hAnsi="Garamond" w:cs="Garamond"/>
        </w:rPr>
        <w:t>ö</w:t>
      </w:r>
      <w:r w:rsidRPr="004B55B6">
        <w:t>r att s</w:t>
      </w:r>
      <w:r w:rsidRPr="004B55B6">
        <w:rPr>
          <w:rFonts w:ascii="Garamond" w:hAnsi="Garamond" w:cs="Garamond"/>
        </w:rPr>
        <w:t>ä</w:t>
      </w:r>
      <w:r w:rsidRPr="004B55B6">
        <w:t>kerst</w:t>
      </w:r>
      <w:r w:rsidRPr="004B55B6">
        <w:rPr>
          <w:rFonts w:ascii="Garamond" w:hAnsi="Garamond" w:cs="Garamond"/>
        </w:rPr>
        <w:t>ä</w:t>
      </w:r>
      <w:r w:rsidRPr="004B55B6">
        <w:t>lla s</w:t>
      </w:r>
      <w:r w:rsidRPr="004B55B6">
        <w:rPr>
          <w:rFonts w:ascii="Garamond" w:hAnsi="Garamond" w:cs="Garamond"/>
        </w:rPr>
        <w:t>ä</w:t>
      </w:r>
      <w:r w:rsidRPr="004B55B6">
        <w:t>kerhet, grundl</w:t>
      </w:r>
      <w:r w:rsidRPr="004B55B6">
        <w:rPr>
          <w:rFonts w:ascii="Garamond" w:hAnsi="Garamond" w:cs="Garamond"/>
        </w:rPr>
        <w:t>ä</w:t>
      </w:r>
      <w:r w:rsidRPr="004B55B6">
        <w:t>ggande r</w:t>
      </w:r>
      <w:r w:rsidRPr="004B55B6">
        <w:rPr>
          <w:rFonts w:ascii="Garamond" w:hAnsi="Garamond" w:cs="Garamond"/>
        </w:rPr>
        <w:t>ä</w:t>
      </w:r>
      <w:r w:rsidRPr="004B55B6">
        <w:t>ttigheter och f</w:t>
      </w:r>
      <w:r w:rsidRPr="004B55B6">
        <w:rPr>
          <w:rFonts w:ascii="Garamond" w:hAnsi="Garamond" w:cs="Garamond"/>
        </w:rPr>
        <w:t>ö</w:t>
      </w:r>
      <w:r w:rsidRPr="004B55B6">
        <w:t>rtroende f</w:t>
      </w:r>
      <w:r w:rsidRPr="004B55B6">
        <w:rPr>
          <w:rFonts w:ascii="Garamond" w:hAnsi="Garamond" w:cs="Garamond"/>
        </w:rPr>
        <w:t>ö</w:t>
      </w:r>
      <w:r w:rsidRPr="004B55B6">
        <w:t>r AI.</w:t>
      </w:r>
    </w:p>
    <w:p w14:paraId="6D9132E9" w14:textId="6F894EE2" w:rsidR="00D1228E" w:rsidRPr="002434A0" w:rsidRDefault="0029343B" w:rsidP="00083D2A">
      <w:pPr>
        <w:pStyle w:val="Brdtext"/>
      </w:pPr>
      <w:r>
        <w:t xml:space="preserve">Den 13 december antogs </w:t>
      </w:r>
      <w:r w:rsidR="00D1228E" w:rsidRPr="00D1228E">
        <w:t>Europaparlamentets och rådets förordning (EU) 2023/2854 om harmoniserade regler för skälig åtkomst till och användning av data och om ändring av förordning (EU) 2017/2394 och direktiv (EU) 2020/1828 (dataförordningen)</w:t>
      </w:r>
      <w:r>
        <w:t>. Förordningen</w:t>
      </w:r>
      <w:r w:rsidR="00D1228E">
        <w:t xml:space="preserve"> </w:t>
      </w:r>
      <w:r w:rsidR="00FC32FF">
        <w:t>innehåller bestämmelser om byte av databehandlingstjänster</w:t>
      </w:r>
      <w:r>
        <w:t xml:space="preserve">, </w:t>
      </w:r>
      <w:proofErr w:type="gramStart"/>
      <w:r w:rsidR="00AE3892">
        <w:t>bl.a.</w:t>
      </w:r>
      <w:proofErr w:type="gramEnd"/>
      <w:r w:rsidR="00AE3892">
        <w:t xml:space="preserve"> om</w:t>
      </w:r>
      <w:r w:rsidR="00FC32FF">
        <w:t xml:space="preserve"> molntjänster</w:t>
      </w:r>
      <w:r>
        <w:t>,</w:t>
      </w:r>
      <w:r w:rsidR="00FC32FF">
        <w:t xml:space="preserve"> och interoperabilitet</w:t>
      </w:r>
      <w:r>
        <w:t>.</w:t>
      </w:r>
    </w:p>
    <w:p w14:paraId="7B0D5E4C" w14:textId="40823C50" w:rsidR="002434A0" w:rsidRPr="002434A0" w:rsidRDefault="002434A0" w:rsidP="002434A0">
      <w:pPr>
        <w:pStyle w:val="Brdtext"/>
      </w:pPr>
      <w:r w:rsidRPr="002434A0">
        <w:t>Kommissionen</w:t>
      </w:r>
      <w:r w:rsidR="00963C33">
        <w:t xml:space="preserve"> </w:t>
      </w:r>
      <w:r w:rsidRPr="002434A0">
        <w:t>presentera</w:t>
      </w:r>
      <w:r w:rsidR="00083D2A">
        <w:t>de den 9 april 2025</w:t>
      </w:r>
      <w:r w:rsidRPr="002434A0">
        <w:t xml:space="preserve"> </w:t>
      </w:r>
      <w:proofErr w:type="spellStart"/>
      <w:r w:rsidRPr="002434A0">
        <w:t>European</w:t>
      </w:r>
      <w:proofErr w:type="spellEnd"/>
      <w:r w:rsidRPr="002434A0">
        <w:t xml:space="preserve"> AI </w:t>
      </w:r>
      <w:proofErr w:type="spellStart"/>
      <w:r w:rsidRPr="002434A0">
        <w:t>Continent</w:t>
      </w:r>
      <w:proofErr w:type="spellEnd"/>
      <w:r w:rsidRPr="002434A0">
        <w:t xml:space="preserve"> Action Plan, som syftar till att främja utveckling och användning av AI i Europa samt att stärka tillgången till nödvändig infrastruktur, data och kompetens.</w:t>
      </w:r>
      <w:r w:rsidR="00D079E1">
        <w:t xml:space="preserve"> </w:t>
      </w:r>
      <w:r w:rsidR="00D079E1">
        <w:lastRenderedPageBreak/>
        <w:t xml:space="preserve">Kommissionen </w:t>
      </w:r>
      <w:r w:rsidR="00083D2A">
        <w:t xml:space="preserve">presenterade </w:t>
      </w:r>
      <w:r w:rsidR="00702125">
        <w:t xml:space="preserve">vidare </w:t>
      </w:r>
      <w:r w:rsidR="00083D2A">
        <w:t xml:space="preserve">den 8 oktober </w:t>
      </w:r>
      <w:r w:rsidR="00083D2A" w:rsidDel="00702125">
        <w:t>2025</w:t>
      </w:r>
      <w:r w:rsidR="00D079E1" w:rsidDel="00702125">
        <w:t xml:space="preserve"> </w:t>
      </w:r>
      <w:r w:rsidR="00D079E1">
        <w:t>en strategi om tillämpning av AI (</w:t>
      </w:r>
      <w:proofErr w:type="spellStart"/>
      <w:r w:rsidR="00D079E1">
        <w:t>Apply</w:t>
      </w:r>
      <w:proofErr w:type="spellEnd"/>
      <w:r w:rsidR="00D079E1">
        <w:t xml:space="preserve"> AI Strategy), med fokus på att öka </w:t>
      </w:r>
      <w:r w:rsidR="00135F90">
        <w:t>användningen</w:t>
      </w:r>
      <w:r w:rsidR="00D079E1">
        <w:t xml:space="preserve"> av AI i ekonomi och samhälle (se </w:t>
      </w:r>
      <w:r w:rsidR="009E6035">
        <w:t>F</w:t>
      </w:r>
      <w:r w:rsidR="00D079E1">
        <w:t>akta-PM 2025/</w:t>
      </w:r>
      <w:proofErr w:type="gramStart"/>
      <w:r w:rsidR="00D079E1">
        <w:t>26:FPM</w:t>
      </w:r>
      <w:proofErr w:type="gramEnd"/>
      <w:r w:rsidR="00D079E1">
        <w:t xml:space="preserve">35). </w:t>
      </w:r>
    </w:p>
    <w:p w14:paraId="4B0C8BDC" w14:textId="16F30DC7" w:rsidR="002434A0" w:rsidRPr="002434A0" w:rsidRDefault="00A15408" w:rsidP="006B54B1">
      <w:pPr>
        <w:pStyle w:val="Brdtext"/>
      </w:pPr>
      <w:r>
        <w:t>D</w:t>
      </w:r>
      <w:r w:rsidR="002434A0" w:rsidRPr="002434A0">
        <w:t xml:space="preserve">en 3 juni 2026 </w:t>
      </w:r>
      <w:r>
        <w:t xml:space="preserve">presenterade </w:t>
      </w:r>
      <w:r w:rsidR="00083D2A">
        <w:t xml:space="preserve">kommissionen </w:t>
      </w:r>
      <w:r w:rsidR="002434A0" w:rsidRPr="002434A0">
        <w:t xml:space="preserve">ett förslag </w:t>
      </w:r>
      <w:r w:rsidR="002434A0" w:rsidRPr="002434A0" w:rsidDel="00702125">
        <w:t xml:space="preserve">till </w:t>
      </w:r>
      <w:r w:rsidR="002434A0" w:rsidRPr="002434A0">
        <w:t>förordning om utveckling av moln och AI</w:t>
      </w:r>
      <w:r>
        <w:t xml:space="preserve"> (COM (2026) 502).</w:t>
      </w:r>
    </w:p>
    <w:p w14:paraId="4D773CF9" w14:textId="77777777" w:rsidR="007D542F" w:rsidRDefault="0011143E" w:rsidP="007D542F">
      <w:pPr>
        <w:pStyle w:val="Rubrik2"/>
      </w:pPr>
      <w:sdt>
        <w:sdtPr>
          <w:id w:val="-1352952988"/>
          <w:lock w:val="contentLocked"/>
          <w:placeholder>
            <w:docPart w:val="9FC40085FA104BA593C9CE386151B82C"/>
          </w:placeholder>
          <w:group/>
        </w:sdtPr>
        <w:sdtEndPr/>
        <w:sdtContent>
          <w:r w:rsidR="007D542F">
            <w:t>Förslagets innehåll</w:t>
          </w:r>
        </w:sdtContent>
      </w:sdt>
    </w:p>
    <w:p w14:paraId="5A3E4909" w14:textId="15EF125E" w:rsidR="00B849A8" w:rsidRDefault="00544A3C" w:rsidP="00B849A8">
      <w:pPr>
        <w:pStyle w:val="Brdtext"/>
      </w:pPr>
      <w:r>
        <w:t>Målsättningen med den föreslagna f</w:t>
      </w:r>
      <w:r w:rsidR="00375BC7">
        <w:t>örordningen</w:t>
      </w:r>
      <w:r w:rsidR="00CD2F44" w:rsidRPr="00CD2F44">
        <w:t xml:space="preserve"> </w:t>
      </w:r>
      <w:r>
        <w:t xml:space="preserve">är </w:t>
      </w:r>
      <w:r w:rsidR="00CD2F44" w:rsidRPr="00CD2F44">
        <w:t>att stärka EU:s kapacitet, konkurrenskraft och digitala suveränitet inom moln</w:t>
      </w:r>
      <w:r w:rsidR="00CD2F44" w:rsidRPr="00CD2F44">
        <w:rPr>
          <w:rFonts w:ascii="Cambria Math" w:hAnsi="Cambria Math" w:cs="Cambria Math"/>
        </w:rPr>
        <w:t>‑</w:t>
      </w:r>
      <w:r w:rsidR="00CD2F44" w:rsidRPr="00CD2F44">
        <w:t xml:space="preserve"> och AI</w:t>
      </w:r>
      <w:r w:rsidR="00CD2F44" w:rsidRPr="00CD2F44">
        <w:rPr>
          <w:rFonts w:ascii="Cambria Math" w:hAnsi="Cambria Math" w:cs="Cambria Math"/>
        </w:rPr>
        <w:t>‑</w:t>
      </w:r>
      <w:r w:rsidR="00CD2F44" w:rsidRPr="00CD2F44">
        <w:t>omr</w:t>
      </w:r>
      <w:r w:rsidR="00CD2F44" w:rsidRPr="00CD2F44">
        <w:rPr>
          <w:rFonts w:ascii="Garamond" w:hAnsi="Garamond" w:cs="Garamond"/>
        </w:rPr>
        <w:t>å</w:t>
      </w:r>
      <w:r w:rsidR="00CD2F44" w:rsidRPr="00CD2F44">
        <w:t>det.</w:t>
      </w:r>
      <w:r w:rsidR="00AB4355">
        <w:t xml:space="preserve"> </w:t>
      </w:r>
      <w:bookmarkStart w:id="4" w:name="_Hlk231458659"/>
      <w:r w:rsidR="00702125">
        <w:t>Förslaget ska ses mot b</w:t>
      </w:r>
      <w:r w:rsidR="00B849A8">
        <w:t>akgrund</w:t>
      </w:r>
      <w:r w:rsidR="00702125">
        <w:t xml:space="preserve"> av den snabbt</w:t>
      </w:r>
      <w:r w:rsidR="00B849A8">
        <w:t xml:space="preserve"> växande efterfrågan på AI som kräver ökad kapacitet i form av datacenter, molntjänster och beräkningskraft. </w:t>
      </w:r>
      <w:r w:rsidR="00702125">
        <w:t>För närvarande</w:t>
      </w:r>
      <w:r w:rsidR="00B849A8">
        <w:t xml:space="preserve"> försvåras utbyggnaden</w:t>
      </w:r>
      <w:r w:rsidR="00270764">
        <w:t xml:space="preserve"> av </w:t>
      </w:r>
      <w:r w:rsidR="00AF1955">
        <w:t>datacenter</w:t>
      </w:r>
      <w:r w:rsidR="00B849A8">
        <w:t xml:space="preserve"> av långa </w:t>
      </w:r>
      <w:r w:rsidR="00792472">
        <w:t xml:space="preserve">och komplexa </w:t>
      </w:r>
      <w:r w:rsidR="00B849A8">
        <w:t>tillståndsprocesser samt begränsad tillgång till energi, mark och finansiering. Samtidigt innebär ett stort beroende av moln</w:t>
      </w:r>
      <w:r w:rsidR="00FA02FE">
        <w:t>tjänst</w:t>
      </w:r>
      <w:r w:rsidR="00B849A8">
        <w:t xml:space="preserve">leverantörer utanför EU risker för Europas digitala </w:t>
      </w:r>
      <w:r w:rsidR="005850AB">
        <w:t>suveränitet</w:t>
      </w:r>
      <w:r w:rsidR="00B849A8">
        <w:t>.</w:t>
      </w:r>
    </w:p>
    <w:p w14:paraId="256A7BD4" w14:textId="5C79C5F6" w:rsidR="00930E81" w:rsidRDefault="00B849A8" w:rsidP="00B849A8">
      <w:pPr>
        <w:pStyle w:val="Brdtext"/>
      </w:pPr>
      <w:r>
        <w:t xml:space="preserve">För att möta dessa utmaningar ska </w:t>
      </w:r>
      <w:r w:rsidR="00375BC7">
        <w:t xml:space="preserve">förordningen </w:t>
      </w:r>
      <w:r>
        <w:t xml:space="preserve">göra det enklare och snabbare att bygga ut hållbar moln- och datacenterinfrastruktur, minska strategiska beroenden och påskynda införandet av </w:t>
      </w:r>
      <w:r w:rsidR="00EC64E3" w:rsidRPr="00EC64E3">
        <w:t>moln</w:t>
      </w:r>
      <w:r w:rsidR="00EC64E3" w:rsidRPr="00EC64E3">
        <w:noBreakHyphen/>
        <w:t xml:space="preserve"> och AI</w:t>
      </w:r>
      <w:r w:rsidR="00EC64E3" w:rsidRPr="00EC64E3">
        <w:noBreakHyphen/>
        <w:t>lösningar i samhällsviktiga sektorer</w:t>
      </w:r>
      <w:r w:rsidR="00375BC7">
        <w:t>.</w:t>
      </w:r>
      <w:r w:rsidR="00EC64E3">
        <w:t xml:space="preserve"> </w:t>
      </w:r>
      <w:r w:rsidR="00375BC7">
        <w:t>M</w:t>
      </w:r>
      <w:r>
        <w:t xml:space="preserve">arknaden </w:t>
      </w:r>
      <w:r w:rsidR="00375BC7">
        <w:t xml:space="preserve">ska </w:t>
      </w:r>
      <w:r>
        <w:t>håll</w:t>
      </w:r>
      <w:r w:rsidR="00375BC7">
        <w:t>as</w:t>
      </w:r>
      <w:r>
        <w:t xml:space="preserve"> öppen för internationella partners</w:t>
      </w:r>
      <w:r w:rsidR="00075648">
        <w:t xml:space="preserve"> och samtidigt främja strategiska mål som suveränitet</w:t>
      </w:r>
      <w:r w:rsidR="00355C35">
        <w:t>,</w:t>
      </w:r>
      <w:r w:rsidR="00075648">
        <w:t xml:space="preserve"> resiliens och kapacitet</w:t>
      </w:r>
      <w:r>
        <w:t>.</w:t>
      </w:r>
    </w:p>
    <w:p w14:paraId="0B23D5D2" w14:textId="0E608A8A" w:rsidR="007C410E" w:rsidRDefault="00375BC7" w:rsidP="006B54B1">
      <w:pPr>
        <w:pStyle w:val="Punktlista"/>
        <w:tabs>
          <w:tab w:val="clear" w:pos="425"/>
        </w:tabs>
        <w:ind w:left="0" w:firstLine="0"/>
      </w:pPr>
      <w:bookmarkStart w:id="5" w:name="_Hlk231458819"/>
      <w:bookmarkEnd w:id="4"/>
      <w:r>
        <w:t xml:space="preserve">Förordningen </w:t>
      </w:r>
      <w:r w:rsidR="00EC64E3">
        <w:t>omfattar</w:t>
      </w:r>
      <w:r w:rsidR="00B849A8">
        <w:t xml:space="preserve"> tre </w:t>
      </w:r>
      <w:r w:rsidR="00FE44A7">
        <w:t>pelare</w:t>
      </w:r>
      <w:r w:rsidR="004A08FD">
        <w:t>:</w:t>
      </w:r>
      <w:r w:rsidR="00075648">
        <w:t xml:space="preserve"> </w:t>
      </w:r>
      <w:r w:rsidR="00B416E7">
        <w:t>f</w:t>
      </w:r>
      <w:r w:rsidR="007C410E" w:rsidRPr="00B849A8">
        <w:t>orskning, utveckling och innovation</w:t>
      </w:r>
      <w:r w:rsidR="00075648">
        <w:t xml:space="preserve">, </w:t>
      </w:r>
      <w:r w:rsidR="00980D52">
        <w:t>datacenter</w:t>
      </w:r>
      <w:r w:rsidR="008F4328">
        <w:t xml:space="preserve">kapacitet </w:t>
      </w:r>
      <w:r w:rsidR="00930E81">
        <w:t>och autonomi (digital suveränitet).</w:t>
      </w:r>
    </w:p>
    <w:p w14:paraId="6BF65A87" w14:textId="134EE975" w:rsidR="006C1780" w:rsidRPr="006C1780" w:rsidRDefault="00B7270E" w:rsidP="006B54B1">
      <w:pPr>
        <w:pStyle w:val="Rubrik3"/>
        <w:rPr>
          <w:lang w:eastAsia="sv-SE"/>
        </w:rPr>
      </w:pPr>
      <w:bookmarkStart w:id="6" w:name="_Hlk231551741"/>
      <w:bookmarkEnd w:id="5"/>
      <w:r w:rsidRPr="00B7270E">
        <w:t>Forskning, utveckling och innovatio</w:t>
      </w:r>
      <w:r>
        <w:t>n</w:t>
      </w:r>
      <w:r w:rsidR="006C1780" w:rsidRPr="006C1780">
        <w:t xml:space="preserve">   </w:t>
      </w:r>
    </w:p>
    <w:p w14:paraId="310052DF" w14:textId="3524AB8F" w:rsidR="00892A01" w:rsidRDefault="005F7650" w:rsidP="000641A6">
      <w:pPr>
        <w:pStyle w:val="Rubrik4utannumrering"/>
      </w:pPr>
      <w:r w:rsidRPr="00035DCF">
        <w:t>I</w:t>
      </w:r>
      <w:r w:rsidR="00973D96" w:rsidRPr="00035DCF">
        <w:t>nitiativ</w:t>
      </w:r>
      <w:r w:rsidR="00973D96" w:rsidRPr="00973D96">
        <w:t xml:space="preserve"> </w:t>
      </w:r>
      <w:r w:rsidR="00BC688A">
        <w:t xml:space="preserve">inom </w:t>
      </w:r>
      <w:r w:rsidR="00973D96">
        <w:t xml:space="preserve">moln och AI </w:t>
      </w:r>
    </w:p>
    <w:p w14:paraId="0BA60B86" w14:textId="0DB25ADE" w:rsidR="009C01A6" w:rsidRDefault="00CF2213" w:rsidP="009C01A6">
      <w:pPr>
        <w:pStyle w:val="Brdtext"/>
      </w:pPr>
      <w:r>
        <w:t>Förordningen innehåller i</w:t>
      </w:r>
      <w:r w:rsidR="009C01A6">
        <w:t>nitiativ</w:t>
      </w:r>
      <w:r>
        <w:t xml:space="preserve"> som</w:t>
      </w:r>
      <w:r w:rsidR="00B6329F">
        <w:t xml:space="preserve"> </w:t>
      </w:r>
      <w:r w:rsidR="009C01A6">
        <w:t xml:space="preserve">syftar till att stärka forskning, innovation och kapacitet </w:t>
      </w:r>
      <w:r w:rsidR="00807C9D">
        <w:t>att utveckla</w:t>
      </w:r>
      <w:r w:rsidR="009C01A6">
        <w:t xml:space="preserve"> EU:s moln- och AI</w:t>
      </w:r>
      <w:r w:rsidR="009C01A6">
        <w:rPr>
          <w:rFonts w:ascii="Cambria Math" w:hAnsi="Cambria Math" w:cs="Cambria Math"/>
        </w:rPr>
        <w:t>‑</w:t>
      </w:r>
      <w:r w:rsidR="009C01A6">
        <w:t xml:space="preserve">ekosystem. </w:t>
      </w:r>
      <w:r w:rsidR="00987EBE">
        <w:t>Initiativen</w:t>
      </w:r>
      <w:r w:rsidR="00702125">
        <w:t xml:space="preserve"> syftar </w:t>
      </w:r>
      <w:proofErr w:type="gramStart"/>
      <w:r w:rsidR="00987EBE">
        <w:t>bl.a.</w:t>
      </w:r>
      <w:proofErr w:type="gramEnd"/>
      <w:r w:rsidR="00702125">
        <w:t xml:space="preserve"> till att</w:t>
      </w:r>
      <w:r w:rsidR="00987EBE">
        <w:t xml:space="preserve"> </w:t>
      </w:r>
      <w:r w:rsidR="00702125">
        <w:t xml:space="preserve">utveckla </w:t>
      </w:r>
      <w:r w:rsidR="009C01A6">
        <w:t>och inf</w:t>
      </w:r>
      <w:r w:rsidR="009C01A6">
        <w:rPr>
          <w:rFonts w:ascii="Garamond" w:hAnsi="Garamond" w:cs="Garamond"/>
        </w:rPr>
        <w:t>ö</w:t>
      </w:r>
      <w:r w:rsidR="009C01A6">
        <w:t>ra avancerad teknik, st</w:t>
      </w:r>
      <w:r w:rsidR="009C01A6">
        <w:rPr>
          <w:rFonts w:ascii="Garamond" w:hAnsi="Garamond" w:cs="Garamond"/>
        </w:rPr>
        <w:t>ä</w:t>
      </w:r>
      <w:r w:rsidR="009C01A6">
        <w:t>rk</w:t>
      </w:r>
      <w:r w:rsidR="00702125">
        <w:t>a</w:t>
      </w:r>
      <w:r w:rsidR="009C01A6">
        <w:t xml:space="preserve"> kapacitet</w:t>
      </w:r>
      <w:r w:rsidR="00702125">
        <w:t>en</w:t>
      </w:r>
      <w:r w:rsidR="009C01A6">
        <w:t xml:space="preserve"> i datacenter och molntj</w:t>
      </w:r>
      <w:r w:rsidR="009C01A6">
        <w:rPr>
          <w:rFonts w:ascii="Garamond" w:hAnsi="Garamond" w:cs="Garamond"/>
        </w:rPr>
        <w:t>ä</w:t>
      </w:r>
      <w:r w:rsidR="009C01A6">
        <w:t xml:space="preserve">nster samt </w:t>
      </w:r>
      <w:r w:rsidR="009C01A6">
        <w:rPr>
          <w:rFonts w:ascii="Garamond" w:hAnsi="Garamond" w:cs="Garamond"/>
        </w:rPr>
        <w:t>ö</w:t>
      </w:r>
      <w:r w:rsidR="009C01A6">
        <w:t>ka anv</w:t>
      </w:r>
      <w:r w:rsidR="009C01A6">
        <w:rPr>
          <w:rFonts w:ascii="Garamond" w:hAnsi="Garamond" w:cs="Garamond"/>
        </w:rPr>
        <w:t>ä</w:t>
      </w:r>
      <w:r w:rsidR="009C01A6">
        <w:t>ndning</w:t>
      </w:r>
      <w:r w:rsidR="00702125">
        <w:t>en</w:t>
      </w:r>
      <w:r w:rsidR="009C01A6">
        <w:t xml:space="preserve"> av AI i b</w:t>
      </w:r>
      <w:r w:rsidR="009C01A6">
        <w:rPr>
          <w:rFonts w:ascii="Garamond" w:hAnsi="Garamond" w:cs="Garamond"/>
        </w:rPr>
        <w:t>å</w:t>
      </w:r>
      <w:r w:rsidR="009C01A6">
        <w:t>de</w:t>
      </w:r>
      <w:r w:rsidR="00702125">
        <w:t xml:space="preserve"> den</w:t>
      </w:r>
      <w:r w:rsidR="009C01A6">
        <w:t xml:space="preserve"> offentlig</w:t>
      </w:r>
      <w:r w:rsidR="00702125">
        <w:t>a</w:t>
      </w:r>
      <w:r w:rsidR="009C01A6">
        <w:t xml:space="preserve"> och privat</w:t>
      </w:r>
      <w:r w:rsidR="00702125">
        <w:t>a</w:t>
      </w:r>
      <w:r w:rsidR="009C01A6">
        <w:t xml:space="preserve"> sektor</w:t>
      </w:r>
      <w:r w:rsidR="00702125">
        <w:t>n</w:t>
      </w:r>
      <w:r w:rsidR="009C01A6">
        <w:t>.</w:t>
      </w:r>
    </w:p>
    <w:p w14:paraId="4295790E" w14:textId="6A137294" w:rsidR="009C01A6" w:rsidRDefault="009C01A6" w:rsidP="009C01A6">
      <w:pPr>
        <w:pStyle w:val="Brdtext"/>
      </w:pPr>
      <w:r>
        <w:lastRenderedPageBreak/>
        <w:t xml:space="preserve">För att </w:t>
      </w:r>
      <w:r w:rsidR="00702125">
        <w:t>uppnå detta</w:t>
      </w:r>
      <w:r>
        <w:t xml:space="preserve"> </w:t>
      </w:r>
      <w:r w:rsidR="00FD4820">
        <w:t>föreslå</w:t>
      </w:r>
      <w:r w:rsidR="00B24338">
        <w:t>s</w:t>
      </w:r>
      <w:r w:rsidDel="00F90F59">
        <w:t xml:space="preserve"> storskaliga</w:t>
      </w:r>
      <w:r w:rsidR="00B24338">
        <w:t xml:space="preserve"> </w:t>
      </w:r>
      <w:r>
        <w:t>sektorsövergripande satsningar</w:t>
      </w:r>
      <w:r w:rsidR="005850AB" w:rsidDel="009B481A">
        <w:t xml:space="preserve">, </w:t>
      </w:r>
      <w:r w:rsidR="005850AB">
        <w:t xml:space="preserve">som </w:t>
      </w:r>
      <w:r>
        <w:t xml:space="preserve">fokuserar på tekniska och industriella områden av strategisk betydelse för EU:s konkurrenskraft och teknologiska suveränitet. </w:t>
      </w:r>
      <w:r w:rsidR="00702125">
        <w:t xml:space="preserve">Som exempel </w:t>
      </w:r>
      <w:r w:rsidR="00D44900">
        <w:t>på sådana områden kan</w:t>
      </w:r>
      <w:r w:rsidR="00702125">
        <w:t xml:space="preserve"> nämnas </w:t>
      </w:r>
      <w:r>
        <w:t>energieffektiv digital infrastruktur, avancerad AI samt förbättrad tillgång till data och beräkningsresurser.</w:t>
      </w:r>
      <w:r w:rsidR="007469C6">
        <w:t xml:space="preserve"> </w:t>
      </w:r>
      <w:r w:rsidR="006A056E">
        <w:t xml:space="preserve">För att kunna beakta marknadens och teknikens utveckling ges kommissionen befogenhet att genom </w:t>
      </w:r>
      <w:proofErr w:type="spellStart"/>
      <w:r w:rsidR="006A056E">
        <w:t>genomförandeakter</w:t>
      </w:r>
      <w:proofErr w:type="spellEnd"/>
      <w:r w:rsidR="006A056E">
        <w:t xml:space="preserve"> ändra </w:t>
      </w:r>
      <w:r w:rsidR="00AF661E">
        <w:t xml:space="preserve">vilka områden som </w:t>
      </w:r>
      <w:r w:rsidR="006149D1">
        <w:t xml:space="preserve">ska </w:t>
      </w:r>
      <w:r w:rsidR="004D1C62">
        <w:t>omfattas av satsningarna</w:t>
      </w:r>
      <w:r w:rsidR="006A056E">
        <w:t>.</w:t>
      </w:r>
    </w:p>
    <w:p w14:paraId="7E636E6D" w14:textId="2936E46E" w:rsidR="00F064F2" w:rsidRDefault="00F064F2" w:rsidP="00F064F2">
      <w:pPr>
        <w:pStyle w:val="Brdtext"/>
      </w:pPr>
      <w:r>
        <w:t>Genomförandet</w:t>
      </w:r>
      <w:r w:rsidR="00A36E06">
        <w:t xml:space="preserve"> av initiativen</w:t>
      </w:r>
      <w:r>
        <w:t xml:space="preserve"> ska ske i samarbete mellan kommissionen och medlemsstaterna och</w:t>
      </w:r>
      <w:r w:rsidR="00D24583">
        <w:t xml:space="preserve"> kan </w:t>
      </w:r>
      <w:r w:rsidR="00EF1E07">
        <w:t>med</w:t>
      </w:r>
      <w:r>
        <w:t xml:space="preserve">finansieras </w:t>
      </w:r>
      <w:r w:rsidR="00D24583">
        <w:t xml:space="preserve">genom </w:t>
      </w:r>
      <w:proofErr w:type="gramStart"/>
      <w:r w:rsidR="007D2C17">
        <w:t>bl.a.</w:t>
      </w:r>
      <w:proofErr w:type="gramEnd"/>
      <w:r>
        <w:t xml:space="preserve"> EU</w:t>
      </w:r>
      <w:r>
        <w:rPr>
          <w:rFonts w:ascii="Cambria Math" w:hAnsi="Cambria Math" w:cs="Cambria Math"/>
        </w:rPr>
        <w:t>‑</w:t>
      </w:r>
      <w:r>
        <w:t>program</w:t>
      </w:r>
      <w:r w:rsidR="00445D1C">
        <w:t>men</w:t>
      </w:r>
      <w:r>
        <w:t xml:space="preserve"> Horisont Europa</w:t>
      </w:r>
      <w:r w:rsidR="00164A93">
        <w:t xml:space="preserve"> </w:t>
      </w:r>
      <w:r>
        <w:t xml:space="preserve">och </w:t>
      </w:r>
      <w:r w:rsidR="002C5420">
        <w:t>Programmet för ett digitalt Europa</w:t>
      </w:r>
      <w:r w:rsidR="00800C9D">
        <w:t>.</w:t>
      </w:r>
    </w:p>
    <w:p w14:paraId="31870E90" w14:textId="1A4AADE8" w:rsidR="002453B8" w:rsidRDefault="000E0202" w:rsidP="000641A6">
      <w:pPr>
        <w:pStyle w:val="Rubrik4utannumrering"/>
      </w:pPr>
      <w:r w:rsidRPr="00A951B0">
        <w:t>Inrättande</w:t>
      </w:r>
      <w:r w:rsidR="00A951B0" w:rsidRPr="00A951B0">
        <w:t xml:space="preserve"> av n</w:t>
      </w:r>
      <w:r w:rsidR="002453B8" w:rsidRPr="00A951B0">
        <w:t>ationella AI-center</w:t>
      </w:r>
    </w:p>
    <w:p w14:paraId="691EB3D4" w14:textId="28AF821D" w:rsidR="006513AA" w:rsidRPr="006513AA" w:rsidRDefault="008E4A54" w:rsidP="006513AA">
      <w:pPr>
        <w:pStyle w:val="Brdtext"/>
      </w:pPr>
      <w:r>
        <w:t>M</w:t>
      </w:r>
      <w:r w:rsidR="00032D7D">
        <w:t>edlems</w:t>
      </w:r>
      <w:r w:rsidR="00C74742">
        <w:t>stat</w:t>
      </w:r>
      <w:r>
        <w:t>erna ska enligt förslaget</w:t>
      </w:r>
      <w:r w:rsidR="00032D7D">
        <w:t xml:space="preserve"> etablera </w:t>
      </w:r>
      <w:r w:rsidR="00FC6357">
        <w:t>s.k.</w:t>
      </w:r>
      <w:r w:rsidR="00A90E83">
        <w:t xml:space="preserve"> </w:t>
      </w:r>
      <w:r w:rsidR="00032D7D">
        <w:t>erfarenhets- och accelerationscenter för AI (AI-center)</w:t>
      </w:r>
      <w:r w:rsidR="00FC6357">
        <w:t>, dv</w:t>
      </w:r>
      <w:r w:rsidR="00FC6357" w:rsidRPr="00164A93">
        <w:t>s.</w:t>
      </w:r>
      <w:r w:rsidR="00164A93" w:rsidRPr="00164A93">
        <w:t xml:space="preserve"> </w:t>
      </w:r>
      <w:r w:rsidR="002F6A92">
        <w:t>center</w:t>
      </w:r>
      <w:r w:rsidR="00164A93" w:rsidRPr="00164A93">
        <w:t xml:space="preserve"> för att främja utveckling, testning och införande av AI samt underlätta kunskapsutbyte och samarbete</w:t>
      </w:r>
      <w:r w:rsidR="000633AB">
        <w:t xml:space="preserve"> mellan relevanta aktörer. Centren ska även </w:t>
      </w:r>
      <w:r w:rsidR="00F760C8">
        <w:t>bidra till ett</w:t>
      </w:r>
      <w:r w:rsidR="00904E7E">
        <w:t xml:space="preserve"> </w:t>
      </w:r>
      <w:r w:rsidR="00132DCD">
        <w:t>bredare införande</w:t>
      </w:r>
      <w:r w:rsidR="00132DCD" w:rsidRPr="00032D7D">
        <w:t xml:space="preserve"> </w:t>
      </w:r>
      <w:r w:rsidR="00032D7D" w:rsidRPr="00032D7D">
        <w:t>av AI i</w:t>
      </w:r>
      <w:r w:rsidR="00515537">
        <w:t xml:space="preserve"> både</w:t>
      </w:r>
      <w:r w:rsidR="000922F6">
        <w:t xml:space="preserve"> den</w:t>
      </w:r>
      <w:r w:rsidR="00515537">
        <w:t xml:space="preserve"> privat</w:t>
      </w:r>
      <w:r w:rsidR="000922F6">
        <w:t>a</w:t>
      </w:r>
      <w:r w:rsidR="00515537">
        <w:t xml:space="preserve"> och offentlig</w:t>
      </w:r>
      <w:r w:rsidR="000922F6">
        <w:t>a</w:t>
      </w:r>
      <w:r w:rsidR="00515537">
        <w:t xml:space="preserve"> sektor</w:t>
      </w:r>
      <w:r w:rsidR="000922F6">
        <w:t>n</w:t>
      </w:r>
      <w:r w:rsidR="00277699">
        <w:t>.</w:t>
      </w:r>
      <w:r>
        <w:t xml:space="preserve"> </w:t>
      </w:r>
      <w:r w:rsidR="00FB4E04">
        <w:t xml:space="preserve">AI-centren </w:t>
      </w:r>
      <w:r w:rsidR="00596A63">
        <w:t xml:space="preserve">ska i första hand </w:t>
      </w:r>
      <w:r w:rsidR="003F128C">
        <w:t>utgå från redan etablerade</w:t>
      </w:r>
      <w:r w:rsidR="00FB4E04">
        <w:t xml:space="preserve"> </w:t>
      </w:r>
      <w:r w:rsidR="00D26EEF">
        <w:t>e</w:t>
      </w:r>
      <w:r w:rsidR="009F15C7">
        <w:t>uropeiska digitala innovationshubbar</w:t>
      </w:r>
      <w:r w:rsidR="00F760C8">
        <w:t>,</w:t>
      </w:r>
      <w:r w:rsidR="003F128C">
        <w:rPr>
          <w:rStyle w:val="Kommentarsreferens"/>
        </w:rPr>
        <w:t xml:space="preserve"> </w:t>
      </w:r>
      <w:r w:rsidR="003F128C">
        <w:t>men</w:t>
      </w:r>
      <w:r w:rsidR="00E56174">
        <w:t xml:space="preserve"> även andra</w:t>
      </w:r>
      <w:r w:rsidR="00FB4E04">
        <w:t xml:space="preserve"> befintliga EU</w:t>
      </w:r>
      <w:r w:rsidR="002A7D2A">
        <w:rPr>
          <w:rFonts w:ascii="Cambria Math" w:hAnsi="Cambria Math" w:cs="Cambria Math"/>
        </w:rPr>
        <w:t>-</w:t>
      </w:r>
      <w:r w:rsidR="00FB4E04">
        <w:t>initiativ eller strukturer</w:t>
      </w:r>
      <w:r w:rsidR="00E56174">
        <w:t xml:space="preserve"> kan </w:t>
      </w:r>
      <w:r w:rsidR="00CC27B5">
        <w:t>vidareutvecklas</w:t>
      </w:r>
      <w:r w:rsidR="000633AB">
        <w:t xml:space="preserve"> vid behov</w:t>
      </w:r>
      <w:r w:rsidR="003F128C">
        <w:t xml:space="preserve">. </w:t>
      </w:r>
      <w:r w:rsidR="00CA294C">
        <w:t xml:space="preserve">Avsikten med </w:t>
      </w:r>
      <w:r w:rsidR="00CC27B5">
        <w:t xml:space="preserve">förslaget </w:t>
      </w:r>
      <w:r w:rsidR="003F128C">
        <w:t>är inte att</w:t>
      </w:r>
      <w:r w:rsidR="006864DF">
        <w:t xml:space="preserve"> </w:t>
      </w:r>
      <w:r w:rsidR="00CC27B5">
        <w:t xml:space="preserve">etableringen av AI-center ska kräva </w:t>
      </w:r>
      <w:r w:rsidR="006864DF">
        <w:t>nya initiativ</w:t>
      </w:r>
      <w:r w:rsidR="002A7D2A">
        <w:t xml:space="preserve"> eller </w:t>
      </w:r>
      <w:r w:rsidR="003F128C">
        <w:t>strukturer</w:t>
      </w:r>
      <w:r w:rsidR="006864DF">
        <w:t xml:space="preserve">. </w:t>
      </w:r>
      <w:r w:rsidR="0063028F">
        <w:t xml:space="preserve">Av förslaget framgår inte när </w:t>
      </w:r>
      <w:r w:rsidR="007A3B85">
        <w:t xml:space="preserve">dessa </w:t>
      </w:r>
      <w:r w:rsidR="0063028F">
        <w:t xml:space="preserve">ska </w:t>
      </w:r>
      <w:r w:rsidR="007A3B85">
        <w:t>vara</w:t>
      </w:r>
      <w:r w:rsidR="0063028F">
        <w:t xml:space="preserve"> etabler</w:t>
      </w:r>
      <w:r w:rsidR="007A3B85">
        <w:t>ade</w:t>
      </w:r>
      <w:r w:rsidR="0063028F">
        <w:t>.</w:t>
      </w:r>
    </w:p>
    <w:p w14:paraId="236B82BC" w14:textId="589246B7" w:rsidR="002453B8" w:rsidRDefault="00A951B0" w:rsidP="000641A6">
      <w:pPr>
        <w:pStyle w:val="Rubrik4utannumrering"/>
      </w:pPr>
      <w:r>
        <w:t xml:space="preserve">Framtagande av </w:t>
      </w:r>
      <w:r w:rsidR="001B118C">
        <w:t>nationella</w:t>
      </w:r>
      <w:r w:rsidR="002453B8">
        <w:t xml:space="preserve"> moln- och AI-strategier</w:t>
      </w:r>
    </w:p>
    <w:p w14:paraId="0000AE73" w14:textId="60924DDE" w:rsidR="007E3BE4" w:rsidRPr="00E600C3" w:rsidRDefault="008E0224" w:rsidP="006B54B1">
      <w:pPr>
        <w:pStyle w:val="Brdtext"/>
      </w:pPr>
      <w:r>
        <w:t>Enligt förslaget ska m</w:t>
      </w:r>
      <w:r w:rsidR="007E3BE4" w:rsidRPr="007E3BE4">
        <w:t>edlemsstat</w:t>
      </w:r>
      <w:r>
        <w:t>erna</w:t>
      </w:r>
      <w:r w:rsidR="007E3BE4" w:rsidRPr="007E3BE4">
        <w:t xml:space="preserve">, inom </w:t>
      </w:r>
      <w:r>
        <w:t>tolv</w:t>
      </w:r>
      <w:r w:rsidR="007E3BE4" w:rsidRPr="007E3BE4">
        <w:t xml:space="preserve"> månader från det att förordningen träder i kraft, ta fram nationell</w:t>
      </w:r>
      <w:r>
        <w:t>a</w:t>
      </w:r>
      <w:r w:rsidR="007E3BE4" w:rsidRPr="007E3BE4">
        <w:t xml:space="preserve"> strategi</w:t>
      </w:r>
      <w:r>
        <w:t>er</w:t>
      </w:r>
      <w:r w:rsidR="007E3BE4" w:rsidRPr="007E3BE4">
        <w:t xml:space="preserve"> för moln</w:t>
      </w:r>
      <w:r w:rsidR="005850AB">
        <w:t>-</w:t>
      </w:r>
      <w:r w:rsidR="007E3BE4" w:rsidRPr="007E3BE4">
        <w:t xml:space="preserve"> och AI</w:t>
      </w:r>
      <w:r w:rsidR="005850AB">
        <w:t>-användning</w:t>
      </w:r>
      <w:r w:rsidR="007E3BE4" w:rsidRPr="007E3BE4">
        <w:t xml:space="preserve">. Strategierna ska ange centrala mål och prioriteringar för införandet och användningen av </w:t>
      </w:r>
      <w:r w:rsidR="003432EF">
        <w:t>dessa tekniker</w:t>
      </w:r>
      <w:r w:rsidR="007E3BE4" w:rsidRPr="007E3BE4">
        <w:t>.</w:t>
      </w:r>
      <w:r w:rsidR="007E3BE4">
        <w:t xml:space="preserve"> </w:t>
      </w:r>
      <w:r w:rsidR="007E3BE4" w:rsidRPr="007E3BE4">
        <w:t xml:space="preserve">Strategierna ska </w:t>
      </w:r>
      <w:r>
        <w:t xml:space="preserve">även </w:t>
      </w:r>
      <w:r w:rsidR="007E3BE4" w:rsidRPr="007E3BE4">
        <w:t xml:space="preserve">omfatta åtgärder för att </w:t>
      </w:r>
      <w:proofErr w:type="gramStart"/>
      <w:r>
        <w:t>bl.a.</w:t>
      </w:r>
      <w:proofErr w:type="gramEnd"/>
      <w:r>
        <w:t xml:space="preserve"> </w:t>
      </w:r>
      <w:r w:rsidR="007E3BE4" w:rsidRPr="007E3BE4">
        <w:t>påskynda utveckling</w:t>
      </w:r>
      <w:r w:rsidR="003C3B76">
        <w:t>en</w:t>
      </w:r>
      <w:r w:rsidR="007E3BE4" w:rsidRPr="007E3BE4">
        <w:t xml:space="preserve"> och användning</w:t>
      </w:r>
      <w:r w:rsidR="003C3B76">
        <w:t>en</w:t>
      </w:r>
      <w:r w:rsidR="007E3BE4" w:rsidRPr="007E3BE4">
        <w:t xml:space="preserve"> av molninfrastruktur och molntjänster samt AI</w:t>
      </w:r>
      <w:r w:rsidR="007E3BE4" w:rsidRPr="007E3BE4">
        <w:rPr>
          <w:rFonts w:ascii="Cambria Math" w:hAnsi="Cambria Math" w:cs="Cambria Math"/>
        </w:rPr>
        <w:t>‑</w:t>
      </w:r>
      <w:r w:rsidR="007E3BE4" w:rsidRPr="007E3BE4">
        <w:t>teknik och AI</w:t>
      </w:r>
      <w:r w:rsidR="007E3BE4" w:rsidRPr="007E3BE4">
        <w:rPr>
          <w:rFonts w:ascii="Cambria Math" w:hAnsi="Cambria Math" w:cs="Cambria Math"/>
        </w:rPr>
        <w:t>‑</w:t>
      </w:r>
      <w:r w:rsidR="007E3BE4" w:rsidRPr="007E3BE4">
        <w:t>till</w:t>
      </w:r>
      <w:r w:rsidR="007E3BE4" w:rsidRPr="007E3BE4">
        <w:rPr>
          <w:rFonts w:ascii="Garamond" w:hAnsi="Garamond" w:cs="Garamond"/>
        </w:rPr>
        <w:t>ä</w:t>
      </w:r>
      <w:r w:rsidR="007E3BE4" w:rsidRPr="007E3BE4">
        <w:t>mpningar p</w:t>
      </w:r>
      <w:r w:rsidR="007E3BE4" w:rsidRPr="007E3BE4">
        <w:rPr>
          <w:rFonts w:ascii="Garamond" w:hAnsi="Garamond" w:cs="Garamond"/>
        </w:rPr>
        <w:t>å</w:t>
      </w:r>
      <w:r w:rsidR="007E3BE4" w:rsidRPr="007E3BE4">
        <w:t xml:space="preserve"> nationell, regional och lokal niv</w:t>
      </w:r>
      <w:r w:rsidR="007E3BE4" w:rsidRPr="007E3BE4">
        <w:rPr>
          <w:rFonts w:ascii="Garamond" w:hAnsi="Garamond" w:cs="Garamond"/>
        </w:rPr>
        <w:t>å</w:t>
      </w:r>
      <w:r w:rsidR="007E3BE4" w:rsidRPr="007E3BE4">
        <w:t xml:space="preserve">. De ska </w:t>
      </w:r>
      <w:r w:rsidR="007E3BE4" w:rsidRPr="007E3BE4">
        <w:rPr>
          <w:rFonts w:ascii="Garamond" w:hAnsi="Garamond" w:cs="Garamond"/>
        </w:rPr>
        <w:t>ä</w:t>
      </w:r>
      <w:r w:rsidR="007E3BE4" w:rsidRPr="007E3BE4">
        <w:t xml:space="preserve">ven inkludera </w:t>
      </w:r>
      <w:r w:rsidR="007E3BE4" w:rsidRPr="007E3BE4">
        <w:rPr>
          <w:rFonts w:ascii="Garamond" w:hAnsi="Garamond" w:cs="Garamond"/>
        </w:rPr>
        <w:t>å</w:t>
      </w:r>
      <w:r w:rsidR="007E3BE4" w:rsidRPr="007E3BE4">
        <w:t>tg</w:t>
      </w:r>
      <w:r w:rsidR="007E3BE4" w:rsidRPr="007E3BE4">
        <w:rPr>
          <w:rFonts w:ascii="Garamond" w:hAnsi="Garamond" w:cs="Garamond"/>
        </w:rPr>
        <w:t>ä</w:t>
      </w:r>
      <w:r w:rsidR="007E3BE4" w:rsidRPr="007E3BE4">
        <w:t>rder f</w:t>
      </w:r>
      <w:r w:rsidR="007E3BE4" w:rsidRPr="007E3BE4">
        <w:rPr>
          <w:rFonts w:ascii="Garamond" w:hAnsi="Garamond" w:cs="Garamond"/>
        </w:rPr>
        <w:t>ö</w:t>
      </w:r>
      <w:r w:rsidR="007E3BE4" w:rsidRPr="007E3BE4">
        <w:t>r att fr</w:t>
      </w:r>
      <w:r w:rsidR="007E3BE4" w:rsidRPr="007E3BE4">
        <w:rPr>
          <w:rFonts w:ascii="Garamond" w:hAnsi="Garamond" w:cs="Garamond"/>
        </w:rPr>
        <w:t>ä</w:t>
      </w:r>
      <w:r w:rsidR="007E3BE4" w:rsidRPr="007E3BE4">
        <w:t>mja utbyggnaden av energi</w:t>
      </w:r>
      <w:r w:rsidR="007E3BE4" w:rsidRPr="007E3BE4">
        <w:rPr>
          <w:rFonts w:ascii="Cambria Math" w:hAnsi="Cambria Math" w:cs="Cambria Math"/>
        </w:rPr>
        <w:t>‑</w:t>
      </w:r>
      <w:r w:rsidR="007E3BE4" w:rsidRPr="007E3BE4">
        <w:t xml:space="preserve"> och resurseffektiv datacenterkapacitet</w:t>
      </w:r>
      <w:r w:rsidR="002D505D">
        <w:t>.</w:t>
      </w:r>
      <w:r w:rsidR="007E3BE4" w:rsidRPr="007E3BE4">
        <w:t xml:space="preserve"> </w:t>
      </w:r>
    </w:p>
    <w:bookmarkEnd w:id="6"/>
    <w:p w14:paraId="6B51E8BB" w14:textId="67C22E43" w:rsidR="00892A01" w:rsidRDefault="004A5BBB" w:rsidP="00E600C3">
      <w:pPr>
        <w:pStyle w:val="Rubrik3"/>
      </w:pPr>
      <w:r>
        <w:lastRenderedPageBreak/>
        <w:t>Datacenterk</w:t>
      </w:r>
      <w:r w:rsidR="00B7270E">
        <w:t xml:space="preserve">apacitet </w:t>
      </w:r>
    </w:p>
    <w:p w14:paraId="6B4490DF" w14:textId="6AEC346B" w:rsidR="0081011A" w:rsidRDefault="0081011A" w:rsidP="000641A6">
      <w:pPr>
        <w:pStyle w:val="Rubrik4utannumrering"/>
      </w:pPr>
      <w:r>
        <w:t>I</w:t>
      </w:r>
      <w:r w:rsidR="00892A01" w:rsidRPr="00892A01">
        <w:t xml:space="preserve">nrättande av </w:t>
      </w:r>
      <w:r w:rsidR="007C214B">
        <w:t xml:space="preserve">accelerationszoner för </w:t>
      </w:r>
      <w:r w:rsidR="00FF5432">
        <w:t xml:space="preserve">datacenter </w:t>
      </w:r>
      <w:r w:rsidR="00FF5432" w:rsidRPr="00892A01" w:rsidDel="00FF5432">
        <w:t xml:space="preserve"> </w:t>
      </w:r>
    </w:p>
    <w:p w14:paraId="74A21863" w14:textId="58912EFE" w:rsidR="00693380" w:rsidRDefault="00457E54" w:rsidP="00693380">
      <w:pPr>
        <w:pStyle w:val="Brdtext"/>
      </w:pPr>
      <w:r>
        <w:t xml:space="preserve">Kommissionen föreslår </w:t>
      </w:r>
      <w:r w:rsidR="00693380">
        <w:t xml:space="preserve">att varje </w:t>
      </w:r>
      <w:r w:rsidR="00C74742">
        <w:t>medlemsstat</w:t>
      </w:r>
      <w:r w:rsidR="00693380">
        <w:t xml:space="preserve"> ska utse s</w:t>
      </w:r>
      <w:r w:rsidR="00693380">
        <w:rPr>
          <w:rFonts w:ascii="Garamond" w:hAnsi="Garamond" w:cs="Garamond"/>
        </w:rPr>
        <w:t>ä</w:t>
      </w:r>
      <w:r w:rsidR="00693380">
        <w:t>rskilda omr</w:t>
      </w:r>
      <w:r w:rsidR="00693380">
        <w:rPr>
          <w:rFonts w:ascii="Garamond" w:hAnsi="Garamond" w:cs="Garamond"/>
        </w:rPr>
        <w:t>å</w:t>
      </w:r>
      <w:r w:rsidR="00693380">
        <w:t xml:space="preserve">den, </w:t>
      </w:r>
      <w:r w:rsidR="003D15FA">
        <w:t>s.k.</w:t>
      </w:r>
      <w:r w:rsidR="00693380">
        <w:t xml:space="preserve"> </w:t>
      </w:r>
      <w:r w:rsidR="00DF5F1B">
        <w:t>accelerationszoner</w:t>
      </w:r>
      <w:r w:rsidR="00F46F09">
        <w:t>,</w:t>
      </w:r>
      <w:r w:rsidR="00DF5F1B">
        <w:t xml:space="preserve"> </w:t>
      </w:r>
      <w:r w:rsidR="00693380">
        <w:t>d</w:t>
      </w:r>
      <w:r w:rsidR="00693380">
        <w:rPr>
          <w:rFonts w:ascii="Garamond" w:hAnsi="Garamond" w:cs="Garamond"/>
        </w:rPr>
        <w:t>ä</w:t>
      </w:r>
      <w:r w:rsidR="00693380">
        <w:t>r det ska bli enklare och</w:t>
      </w:r>
      <w:r w:rsidR="00E618CE">
        <w:t xml:space="preserve"> gå</w:t>
      </w:r>
      <w:r w:rsidR="00693380">
        <w:t xml:space="preserve"> snabbare att etablera datacenter. </w:t>
      </w:r>
      <w:r w:rsidR="004F570A">
        <w:t>Medlems</w:t>
      </w:r>
      <w:r w:rsidR="003432EF">
        <w:t>stater</w:t>
      </w:r>
      <w:r w:rsidR="004F570A">
        <w:t xml:space="preserve"> ska, inom </w:t>
      </w:r>
      <w:r w:rsidR="00B476D0">
        <w:t>sex</w:t>
      </w:r>
      <w:r w:rsidR="004F570A">
        <w:t xml:space="preserve"> månader från </w:t>
      </w:r>
      <w:r w:rsidR="00F46F09">
        <w:t xml:space="preserve">förordningens </w:t>
      </w:r>
      <w:r w:rsidR="004F570A">
        <w:t>ikraftträdande</w:t>
      </w:r>
      <w:r w:rsidR="00F46F09">
        <w:t>,</w:t>
      </w:r>
      <w:r w:rsidR="004F570A">
        <w:t xml:space="preserve"> utse minst en accelerationszon. </w:t>
      </w:r>
      <w:r w:rsidR="00F46F09">
        <w:t>H</w:t>
      </w:r>
      <w:r w:rsidR="00693380">
        <w:rPr>
          <w:rFonts w:ascii="Garamond" w:hAnsi="Garamond" w:cs="Garamond"/>
        </w:rPr>
        <w:t>ä</w:t>
      </w:r>
      <w:r w:rsidR="00693380">
        <w:t xml:space="preserve">nsyn </w:t>
      </w:r>
      <w:r w:rsidR="00F46F09">
        <w:t xml:space="preserve">ska </w:t>
      </w:r>
      <w:r w:rsidR="00693380">
        <w:t>tas till</w:t>
      </w:r>
      <w:r w:rsidR="00F46F09">
        <w:t xml:space="preserve"> </w:t>
      </w:r>
      <w:proofErr w:type="gramStart"/>
      <w:r w:rsidR="00DD6F47">
        <w:t>bl.a.</w:t>
      </w:r>
      <w:proofErr w:type="gramEnd"/>
      <w:r w:rsidR="00F46F09">
        <w:t xml:space="preserve"> områdets</w:t>
      </w:r>
      <w:r w:rsidR="00693380">
        <w:t xml:space="preserve"> tillg</w:t>
      </w:r>
      <w:r w:rsidR="00693380">
        <w:rPr>
          <w:rFonts w:ascii="Garamond" w:hAnsi="Garamond" w:cs="Garamond"/>
        </w:rPr>
        <w:t>å</w:t>
      </w:r>
      <w:r w:rsidR="00693380">
        <w:t>ng till el, n</w:t>
      </w:r>
      <w:r w:rsidR="00693380">
        <w:rPr>
          <w:rFonts w:ascii="Garamond" w:hAnsi="Garamond" w:cs="Garamond"/>
        </w:rPr>
        <w:t>ä</w:t>
      </w:r>
      <w:r w:rsidR="00693380">
        <w:t>tkapacitet, m</w:t>
      </w:r>
      <w:r w:rsidR="00693380">
        <w:rPr>
          <w:rFonts w:ascii="Garamond" w:hAnsi="Garamond" w:cs="Garamond"/>
        </w:rPr>
        <w:t>ö</w:t>
      </w:r>
      <w:r w:rsidR="00693380">
        <w:t>jligheter till h</w:t>
      </w:r>
      <w:r w:rsidR="00693380">
        <w:rPr>
          <w:rFonts w:ascii="Garamond" w:hAnsi="Garamond" w:cs="Garamond"/>
        </w:rPr>
        <w:t>å</w:t>
      </w:r>
      <w:r w:rsidR="00693380">
        <w:t>llbar energianv</w:t>
      </w:r>
      <w:r w:rsidR="00693380">
        <w:rPr>
          <w:rFonts w:ascii="Garamond" w:hAnsi="Garamond" w:cs="Garamond"/>
        </w:rPr>
        <w:t>ä</w:t>
      </w:r>
      <w:r w:rsidR="00693380">
        <w:t xml:space="preserve">ndning </w:t>
      </w:r>
      <w:r w:rsidR="00F46F09">
        <w:t xml:space="preserve">och </w:t>
      </w:r>
      <w:r w:rsidR="00693380">
        <w:rPr>
          <w:rFonts w:ascii="Garamond" w:hAnsi="Garamond" w:cs="Garamond"/>
        </w:rPr>
        <w:t>å</w:t>
      </w:r>
      <w:r w:rsidR="00693380">
        <w:t>tervinning av spillv</w:t>
      </w:r>
      <w:r w:rsidR="00693380">
        <w:rPr>
          <w:rFonts w:ascii="Garamond" w:hAnsi="Garamond" w:cs="Garamond"/>
        </w:rPr>
        <w:t>ä</w:t>
      </w:r>
      <w:r w:rsidR="00693380">
        <w:t>rme. Fokus ska ligga p</w:t>
      </w:r>
      <w:r w:rsidR="00693380">
        <w:rPr>
          <w:rFonts w:ascii="Garamond" w:hAnsi="Garamond" w:cs="Garamond"/>
        </w:rPr>
        <w:t>å</w:t>
      </w:r>
      <w:r w:rsidR="00693380">
        <w:t xml:space="preserve"> h</w:t>
      </w:r>
      <w:r w:rsidR="00693380">
        <w:rPr>
          <w:rFonts w:ascii="Garamond" w:hAnsi="Garamond" w:cs="Garamond"/>
        </w:rPr>
        <w:t>å</w:t>
      </w:r>
      <w:r w:rsidR="00693380">
        <w:t>llbarhet och att minimera milj</w:t>
      </w:r>
      <w:r w:rsidR="00693380">
        <w:rPr>
          <w:rFonts w:ascii="Garamond" w:hAnsi="Garamond" w:cs="Garamond"/>
        </w:rPr>
        <w:t>ö</w:t>
      </w:r>
      <w:r w:rsidR="00693380">
        <w:t>p</w:t>
      </w:r>
      <w:r w:rsidR="00693380">
        <w:rPr>
          <w:rFonts w:ascii="Garamond" w:hAnsi="Garamond" w:cs="Garamond"/>
        </w:rPr>
        <w:t>å</w:t>
      </w:r>
      <w:r w:rsidR="00693380">
        <w:t xml:space="preserve">verkan, </w:t>
      </w:r>
      <w:r w:rsidR="00F46F09">
        <w:t xml:space="preserve">exempelvis </w:t>
      </w:r>
      <w:r w:rsidR="00693380">
        <w:t>genom att anv</w:t>
      </w:r>
      <w:r w:rsidR="00693380">
        <w:rPr>
          <w:rFonts w:ascii="Garamond" w:hAnsi="Garamond" w:cs="Garamond"/>
        </w:rPr>
        <w:t>ä</w:t>
      </w:r>
      <w:r w:rsidR="00693380">
        <w:t>nda redan exploaterad mark.</w:t>
      </w:r>
    </w:p>
    <w:p w14:paraId="098E74C5" w14:textId="743585EE" w:rsidR="00693380" w:rsidRDefault="00693380" w:rsidP="00693380">
      <w:pPr>
        <w:pStyle w:val="Brdtext"/>
      </w:pPr>
      <w:r>
        <w:t xml:space="preserve">För att möjliggöra </w:t>
      </w:r>
      <w:r w:rsidR="00F46F09">
        <w:t xml:space="preserve">inrättandet av accelerationszoner </w:t>
      </w:r>
      <w:r>
        <w:t xml:space="preserve">ska medlemsstaterna </w:t>
      </w:r>
      <w:r w:rsidR="00645F19">
        <w:t xml:space="preserve">säkerställa </w:t>
      </w:r>
      <w:r w:rsidR="000922F6">
        <w:t xml:space="preserve">att det finns </w:t>
      </w:r>
      <w:r>
        <w:t xml:space="preserve">tillräcklig energiinfrastruktur och samordna </w:t>
      </w:r>
      <w:r w:rsidR="00645F19">
        <w:t xml:space="preserve">planering och tillståndsprocesser </w:t>
      </w:r>
      <w:r>
        <w:t xml:space="preserve">mellan </w:t>
      </w:r>
      <w:r w:rsidR="00645F19">
        <w:t xml:space="preserve">berörda offentliga aktörer, däribland nationella, regionala och lokala </w:t>
      </w:r>
      <w:r>
        <w:t>myndigheter</w:t>
      </w:r>
      <w:r w:rsidR="00645F19">
        <w:t>,</w:t>
      </w:r>
      <w:r>
        <w:t xml:space="preserve"> </w:t>
      </w:r>
      <w:r w:rsidR="00645F19">
        <w:t xml:space="preserve">samt relevanta </w:t>
      </w:r>
      <w:r w:rsidR="000922F6">
        <w:t xml:space="preserve">privata </w:t>
      </w:r>
      <w:r w:rsidR="00645F19">
        <w:t>infrastruktur</w:t>
      </w:r>
      <w:r>
        <w:t>aktörer</w:t>
      </w:r>
      <w:r w:rsidR="00A03BEA">
        <w:t xml:space="preserve">, </w:t>
      </w:r>
      <w:proofErr w:type="gramStart"/>
      <w:r w:rsidR="00A03BEA">
        <w:t>t.ex.</w:t>
      </w:r>
      <w:proofErr w:type="gramEnd"/>
      <w:r w:rsidR="00645F19">
        <w:t xml:space="preserve"> elnätsföretag och energiproducenter</w:t>
      </w:r>
      <w:r>
        <w:t xml:space="preserve">. </w:t>
      </w:r>
      <w:r w:rsidR="000922F6">
        <w:t xml:space="preserve">Utvecklingen av datacenter </w:t>
      </w:r>
      <w:r>
        <w:t>ska också integreras</w:t>
      </w:r>
      <w:r w:rsidR="0021741E">
        <w:t xml:space="preserve"> </w:t>
      </w:r>
      <w:r w:rsidR="00645F19">
        <w:t>i planering av markanvändning och lo</w:t>
      </w:r>
      <w:r w:rsidR="00450341">
        <w:t>kalisering av infrastruktur</w:t>
      </w:r>
      <w:r>
        <w:t>.</w:t>
      </w:r>
    </w:p>
    <w:p w14:paraId="39226523" w14:textId="44F467D9" w:rsidR="00693380" w:rsidRDefault="009636CB" w:rsidP="00693380">
      <w:pPr>
        <w:pStyle w:val="Brdtext"/>
      </w:pPr>
      <w:r>
        <w:t>Aktörer som har för avsikt att etablera d</w:t>
      </w:r>
      <w:r w:rsidR="00693380">
        <w:t xml:space="preserve">atacenter i </w:t>
      </w:r>
      <w:r>
        <w:t>accelerationszonerna</w:t>
      </w:r>
      <w:r w:rsidR="00693380">
        <w:t xml:space="preserve"> ska</w:t>
      </w:r>
      <w:r>
        <w:t xml:space="preserve"> enligt förordningen</w:t>
      </w:r>
      <w:r w:rsidR="00693380">
        <w:t xml:space="preserve"> omfattas av </w:t>
      </w:r>
      <w:r>
        <w:t xml:space="preserve">ett förenklat tillståndsförfarande. Detta innebär </w:t>
      </w:r>
      <w:proofErr w:type="gramStart"/>
      <w:r w:rsidR="00537EEC">
        <w:t>bl.a.</w:t>
      </w:r>
      <w:proofErr w:type="gramEnd"/>
      <w:r w:rsidR="00537EEC">
        <w:t xml:space="preserve"> skyndsam </w:t>
      </w:r>
      <w:r>
        <w:t xml:space="preserve">handläggning </w:t>
      </w:r>
      <w:r w:rsidR="00537EEC">
        <w:t>av ansökan och att accelerationszonerna ska omfattas av</w:t>
      </w:r>
      <w:r w:rsidR="00693380">
        <w:t xml:space="preserve"> ett </w:t>
      </w:r>
      <w:r w:rsidR="00C9121A">
        <w:t xml:space="preserve">samlat </w:t>
      </w:r>
      <w:r w:rsidR="00693380">
        <w:t>grundtillstånd</w:t>
      </w:r>
      <w:r w:rsidR="00814A3A">
        <w:t xml:space="preserve"> för etablering av datacenter</w:t>
      </w:r>
      <w:r w:rsidR="00C9121A">
        <w:t>. Det samlade grundtillståndet ska gälla generellt för datacenter i accelerationszone</w:t>
      </w:r>
      <w:r w:rsidR="00814A3A">
        <w:t xml:space="preserve">n, och ska </w:t>
      </w:r>
      <w:proofErr w:type="gramStart"/>
      <w:r w:rsidR="00814A3A">
        <w:t>bl.a.</w:t>
      </w:r>
      <w:proofErr w:type="gramEnd"/>
      <w:r w:rsidR="00814A3A">
        <w:t xml:space="preserve"> omfatta planfrågor, miljöbedömningar och markanvändning. Syftet med det samlade grundtillståndet är att på förhand hantera generella bedömningar och därmed förkorta tillståndsförfarandet för ansökande aktörer till att avse projektspecifika villkor</w:t>
      </w:r>
      <w:r w:rsidR="00537EEC">
        <w:t>.</w:t>
      </w:r>
      <w:r w:rsidR="00693380">
        <w:t xml:space="preserve"> </w:t>
      </w:r>
    </w:p>
    <w:p w14:paraId="161ECCA5" w14:textId="6C5E43CF" w:rsidR="00693380" w:rsidRPr="00457E54" w:rsidRDefault="00B826CD" w:rsidP="004D1C62">
      <w:pPr>
        <w:pStyle w:val="Brdtext"/>
        <w:tabs>
          <w:tab w:val="left" w:pos="5670"/>
        </w:tabs>
      </w:pPr>
      <w:r>
        <w:t xml:space="preserve">Enligt förslaget ska medlemsstaterna upprätta en kontaktpunkt som företag ska kunna vända sig till för att få vägledning och stöd genom etableringsprocessen för datacenter. </w:t>
      </w:r>
      <w:r w:rsidR="00DD30A4">
        <w:t>Stödet ska erbjudas</w:t>
      </w:r>
      <w:r w:rsidR="00D7116E">
        <w:t xml:space="preserve"> genom hela etablerings</w:t>
      </w:r>
      <w:r w:rsidR="003C1960">
        <w:softHyphen/>
      </w:r>
      <w:r w:rsidR="00C639BD">
        <w:t>processen</w:t>
      </w:r>
      <w:r w:rsidR="00D7116E">
        <w:t xml:space="preserve">, från planering och </w:t>
      </w:r>
      <w:r w:rsidR="00C639BD">
        <w:t>tillstånd</w:t>
      </w:r>
      <w:r w:rsidR="00D7116E">
        <w:t xml:space="preserve">sförfaranden till </w:t>
      </w:r>
      <w:r w:rsidR="00693380">
        <w:t xml:space="preserve">anslutning till el- och nätinfrastruktur. </w:t>
      </w:r>
    </w:p>
    <w:p w14:paraId="625FA62C" w14:textId="023E6A60" w:rsidR="0081011A" w:rsidRDefault="0081011A" w:rsidP="000641A6">
      <w:pPr>
        <w:pStyle w:val="Rubrik4utannumrering"/>
      </w:pPr>
      <w:r>
        <w:t>B</w:t>
      </w:r>
      <w:r w:rsidR="00892A01" w:rsidRPr="00892A01">
        <w:t xml:space="preserve">eslut om </w:t>
      </w:r>
      <w:r w:rsidR="0031684B">
        <w:t xml:space="preserve">strategiska datacenterprojekt </w:t>
      </w:r>
      <w:r w:rsidR="00892A01" w:rsidRPr="00892A01">
        <w:t xml:space="preserve"> </w:t>
      </w:r>
    </w:p>
    <w:p w14:paraId="0CF3332F" w14:textId="0035957D" w:rsidR="00A421BB" w:rsidRPr="00A421BB" w:rsidRDefault="00A6256A" w:rsidP="0021741E">
      <w:pPr>
        <w:pStyle w:val="Brdtext"/>
      </w:pPr>
      <w:r>
        <w:t>K</w:t>
      </w:r>
      <w:r w:rsidR="00A421BB" w:rsidRPr="00A421BB">
        <w:t xml:space="preserve">ommissionen </w:t>
      </w:r>
      <w:r>
        <w:t>föreslås kunna</w:t>
      </w:r>
      <w:r w:rsidR="00A421BB" w:rsidRPr="00A421BB">
        <w:t xml:space="preserve"> utse vissa datacenterprojekt till </w:t>
      </w:r>
      <w:r w:rsidR="008F634D">
        <w:t xml:space="preserve">s.k. </w:t>
      </w:r>
      <w:r w:rsidR="00A421BB" w:rsidRPr="00A421BB">
        <w:t>strategiska projekt</w:t>
      </w:r>
      <w:r w:rsidR="008F634D">
        <w:t xml:space="preserve">, dvs. projekt som </w:t>
      </w:r>
      <w:r w:rsidR="00241C8E">
        <w:t>bedöms ha</w:t>
      </w:r>
      <w:r w:rsidR="008F634D">
        <w:t xml:space="preserve"> särskild stor betydelse för EU:s ekonomi, </w:t>
      </w:r>
      <w:r w:rsidR="008F634D">
        <w:lastRenderedPageBreak/>
        <w:t>tekniska utveckling och digitala självständighet</w:t>
      </w:r>
      <w:r w:rsidR="00A421BB" w:rsidRPr="00A421BB">
        <w:t xml:space="preserve">. </w:t>
      </w:r>
      <w:r w:rsidR="00B307F5">
        <w:t>Ett projekts</w:t>
      </w:r>
      <w:r w:rsidR="00A421BB" w:rsidRPr="00A421BB">
        <w:t xml:space="preserve"> status som strategisk är tidsbegränsad</w:t>
      </w:r>
      <w:r w:rsidR="00B307F5">
        <w:t xml:space="preserve">, </w:t>
      </w:r>
      <w:proofErr w:type="gramStart"/>
      <w:r w:rsidR="00B307F5">
        <w:t>bl.a.</w:t>
      </w:r>
      <w:proofErr w:type="gramEnd"/>
      <w:r w:rsidR="00B307F5">
        <w:t xml:space="preserve"> utifrån projektets förväntade </w:t>
      </w:r>
      <w:r w:rsidR="000922F6">
        <w:t>genomförande</w:t>
      </w:r>
      <w:r w:rsidR="00B307F5">
        <w:t>tid</w:t>
      </w:r>
      <w:r w:rsidR="007467F2">
        <w:t xml:space="preserve">. </w:t>
      </w:r>
    </w:p>
    <w:p w14:paraId="460DA4B2" w14:textId="74426DFE" w:rsidR="0081011A" w:rsidRPr="005B27E1" w:rsidRDefault="00467668" w:rsidP="00A421BB">
      <w:pPr>
        <w:pStyle w:val="Brdtext"/>
      </w:pPr>
      <w:r>
        <w:t>Kommissionen</w:t>
      </w:r>
      <w:r w:rsidR="00A421BB" w:rsidRPr="00A421BB">
        <w:t xml:space="preserve"> ska även </w:t>
      </w:r>
      <w:r w:rsidR="004C2688">
        <w:t>bevaka</w:t>
      </w:r>
      <w:r w:rsidR="004C2688" w:rsidRPr="00A421BB">
        <w:t xml:space="preserve"> </w:t>
      </w:r>
      <w:r w:rsidR="00A421BB" w:rsidRPr="00A421BB">
        <w:t>tillgång</w:t>
      </w:r>
      <w:r w:rsidR="00337A81">
        <w:t>en till</w:t>
      </w:r>
      <w:r w:rsidR="00A421BB" w:rsidRPr="00A421BB">
        <w:t xml:space="preserve"> och efterfrågan på datacenter</w:t>
      </w:r>
      <w:r w:rsidR="00F366EE">
        <w:softHyphen/>
      </w:r>
      <w:r w:rsidR="00A421BB" w:rsidRPr="00A421BB">
        <w:t xml:space="preserve">kapacitet. </w:t>
      </w:r>
      <w:r w:rsidR="004C2688">
        <w:t>Bevakningen</w:t>
      </w:r>
      <w:r w:rsidR="00A421BB" w:rsidRPr="00A421BB">
        <w:t xml:space="preserve"> inkluderar att kartlägga tillgänglig beräkningskapacitet, analysera efterfrågan </w:t>
      </w:r>
      <w:r w:rsidR="00337A81">
        <w:t>och</w:t>
      </w:r>
      <w:r w:rsidR="00337A81" w:rsidRPr="00A421BB">
        <w:t xml:space="preserve"> </w:t>
      </w:r>
      <w:r w:rsidR="00A421BB" w:rsidRPr="00A421BB">
        <w:t>identifiera områden där det råder brist.</w:t>
      </w:r>
      <w:r w:rsidR="00A6256A">
        <w:t xml:space="preserve"> </w:t>
      </w:r>
      <w:r w:rsidR="0060161A">
        <w:t xml:space="preserve">Resultatet </w:t>
      </w:r>
      <w:r w:rsidR="00A421BB" w:rsidRPr="00A421BB">
        <w:t>ska ligga till grund för framtida beslut</w:t>
      </w:r>
      <w:r w:rsidR="00041D6E">
        <w:t xml:space="preserve"> av kommissionen och medlemsstaterna, </w:t>
      </w:r>
      <w:proofErr w:type="gramStart"/>
      <w:r w:rsidR="004C2688">
        <w:t>t.ex.</w:t>
      </w:r>
      <w:proofErr w:type="gramEnd"/>
      <w:r w:rsidR="00A421BB" w:rsidRPr="00A421BB">
        <w:t xml:space="preserve"> var nya datacenter bör etableras och vilka områden som bör prioriteras som accelerationszoner.</w:t>
      </w:r>
    </w:p>
    <w:p w14:paraId="5C3A28F7" w14:textId="77777777" w:rsidR="00B4188F" w:rsidRDefault="00B7270E" w:rsidP="00B4188F">
      <w:pPr>
        <w:pStyle w:val="Rubrik3"/>
      </w:pPr>
      <w:r>
        <w:t>Autonomi (</w:t>
      </w:r>
      <w:r w:rsidR="00C90736">
        <w:t>d</w:t>
      </w:r>
      <w:r w:rsidR="00D02044" w:rsidRPr="005B27E1">
        <w:t>igital suveränitet</w:t>
      </w:r>
      <w:r>
        <w:t>)</w:t>
      </w:r>
    </w:p>
    <w:p w14:paraId="035CFEDC" w14:textId="766A3E86" w:rsidR="00F35DEB" w:rsidRDefault="00470C91" w:rsidP="000641A6">
      <w:pPr>
        <w:pStyle w:val="Rubrik4utannumrering"/>
      </w:pPr>
      <w:r>
        <w:t>R</w:t>
      </w:r>
      <w:r w:rsidR="00F35DEB" w:rsidRPr="00F35DEB">
        <w:t xml:space="preserve">amverk </w:t>
      </w:r>
      <w:r>
        <w:t>för</w:t>
      </w:r>
      <w:r w:rsidR="00F35DEB" w:rsidRPr="00F35DEB">
        <w:t xml:space="preserve"> </w:t>
      </w:r>
      <w:r>
        <w:t xml:space="preserve">tillitsnivåer för </w:t>
      </w:r>
      <w:r w:rsidR="00F35DEB" w:rsidRPr="00F35DEB">
        <w:t>molntjänster</w:t>
      </w:r>
      <w:r w:rsidR="00897B67">
        <w:t xml:space="preserve"> </w:t>
      </w:r>
    </w:p>
    <w:p w14:paraId="0A430F94" w14:textId="76F1307A" w:rsidR="00B54354" w:rsidRDefault="005156D9" w:rsidP="007B414D">
      <w:pPr>
        <w:pStyle w:val="Brdtext"/>
      </w:pPr>
      <w:bookmarkStart w:id="7" w:name="_Hlk231459176"/>
      <w:r w:rsidRPr="005156D9">
        <w:t xml:space="preserve">Kommissionen föreslår </w:t>
      </w:r>
      <w:r w:rsidR="00955B70">
        <w:t xml:space="preserve">att </w:t>
      </w:r>
      <w:r w:rsidRPr="005156D9">
        <w:t>ett gemensamt EU</w:t>
      </w:r>
      <w:r w:rsidRPr="005156D9">
        <w:rPr>
          <w:rFonts w:ascii="Cambria Math" w:hAnsi="Cambria Math" w:cs="Cambria Math"/>
        </w:rPr>
        <w:t>‑</w:t>
      </w:r>
      <w:r w:rsidRPr="005156D9">
        <w:t>ramverk</w:t>
      </w:r>
      <w:r w:rsidR="00955B70">
        <w:t xml:space="preserve"> </w:t>
      </w:r>
      <w:r w:rsidR="007B414D">
        <w:t xml:space="preserve">ska </w:t>
      </w:r>
      <w:r w:rsidR="00955B70">
        <w:t>inför</w:t>
      </w:r>
      <w:r w:rsidR="007B414D">
        <w:t>as</w:t>
      </w:r>
      <w:r w:rsidRPr="005156D9">
        <w:t xml:space="preserve"> med </w:t>
      </w:r>
      <w:r w:rsidR="00ED4D7F">
        <w:t>fyra</w:t>
      </w:r>
      <w:r w:rsidRPr="005156D9">
        <w:t xml:space="preserve"> tillitsniv</w:t>
      </w:r>
      <w:r w:rsidRPr="005156D9">
        <w:rPr>
          <w:rFonts w:ascii="Garamond" w:hAnsi="Garamond" w:cs="Garamond"/>
        </w:rPr>
        <w:t>å</w:t>
      </w:r>
      <w:r w:rsidRPr="005156D9">
        <w:t>er f</w:t>
      </w:r>
      <w:r w:rsidRPr="005156D9">
        <w:rPr>
          <w:rFonts w:ascii="Garamond" w:hAnsi="Garamond" w:cs="Garamond"/>
        </w:rPr>
        <w:t>ö</w:t>
      </w:r>
      <w:r w:rsidRPr="005156D9">
        <w:t>r molntj</w:t>
      </w:r>
      <w:r w:rsidRPr="005156D9">
        <w:rPr>
          <w:rFonts w:ascii="Garamond" w:hAnsi="Garamond" w:cs="Garamond"/>
        </w:rPr>
        <w:t>ä</w:t>
      </w:r>
      <w:r w:rsidRPr="005156D9">
        <w:t>nstleverant</w:t>
      </w:r>
      <w:r w:rsidRPr="005156D9">
        <w:rPr>
          <w:rFonts w:ascii="Garamond" w:hAnsi="Garamond" w:cs="Garamond"/>
        </w:rPr>
        <w:t>ö</w:t>
      </w:r>
      <w:r w:rsidRPr="005156D9">
        <w:t xml:space="preserve">rer, </w:t>
      </w:r>
      <w:r w:rsidR="00955B70">
        <w:t>vilka motsvarar olika nivåer av säkerhet</w:t>
      </w:r>
      <w:r w:rsidR="006A5821">
        <w:t>, suveränitet</w:t>
      </w:r>
      <w:r w:rsidR="00955B70">
        <w:t xml:space="preserve"> och kontroll</w:t>
      </w:r>
      <w:r w:rsidRPr="005156D9">
        <w:t>.</w:t>
      </w:r>
      <w:r w:rsidR="002E1761">
        <w:t xml:space="preserve"> </w:t>
      </w:r>
      <w:r w:rsidR="00B54354">
        <w:t>Syftet med tillits</w:t>
      </w:r>
      <w:r w:rsidR="00CD655E">
        <w:t>nivåer</w:t>
      </w:r>
      <w:r w:rsidR="00B54354">
        <w:t>na är att</w:t>
      </w:r>
      <w:r w:rsidR="00CD655E">
        <w:t xml:space="preserve"> </w:t>
      </w:r>
      <w:r w:rsidR="00ED4D7F">
        <w:t>ange hur</w:t>
      </w:r>
      <w:r w:rsidR="00B54354">
        <w:t xml:space="preserve"> </w:t>
      </w:r>
      <w:r w:rsidR="00470C91">
        <w:t>moln- och AI</w:t>
      </w:r>
      <w:r w:rsidR="00470C91">
        <w:rPr>
          <w:rFonts w:ascii="Cambria Math" w:hAnsi="Cambria Math" w:cs="Cambria Math"/>
        </w:rPr>
        <w:t>‑</w:t>
      </w:r>
      <w:r w:rsidR="00470C91">
        <w:t>suver</w:t>
      </w:r>
      <w:r w:rsidR="00470C91">
        <w:rPr>
          <w:rFonts w:ascii="Garamond" w:hAnsi="Garamond" w:cs="Garamond"/>
        </w:rPr>
        <w:t>ä</w:t>
      </w:r>
      <w:r w:rsidR="00470C91">
        <w:t>nitet</w:t>
      </w:r>
      <w:r w:rsidR="00ED4D7F">
        <w:t xml:space="preserve"> ska tillämpas i praktiken</w:t>
      </w:r>
      <w:r w:rsidR="00CD655E">
        <w:t xml:space="preserve">. </w:t>
      </w:r>
      <w:r w:rsidR="00B54354">
        <w:t>Kriterierna för respektive tillitsnivå framgår av bilaga</w:t>
      </w:r>
      <w:r w:rsidR="00D3007E">
        <w:t> </w:t>
      </w:r>
      <w:r w:rsidR="00AE548F">
        <w:t>II</w:t>
      </w:r>
      <w:r w:rsidR="00B54354">
        <w:t xml:space="preserve"> till förordningen och </w:t>
      </w:r>
      <w:r w:rsidR="00ED4D7F">
        <w:t xml:space="preserve">avser </w:t>
      </w:r>
      <w:proofErr w:type="gramStart"/>
      <w:r w:rsidR="00ED4D7F">
        <w:t>bl.a.</w:t>
      </w:r>
      <w:proofErr w:type="gramEnd"/>
      <w:r w:rsidR="00B54354">
        <w:t xml:space="preserve"> var</w:t>
      </w:r>
      <w:r w:rsidR="00DF528F">
        <w:t xml:space="preserve"> </w:t>
      </w:r>
      <w:r w:rsidR="00B54354">
        <w:t>leve</w:t>
      </w:r>
      <w:r w:rsidR="00D3007E">
        <w:softHyphen/>
      </w:r>
      <w:r w:rsidR="00B54354">
        <w:t xml:space="preserve">rantören är etablerad, vilken kontroll </w:t>
      </w:r>
      <w:r w:rsidR="00ED4D7F">
        <w:t>den</w:t>
      </w:r>
      <w:r w:rsidR="00B54354">
        <w:t xml:space="preserve"> har över </w:t>
      </w:r>
      <w:r w:rsidR="006A5821">
        <w:t xml:space="preserve">sina </w:t>
      </w:r>
      <w:r w:rsidR="00B54354">
        <w:t>underleveran</w:t>
      </w:r>
      <w:r w:rsidR="00D3007E">
        <w:softHyphen/>
      </w:r>
      <w:r w:rsidR="00B54354">
        <w:t xml:space="preserve">törer, </w:t>
      </w:r>
      <w:r w:rsidR="004D1272">
        <w:t>i vilken utsträckning</w:t>
      </w:r>
      <w:r w:rsidR="00B54354">
        <w:t xml:space="preserve"> kunddata</w:t>
      </w:r>
      <w:r w:rsidR="007C7566">
        <w:t xml:space="preserve"> </w:t>
      </w:r>
      <w:r w:rsidR="004D1272">
        <w:t xml:space="preserve">behandlas och förvaltas inom EU </w:t>
      </w:r>
      <w:r w:rsidR="00DF528F">
        <w:t>samt</w:t>
      </w:r>
      <w:r w:rsidR="007C7566">
        <w:t xml:space="preserve"> leverantörens cyber</w:t>
      </w:r>
      <w:r w:rsidR="00D3007E">
        <w:softHyphen/>
      </w:r>
      <w:r w:rsidR="007C7566">
        <w:t>säkerhetsnivå.</w:t>
      </w:r>
      <w:r w:rsidR="00B54354">
        <w:t xml:space="preserve"> </w:t>
      </w:r>
      <w:bookmarkStart w:id="8" w:name="_Hlk232672778"/>
      <w:r w:rsidR="006A5821">
        <w:t>För den högsta tillitsnivån krävs</w:t>
      </w:r>
      <w:r w:rsidR="00720C58">
        <w:t xml:space="preserve"> </w:t>
      </w:r>
      <w:proofErr w:type="gramStart"/>
      <w:r w:rsidR="00720C58">
        <w:t>bl.a.</w:t>
      </w:r>
      <w:proofErr w:type="gramEnd"/>
      <w:r w:rsidR="006A5821">
        <w:t xml:space="preserve"> att molntjänstleverantören har kontroll över hela programvaruförsörjnings</w:t>
      </w:r>
      <w:r w:rsidR="00CA2D3A">
        <w:softHyphen/>
      </w:r>
      <w:r w:rsidR="006A5821">
        <w:t>kedjan och att de</w:t>
      </w:r>
      <w:r w:rsidR="00ED4D7F">
        <w:t>n</w:t>
      </w:r>
      <w:r w:rsidR="006A5821">
        <w:t xml:space="preserve"> inte </w:t>
      </w:r>
      <w:r w:rsidR="00ED4D7F">
        <w:t xml:space="preserve">är föremål för </w:t>
      </w:r>
      <w:r w:rsidR="006A5821">
        <w:t>påverkan från tredjeland.</w:t>
      </w:r>
      <w:bookmarkEnd w:id="8"/>
      <w:r w:rsidR="006A5821">
        <w:t xml:space="preserve"> </w:t>
      </w:r>
    </w:p>
    <w:p w14:paraId="45D8EEE8" w14:textId="79CF9CAC" w:rsidR="007B414D" w:rsidRPr="00470C91" w:rsidRDefault="001A6B5C" w:rsidP="007B414D">
      <w:pPr>
        <w:pStyle w:val="Brdtext"/>
      </w:pPr>
      <w:r w:rsidRPr="00735629">
        <w:t xml:space="preserve">Varje medlemsstat ska utse en eller flera behöriga myndigheter </w:t>
      </w:r>
      <w:r w:rsidR="00337A81">
        <w:t>som ska</w:t>
      </w:r>
      <w:r w:rsidR="00337A81" w:rsidRPr="00735629">
        <w:t xml:space="preserve"> </w:t>
      </w:r>
      <w:r w:rsidRPr="00735629">
        <w:t>ansvar</w:t>
      </w:r>
      <w:r w:rsidR="00337A81">
        <w:t>a</w:t>
      </w:r>
      <w:r w:rsidRPr="00735629">
        <w:t xml:space="preserve"> för att pröva ansökningar och utöva tillsyn enligt förordningen.</w:t>
      </w:r>
      <w:r>
        <w:t xml:space="preserve"> Molntjänstleverantörer ska kunna ansöka om att få ett erkännande som tillhandahållare inom en viss tillitsnivå. </w:t>
      </w:r>
      <w:r w:rsidR="007B414D">
        <w:t>Ansökan</w:t>
      </w:r>
      <w:r w:rsidR="00337A81">
        <w:t xml:space="preserve"> ska</w:t>
      </w:r>
      <w:r w:rsidR="007B414D">
        <w:t xml:space="preserve"> prövas av den behöriga myndigheten i den medlemsstat där leverantören är etablerad.</w:t>
      </w:r>
      <w:r w:rsidR="00735629" w:rsidRPr="00735629">
        <w:t xml:space="preserve"> </w:t>
      </w:r>
      <w:r w:rsidR="00337A81">
        <w:t>Ett</w:t>
      </w:r>
      <w:r w:rsidR="007B414D" w:rsidDel="00337A81">
        <w:t xml:space="preserve"> </w:t>
      </w:r>
      <w:r w:rsidR="00337A81">
        <w:t xml:space="preserve">beslut </w:t>
      </w:r>
      <w:r w:rsidR="007B414D">
        <w:t>om erkännande av molntjänstleverantörer ska kunna granskas av andra medlems</w:t>
      </w:r>
      <w:r w:rsidR="007961A8">
        <w:softHyphen/>
      </w:r>
      <w:r w:rsidR="007B414D">
        <w:t>stater. Om leverantören får ett erkännande ska det gälla i hela EU.</w:t>
      </w:r>
    </w:p>
    <w:p w14:paraId="21361459" w14:textId="503CF3D6" w:rsidR="00470C91" w:rsidRDefault="007B414D" w:rsidP="00751A62">
      <w:pPr>
        <w:pStyle w:val="Brdtext"/>
      </w:pPr>
      <w:r>
        <w:t xml:space="preserve">Tillitsnivåerna och ramverket </w:t>
      </w:r>
      <w:r w:rsidR="002C62B9">
        <w:t xml:space="preserve">utgör ett riskbaserat system för att fastställa vilken </w:t>
      </w:r>
      <w:r w:rsidR="0021741E">
        <w:t>typ</w:t>
      </w:r>
      <w:r w:rsidR="002C62B9">
        <w:t xml:space="preserve"> av molntjänst </w:t>
      </w:r>
      <w:r w:rsidR="006B34C0">
        <w:t>som ska användas av offentliga aktörer</w:t>
      </w:r>
      <w:r w:rsidR="00D64C9E">
        <w:t xml:space="preserve">, </w:t>
      </w:r>
      <w:proofErr w:type="gramStart"/>
      <w:r w:rsidR="00D64C9E">
        <w:t>bl.a.</w:t>
      </w:r>
      <w:proofErr w:type="gramEnd"/>
      <w:r w:rsidR="00D64C9E">
        <w:t xml:space="preserve"> vid offentlig </w:t>
      </w:r>
      <w:r w:rsidR="009C2DAE">
        <w:t>upphandling</w:t>
      </w:r>
      <w:r w:rsidR="00D64C9E">
        <w:t xml:space="preserve">, </w:t>
      </w:r>
      <w:r>
        <w:t>utifr</w:t>
      </w:r>
      <w:r>
        <w:rPr>
          <w:rFonts w:ascii="Garamond" w:hAnsi="Garamond" w:cs="Garamond"/>
        </w:rPr>
        <w:t>å</w:t>
      </w:r>
      <w:r>
        <w:t>n verksamhetens behov</w:t>
      </w:r>
      <w:r w:rsidR="006B34C0">
        <w:t xml:space="preserve"> och dess betydelse för samhällsviktiga funktioner</w:t>
      </w:r>
      <w:r w:rsidR="00470C91">
        <w:t>.</w:t>
      </w:r>
    </w:p>
    <w:bookmarkEnd w:id="7"/>
    <w:p w14:paraId="2604AC96" w14:textId="1B7FD62C" w:rsidR="00F35DEB" w:rsidRDefault="00F35DEB" w:rsidP="000641A6">
      <w:pPr>
        <w:pStyle w:val="Rubrik4utannumrering"/>
      </w:pPr>
      <w:r>
        <w:lastRenderedPageBreak/>
        <w:t>K</w:t>
      </w:r>
      <w:r w:rsidRPr="00F35DEB">
        <w:t xml:space="preserve">rav </w:t>
      </w:r>
      <w:r w:rsidR="00041F16">
        <w:t>vid</w:t>
      </w:r>
      <w:r w:rsidR="00041F16" w:rsidRPr="00F35DEB">
        <w:t xml:space="preserve"> </w:t>
      </w:r>
      <w:r w:rsidRPr="00F35DEB">
        <w:t>offentlig upphandling av molntjänster</w:t>
      </w:r>
      <w:r w:rsidR="00897B67">
        <w:t xml:space="preserve"> </w:t>
      </w:r>
    </w:p>
    <w:p w14:paraId="5B2259AD" w14:textId="6D072A8E" w:rsidR="004D0A9D" w:rsidRDefault="00DA6047" w:rsidP="00DA6047">
      <w:pPr>
        <w:pStyle w:val="Brdtext"/>
      </w:pPr>
      <w:r>
        <w:t xml:space="preserve">Kommissionen </w:t>
      </w:r>
      <w:r w:rsidR="004D0A9D" w:rsidRPr="004D0A9D">
        <w:t>föreslår gemensamma regler på EU</w:t>
      </w:r>
      <w:r w:rsidR="004D0A9D" w:rsidRPr="004D0A9D">
        <w:rPr>
          <w:rFonts w:ascii="Cambria Math" w:hAnsi="Cambria Math" w:cs="Cambria Math"/>
        </w:rPr>
        <w:t>‑</w:t>
      </w:r>
      <w:r w:rsidR="004D0A9D" w:rsidRPr="004D0A9D">
        <w:t>niv</w:t>
      </w:r>
      <w:r w:rsidR="004D0A9D" w:rsidRPr="004D0A9D">
        <w:rPr>
          <w:rFonts w:ascii="Garamond" w:hAnsi="Garamond" w:cs="Garamond"/>
        </w:rPr>
        <w:t>å</w:t>
      </w:r>
      <w:r w:rsidR="004D0A9D" w:rsidRPr="004D0A9D">
        <w:t xml:space="preserve"> f</w:t>
      </w:r>
      <w:r w:rsidR="004D0A9D" w:rsidRPr="004D0A9D">
        <w:rPr>
          <w:rFonts w:ascii="Garamond" w:hAnsi="Garamond" w:cs="Garamond"/>
        </w:rPr>
        <w:t>ö</w:t>
      </w:r>
      <w:r w:rsidR="004D0A9D" w:rsidRPr="004D0A9D">
        <w:t>r offentlig upphandling av molntj</w:t>
      </w:r>
      <w:r w:rsidR="004D0A9D" w:rsidRPr="004D0A9D">
        <w:rPr>
          <w:rFonts w:ascii="Garamond" w:hAnsi="Garamond" w:cs="Garamond"/>
        </w:rPr>
        <w:t>ä</w:t>
      </w:r>
      <w:r w:rsidR="004D0A9D" w:rsidRPr="004D0A9D">
        <w:t>nster och AI</w:t>
      </w:r>
      <w:r w:rsidR="004D0A9D" w:rsidRPr="004D0A9D">
        <w:rPr>
          <w:rFonts w:ascii="Cambria Math" w:hAnsi="Cambria Math" w:cs="Cambria Math"/>
        </w:rPr>
        <w:t>‑</w:t>
      </w:r>
      <w:r w:rsidR="004D0A9D" w:rsidRPr="004D0A9D">
        <w:t>system, s</w:t>
      </w:r>
      <w:r w:rsidR="004D0A9D" w:rsidRPr="004D0A9D">
        <w:rPr>
          <w:rFonts w:ascii="Garamond" w:hAnsi="Garamond" w:cs="Garamond"/>
        </w:rPr>
        <w:t>ä</w:t>
      </w:r>
      <w:r w:rsidR="004D0A9D" w:rsidRPr="004D0A9D">
        <w:t>rskilt f</w:t>
      </w:r>
      <w:r w:rsidR="004D0A9D" w:rsidRPr="004D0A9D">
        <w:rPr>
          <w:rFonts w:ascii="Garamond" w:hAnsi="Garamond" w:cs="Garamond"/>
        </w:rPr>
        <w:t>ö</w:t>
      </w:r>
      <w:r w:rsidR="004D0A9D" w:rsidRPr="004D0A9D">
        <w:t>r verksamheter som kan p</w:t>
      </w:r>
      <w:r w:rsidR="004D0A9D" w:rsidRPr="004D0A9D">
        <w:rPr>
          <w:rFonts w:ascii="Garamond" w:hAnsi="Garamond" w:cs="Garamond"/>
        </w:rPr>
        <w:t>å</w:t>
      </w:r>
      <w:r w:rsidR="004D0A9D" w:rsidRPr="004D0A9D">
        <w:t>verka samh</w:t>
      </w:r>
      <w:r w:rsidR="004D0A9D" w:rsidRPr="004D0A9D">
        <w:rPr>
          <w:rFonts w:ascii="Garamond" w:hAnsi="Garamond" w:cs="Garamond"/>
        </w:rPr>
        <w:t>ä</w:t>
      </w:r>
      <w:r w:rsidR="004D0A9D" w:rsidRPr="004D0A9D">
        <w:t>llets s</w:t>
      </w:r>
      <w:r w:rsidR="004D0A9D" w:rsidRPr="004D0A9D">
        <w:rPr>
          <w:rFonts w:ascii="Garamond" w:hAnsi="Garamond" w:cs="Garamond"/>
        </w:rPr>
        <w:t>ä</w:t>
      </w:r>
      <w:r w:rsidR="004D0A9D" w:rsidRPr="004D0A9D">
        <w:t>kerhet.</w:t>
      </w:r>
    </w:p>
    <w:p w14:paraId="79D4D335" w14:textId="5B872B34" w:rsidR="00DA6047" w:rsidRDefault="00A03BEA" w:rsidP="006B54B1">
      <w:pPr>
        <w:pStyle w:val="Brdtext"/>
      </w:pPr>
      <w:r>
        <w:t>Enligt förslaget ska</w:t>
      </w:r>
      <w:r w:rsidR="00BE1331">
        <w:t xml:space="preserve"> </w:t>
      </w:r>
      <w:r w:rsidR="00DA6047">
        <w:t xml:space="preserve">medlemsstater och unionsentiteter </w:t>
      </w:r>
      <w:r w:rsidR="00BE1331">
        <w:t xml:space="preserve">genomföra en riskbedömning och </w:t>
      </w:r>
      <w:r w:rsidR="00DA6047">
        <w:t xml:space="preserve">identifiera vilka offentliga verksamheter som använder eller planerar att använda molntjänster </w:t>
      </w:r>
      <w:r w:rsidR="004D0A9D">
        <w:t xml:space="preserve">som </w:t>
      </w:r>
      <w:r w:rsidR="00FF2CE0">
        <w:t xml:space="preserve">har verksamhet </w:t>
      </w:r>
      <w:r>
        <w:t xml:space="preserve">med </w:t>
      </w:r>
      <w:r w:rsidR="004D0A9D">
        <w:t>betydelse</w:t>
      </w:r>
      <w:r w:rsidR="004D0A9D" w:rsidRPr="00DD120C">
        <w:t xml:space="preserve"> </w:t>
      </w:r>
      <w:r w:rsidR="00DD120C" w:rsidRPr="00DD120C">
        <w:t xml:space="preserve">för att upprätthålla </w:t>
      </w:r>
      <w:r>
        <w:t>allmän ordning</w:t>
      </w:r>
      <w:r w:rsidR="00DA6047">
        <w:t>, exempelvis inom försvar, rättsväsende och kritisk infrastruktur.</w:t>
      </w:r>
      <w:r w:rsidR="004D0A9D">
        <w:t xml:space="preserve"> </w:t>
      </w:r>
      <w:r w:rsidR="00BE1331">
        <w:t>Vid r</w:t>
      </w:r>
      <w:r w:rsidR="00DA6047">
        <w:t>iskbedömning</w:t>
      </w:r>
      <w:r w:rsidR="007967FB">
        <w:t>en</w:t>
      </w:r>
      <w:r w:rsidR="00DA6047">
        <w:t xml:space="preserve"> ska</w:t>
      </w:r>
      <w:r w:rsidR="00BE1331">
        <w:t xml:space="preserve"> medlemsstaterna</w:t>
      </w:r>
      <w:r w:rsidR="00DA6047">
        <w:t xml:space="preserve"> även avgöra vilken tillitsnivå som är lämplig för respektive verksamhet</w:t>
      </w:r>
      <w:r w:rsidR="007967FB">
        <w:t>.</w:t>
      </w:r>
    </w:p>
    <w:p w14:paraId="74B79A40" w14:textId="5CF05B6D" w:rsidR="00DA6047" w:rsidRDefault="00DA6047" w:rsidP="00DA6047">
      <w:pPr>
        <w:pStyle w:val="Brdtext"/>
      </w:pPr>
      <w:r>
        <w:t xml:space="preserve">Kommissionen </w:t>
      </w:r>
      <w:r w:rsidR="005224D6">
        <w:t xml:space="preserve">föreslås kunna </w:t>
      </w:r>
      <w:r>
        <w:t xml:space="preserve">fastställa </w:t>
      </w:r>
      <w:r w:rsidR="005224D6">
        <w:t>hur</w:t>
      </w:r>
      <w:r>
        <w:t xml:space="preserve"> riskbedömningarna </w:t>
      </w:r>
      <w:r w:rsidR="005224D6">
        <w:t>ska genom</w:t>
      </w:r>
      <w:r w:rsidR="001007FA">
        <w:softHyphen/>
      </w:r>
      <w:r w:rsidR="005224D6">
        <w:t xml:space="preserve">föras. Medlemsstaterna ska rapportera resultaten till kommissionen. Kommissionen </w:t>
      </w:r>
      <w:r w:rsidR="00A03BEA">
        <w:t>ska</w:t>
      </w:r>
      <w:r w:rsidR="005224D6">
        <w:t xml:space="preserve"> </w:t>
      </w:r>
      <w:r>
        <w:t xml:space="preserve">vid behov </w:t>
      </w:r>
      <w:r w:rsidR="005224D6">
        <w:t xml:space="preserve">kunna </w:t>
      </w:r>
      <w:r w:rsidR="00B13C99">
        <w:t xml:space="preserve">fastställa eller justera </w:t>
      </w:r>
      <w:r>
        <w:t>tillitsnivå</w:t>
      </w:r>
      <w:r w:rsidR="00B13C99">
        <w:t xml:space="preserve">er på en övergripande nivå, </w:t>
      </w:r>
      <w:proofErr w:type="gramStart"/>
      <w:r w:rsidR="00B13C99">
        <w:t>t.ex.</w:t>
      </w:r>
      <w:proofErr w:type="gramEnd"/>
      <w:r w:rsidR="00B13C99">
        <w:t xml:space="preserve"> för vissa typer av verksamheter, för att säkerställa en enhetlig tillämpning i unionen.</w:t>
      </w:r>
      <w:r>
        <w:t xml:space="preserve"> </w:t>
      </w:r>
    </w:p>
    <w:p w14:paraId="4CBB3435" w14:textId="0A37F54E" w:rsidR="00DA6047" w:rsidRDefault="00DA6047" w:rsidP="006B54B1">
      <w:pPr>
        <w:pStyle w:val="Brdtext"/>
      </w:pPr>
      <w:r>
        <w:t>Vid upphandling av innovativa molntjänster och AI</w:t>
      </w:r>
      <w:r>
        <w:rPr>
          <w:rFonts w:ascii="Cambria Math" w:hAnsi="Cambria Math" w:cs="Cambria Math"/>
        </w:rPr>
        <w:t>‑</w:t>
      </w:r>
      <w:r>
        <w:t>system ska upphandlande myndigheter</w:t>
      </w:r>
      <w:r w:rsidR="0021741E">
        <w:t xml:space="preserve"> enligt förslaget även</w:t>
      </w:r>
      <w:r>
        <w:t xml:space="preserve"> anv</w:t>
      </w:r>
      <w:r>
        <w:rPr>
          <w:rFonts w:ascii="Garamond" w:hAnsi="Garamond" w:cs="Garamond"/>
        </w:rPr>
        <w:t>ä</w:t>
      </w:r>
      <w:r>
        <w:t>nda icke</w:t>
      </w:r>
      <w:r>
        <w:rPr>
          <w:rFonts w:ascii="Cambria Math" w:hAnsi="Cambria Math" w:cs="Cambria Math"/>
        </w:rPr>
        <w:t>‑</w:t>
      </w:r>
      <w:r>
        <w:t xml:space="preserve">prisbaserade </w:t>
      </w:r>
      <w:r w:rsidR="00B13C99">
        <w:t>tilldelnings</w:t>
      </w:r>
      <w:r>
        <w:t>kriterier f</w:t>
      </w:r>
      <w:r>
        <w:rPr>
          <w:rFonts w:ascii="Garamond" w:hAnsi="Garamond" w:cs="Garamond"/>
        </w:rPr>
        <w:t>ö</w:t>
      </w:r>
      <w:r>
        <w:t>r att bed</w:t>
      </w:r>
      <w:r>
        <w:rPr>
          <w:rFonts w:ascii="Garamond" w:hAnsi="Garamond" w:cs="Garamond"/>
        </w:rPr>
        <w:t>ö</w:t>
      </w:r>
      <w:r>
        <w:t>ma i vilken utstr</w:t>
      </w:r>
      <w:r>
        <w:rPr>
          <w:rFonts w:ascii="Garamond" w:hAnsi="Garamond" w:cs="Garamond"/>
        </w:rPr>
        <w:t>ä</w:t>
      </w:r>
      <w:r>
        <w:t>ckning leverant</w:t>
      </w:r>
      <w:r>
        <w:rPr>
          <w:rFonts w:ascii="Garamond" w:hAnsi="Garamond" w:cs="Garamond"/>
        </w:rPr>
        <w:t>ö</w:t>
      </w:r>
      <w:r>
        <w:t>re</w:t>
      </w:r>
      <w:r w:rsidR="00B13C99">
        <w:t>r</w:t>
      </w:r>
      <w:r>
        <w:t xml:space="preserve"> bidrar till utvecklingen av ett europeiskt moln- och AI</w:t>
      </w:r>
      <w:r>
        <w:rPr>
          <w:rFonts w:ascii="Cambria Math" w:hAnsi="Cambria Math" w:cs="Cambria Math"/>
        </w:rPr>
        <w:t>‑</w:t>
      </w:r>
      <w:r>
        <w:t xml:space="preserve">ekosystem. </w:t>
      </w:r>
      <w:r w:rsidR="00E75D1C">
        <w:t xml:space="preserve">Bidrag till </w:t>
      </w:r>
      <w:r>
        <w:t>EU:s digitala leveranskedjor</w:t>
      </w:r>
      <w:r w:rsidR="00E75D1C">
        <w:t xml:space="preserve">, </w:t>
      </w:r>
      <w:r>
        <w:t>användning av teknik utvecklad inom EU</w:t>
      </w:r>
      <w:r w:rsidR="00E75D1C">
        <w:t xml:space="preserve"> och </w:t>
      </w:r>
      <w:r>
        <w:t>användning av europeiska komponenter för databehandling, lagring och nätverk</w:t>
      </w:r>
      <w:r w:rsidR="00E75D1C">
        <w:t xml:space="preserve"> kan vara exempel på sådana kriterier.</w:t>
      </w:r>
    </w:p>
    <w:p w14:paraId="775EED3C" w14:textId="133429E5" w:rsidR="00DA6047" w:rsidRDefault="00DA6047" w:rsidP="00B7563A">
      <w:pPr>
        <w:pStyle w:val="Brdtext"/>
      </w:pPr>
      <w:r>
        <w:t>Medlemsstaterna ska dessutom eftersträva att minst 25</w:t>
      </w:r>
      <w:r w:rsidR="00B949C5">
        <w:t> procent</w:t>
      </w:r>
      <w:r>
        <w:t xml:space="preserve"> av upphandlingar av molntjänster och AI</w:t>
      </w:r>
      <w:r>
        <w:rPr>
          <w:rFonts w:ascii="Cambria Math" w:hAnsi="Cambria Math" w:cs="Cambria Math"/>
        </w:rPr>
        <w:t>‑</w:t>
      </w:r>
      <w:r>
        <w:t>system tilldelas innovativa sm</w:t>
      </w:r>
      <w:r>
        <w:rPr>
          <w:rFonts w:ascii="Garamond" w:hAnsi="Garamond" w:cs="Garamond"/>
        </w:rPr>
        <w:t>å</w:t>
      </w:r>
      <w:r>
        <w:t xml:space="preserve"> och medelstora f</w:t>
      </w:r>
      <w:r>
        <w:rPr>
          <w:rFonts w:ascii="Garamond" w:hAnsi="Garamond" w:cs="Garamond"/>
        </w:rPr>
        <w:t>ö</w:t>
      </w:r>
      <w:r>
        <w:t xml:space="preserve">retag, samt vidta </w:t>
      </w:r>
      <w:r>
        <w:rPr>
          <w:rFonts w:ascii="Garamond" w:hAnsi="Garamond" w:cs="Garamond"/>
        </w:rPr>
        <w:t>å</w:t>
      </w:r>
      <w:r>
        <w:t>tg</w:t>
      </w:r>
      <w:r>
        <w:rPr>
          <w:rFonts w:ascii="Garamond" w:hAnsi="Garamond" w:cs="Garamond"/>
        </w:rPr>
        <w:t>ä</w:t>
      </w:r>
      <w:r>
        <w:t>rder f</w:t>
      </w:r>
      <w:r>
        <w:rPr>
          <w:rFonts w:ascii="Garamond" w:hAnsi="Garamond" w:cs="Garamond"/>
        </w:rPr>
        <w:t>ö</w:t>
      </w:r>
      <w:r>
        <w:t>r att underl</w:t>
      </w:r>
      <w:r>
        <w:rPr>
          <w:rFonts w:ascii="Garamond" w:hAnsi="Garamond" w:cs="Garamond"/>
        </w:rPr>
        <w:t>ä</w:t>
      </w:r>
      <w:r>
        <w:t>tta deras deltagande.</w:t>
      </w:r>
    </w:p>
    <w:p w14:paraId="1961F0A9" w14:textId="7AF1156D" w:rsidR="00F35DEB" w:rsidRDefault="009B481A" w:rsidP="000641A6">
      <w:pPr>
        <w:pStyle w:val="Rubrik4utannumrering"/>
      </w:pPr>
      <w:r>
        <w:t>En e</w:t>
      </w:r>
      <w:r w:rsidR="00F35DEB" w:rsidRPr="00F35DEB">
        <w:t xml:space="preserve">uropeisk molnfederation för </w:t>
      </w:r>
      <w:r>
        <w:t xml:space="preserve">den </w:t>
      </w:r>
      <w:r w:rsidR="00F35DEB" w:rsidRPr="00F35DEB">
        <w:t>offentlig</w:t>
      </w:r>
      <w:r>
        <w:t>a</w:t>
      </w:r>
      <w:r w:rsidR="00F35DEB" w:rsidRPr="00F35DEB">
        <w:t xml:space="preserve"> sektor</w:t>
      </w:r>
      <w:r>
        <w:t>n</w:t>
      </w:r>
      <w:r w:rsidR="00F35DEB" w:rsidRPr="00F35DEB">
        <w:t xml:space="preserve"> </w:t>
      </w:r>
    </w:p>
    <w:p w14:paraId="12C2F453" w14:textId="1E4E3127" w:rsidR="000E1C7F" w:rsidRDefault="000E1C7F" w:rsidP="000E1C7F">
      <w:pPr>
        <w:pStyle w:val="Brdtext"/>
      </w:pPr>
      <w:r>
        <w:t xml:space="preserve">Kommissionen föreslår att en europeisk molnfederation för den offentliga sektorn </w:t>
      </w:r>
      <w:r w:rsidR="002263E1">
        <w:t>ska</w:t>
      </w:r>
      <w:r>
        <w:t xml:space="preserve"> inrättas. Federationen ska vara öppen för frivilligt deltagande från unionsinstitutioner och offentliga aktörer och syftar till att underlätta delning av datacentertjänster och molntjänster.</w:t>
      </w:r>
    </w:p>
    <w:p w14:paraId="5C23C3CE" w14:textId="43B6A471" w:rsidR="000E1C7F" w:rsidRDefault="000E1C7F" w:rsidP="000E1C7F">
      <w:pPr>
        <w:pStyle w:val="Brdtext"/>
      </w:pPr>
      <w:r>
        <w:lastRenderedPageBreak/>
        <w:t>Kommissionen ska</w:t>
      </w:r>
      <w:r w:rsidR="002263E1">
        <w:t xml:space="preserve"> inom ramen för den europeiska molnfederationen</w:t>
      </w:r>
      <w:r>
        <w:t xml:space="preserve"> </w:t>
      </w:r>
      <w:r w:rsidR="00AD41BB">
        <w:t xml:space="preserve">etablera </w:t>
      </w:r>
      <w:r>
        <w:t xml:space="preserve">en plattform som </w:t>
      </w:r>
      <w:proofErr w:type="gramStart"/>
      <w:r w:rsidR="007D2C17">
        <w:t>bl.a.</w:t>
      </w:r>
      <w:proofErr w:type="gramEnd"/>
      <w:r>
        <w:t xml:space="preserve"> </w:t>
      </w:r>
      <w:r w:rsidR="00AD41BB">
        <w:t xml:space="preserve">ska tillhandahålla </w:t>
      </w:r>
      <w:r>
        <w:t xml:space="preserve">en katalog över tillgängliga </w:t>
      </w:r>
      <w:r w:rsidR="00AD41BB">
        <w:t>datacenter</w:t>
      </w:r>
      <w:r>
        <w:t xml:space="preserve">tjänster samt </w:t>
      </w:r>
      <w:r w:rsidR="00AD41BB">
        <w:t xml:space="preserve">en tjänsteplattform </w:t>
      </w:r>
      <w:r>
        <w:t xml:space="preserve">för utbyte och </w:t>
      </w:r>
      <w:r w:rsidR="00AD41BB">
        <w:t xml:space="preserve">koordinering </w:t>
      </w:r>
      <w:r>
        <w:t>av resurser</w:t>
      </w:r>
      <w:r w:rsidR="00AD41BB">
        <w:t xml:space="preserve"> och tjänster inom</w:t>
      </w:r>
      <w:r>
        <w:t xml:space="preserve"> databehandling, lagring och nätverk.</w:t>
      </w:r>
    </w:p>
    <w:p w14:paraId="5AEBCAD5" w14:textId="39790F3A" w:rsidR="000E1C7F" w:rsidRPr="000E1C7F" w:rsidRDefault="000E1C7F" w:rsidP="000E1C7F">
      <w:pPr>
        <w:pStyle w:val="Brdtext"/>
      </w:pPr>
      <w:r>
        <w:t>Medlemmar i federationen f</w:t>
      </w:r>
      <w:r w:rsidR="00993338">
        <w:t>öreslås få</w:t>
      </w:r>
      <w:r>
        <w:t xml:space="preserve"> dela datacenter- och molntjänster med varandra, förutsatt att den tillhandahållande parten äger eller kontrollerar den infra</w:t>
      </w:r>
      <w:r w:rsidR="001B35CC">
        <w:softHyphen/>
      </w:r>
      <w:r>
        <w:t>struktur som används och uppfyller krav på säker, robust och tillförlitlig drift. Innan sådan delning får ske ska kommissionen</w:t>
      </w:r>
      <w:r w:rsidR="00555419">
        <w:t xml:space="preserve"> ha bedömt att villkoren för delning är </w:t>
      </w:r>
      <w:r w:rsidR="00DD120C">
        <w:t>uppfyllda</w:t>
      </w:r>
      <w:r>
        <w:t>.</w:t>
      </w:r>
      <w:r w:rsidR="00AD41BB">
        <w:t xml:space="preserve"> </w:t>
      </w:r>
      <w:r>
        <w:t xml:space="preserve">Den tillhandahållande parten får ta ut en avgift av den mottagande parten, men avgiften ska vara kostnadsbaserad och </w:t>
      </w:r>
      <w:r w:rsidR="00465863">
        <w:t>inte generera någon vinst</w:t>
      </w:r>
      <w:r>
        <w:t>.</w:t>
      </w:r>
      <w:r w:rsidR="00AD41BB">
        <w:t xml:space="preserve"> </w:t>
      </w:r>
      <w:r w:rsidR="003D397B">
        <w:t>F</w:t>
      </w:r>
      <w:r>
        <w:t xml:space="preserve">ederationen ska finansieras genom </w:t>
      </w:r>
      <w:r w:rsidR="003D397B">
        <w:t xml:space="preserve">avgifter från </w:t>
      </w:r>
      <w:r w:rsidR="00AD41BB">
        <w:t>deltagande medlemmar</w:t>
      </w:r>
      <w:r w:rsidR="003D397B">
        <w:t>. Avgifternas</w:t>
      </w:r>
      <w:r w:rsidR="00AD41BB">
        <w:t xml:space="preserve"> storlek </w:t>
      </w:r>
      <w:r w:rsidR="003D397B">
        <w:t xml:space="preserve">ska </w:t>
      </w:r>
      <w:r>
        <w:t>fastställ</w:t>
      </w:r>
      <w:r w:rsidR="003D397B">
        <w:t>as</w:t>
      </w:r>
      <w:r>
        <w:t xml:space="preserve"> av kommissionen.</w:t>
      </w:r>
    </w:p>
    <w:p w14:paraId="53F1B6DD" w14:textId="0C2EF150" w:rsidR="00F35DEB" w:rsidRDefault="005B27E1" w:rsidP="000641A6">
      <w:pPr>
        <w:pStyle w:val="Rubrik4utannumrering"/>
      </w:pPr>
      <w:r>
        <w:t xml:space="preserve">Kommissionen får </w:t>
      </w:r>
      <w:r w:rsidR="007852C4">
        <w:t xml:space="preserve">genomföra gemensam upphandling </w:t>
      </w:r>
      <w:r w:rsidR="004E1C02">
        <w:t>för medlemsstaternas</w:t>
      </w:r>
      <w:r w:rsidR="007852C4">
        <w:t xml:space="preserve"> räkning</w:t>
      </w:r>
    </w:p>
    <w:p w14:paraId="7C5E5CDC" w14:textId="000FE879" w:rsidR="00F379FE" w:rsidRDefault="003359F2" w:rsidP="003359F2">
      <w:pPr>
        <w:pStyle w:val="Brdtext"/>
      </w:pPr>
      <w:r>
        <w:t>Kommissionen</w:t>
      </w:r>
      <w:r w:rsidR="00C800AB">
        <w:t xml:space="preserve"> ska enligt förslaget kunna</w:t>
      </w:r>
      <w:r>
        <w:t xml:space="preserve"> genomföra gemensamma upphand</w:t>
      </w:r>
      <w:r w:rsidR="00EE0B44">
        <w:softHyphen/>
      </w:r>
      <w:r>
        <w:t>lingar</w:t>
      </w:r>
      <w:r w:rsidR="00C642EE" w:rsidRPr="00C642EE">
        <w:t xml:space="preserve"> </w:t>
      </w:r>
      <w:r w:rsidR="00C642EE">
        <w:t>av datacentertjänster, molntjänster, programvara och AI</w:t>
      </w:r>
      <w:r w:rsidR="00C642EE">
        <w:rPr>
          <w:rFonts w:ascii="Cambria Math" w:hAnsi="Cambria Math" w:cs="Cambria Math"/>
        </w:rPr>
        <w:t>‑</w:t>
      </w:r>
      <w:r w:rsidR="00C642EE">
        <w:t>system</w:t>
      </w:r>
      <w:r w:rsidR="004E2BA4">
        <w:t>. Upp</w:t>
      </w:r>
      <w:r w:rsidR="00D82784">
        <w:softHyphen/>
      </w:r>
      <w:r w:rsidR="004E2BA4">
        <w:t xml:space="preserve">handlingarna </w:t>
      </w:r>
      <w:r w:rsidR="00F379FE">
        <w:t>kan avse</w:t>
      </w:r>
      <w:r w:rsidR="004E2BA4">
        <w:t xml:space="preserve"> </w:t>
      </w:r>
      <w:r w:rsidR="00F379FE">
        <w:t xml:space="preserve">kommissionens egna behov, unionens institutioner </w:t>
      </w:r>
      <w:r w:rsidR="00DD5403">
        <w:t xml:space="preserve">och </w:t>
      </w:r>
      <w:r w:rsidR="00F379FE">
        <w:t xml:space="preserve">upphandlande myndigheter i medlemsstaterna. </w:t>
      </w:r>
      <w:r w:rsidR="000702A7" w:rsidRPr="000702A7">
        <w:t>De ska genomföras som samordnade upphandlingar mellan deltagande aktörer och styras genom en gemensam beslutsstruktur.</w:t>
      </w:r>
    </w:p>
    <w:p w14:paraId="0A80ED3A" w14:textId="198BCEE4" w:rsidR="00F379FE" w:rsidRDefault="003359F2" w:rsidP="003359F2">
      <w:pPr>
        <w:pStyle w:val="Brdtext"/>
      </w:pPr>
      <w:r>
        <w:t xml:space="preserve">Kommissionen </w:t>
      </w:r>
      <w:r w:rsidR="00C800AB">
        <w:t>ska</w:t>
      </w:r>
      <w:r>
        <w:t xml:space="preserve"> d</w:t>
      </w:r>
      <w:r>
        <w:rPr>
          <w:rFonts w:ascii="Garamond" w:hAnsi="Garamond" w:cs="Garamond"/>
        </w:rPr>
        <w:t>ä</w:t>
      </w:r>
      <w:r>
        <w:t>rmed</w:t>
      </w:r>
      <w:r w:rsidR="00C800AB">
        <w:t xml:space="preserve"> kunna</w:t>
      </w:r>
      <w:r>
        <w:t xml:space="preserve"> fungera som en </w:t>
      </w:r>
      <w:r w:rsidR="00263FA3">
        <w:t>ink</w:t>
      </w:r>
      <w:r w:rsidR="00263FA3">
        <w:rPr>
          <w:rFonts w:ascii="Garamond" w:hAnsi="Garamond" w:cs="Garamond"/>
        </w:rPr>
        <w:t>ö</w:t>
      </w:r>
      <w:r w:rsidR="00263FA3">
        <w:t>pscentral</w:t>
      </w:r>
      <w:r>
        <w:t xml:space="preserve">, </w:t>
      </w:r>
      <w:proofErr w:type="gramStart"/>
      <w:r w:rsidR="007D2C17">
        <w:t>bl.a.</w:t>
      </w:r>
      <w:proofErr w:type="gramEnd"/>
      <w:r>
        <w:t xml:space="preserve"> genom att ing</w:t>
      </w:r>
      <w:r>
        <w:rPr>
          <w:rFonts w:ascii="Garamond" w:hAnsi="Garamond" w:cs="Garamond"/>
        </w:rPr>
        <w:t>å</w:t>
      </w:r>
      <w:r>
        <w:t xml:space="preserve"> ramavtal</w:t>
      </w:r>
      <w:r w:rsidR="00F379FE">
        <w:t xml:space="preserve"> och tillhandahålla dynamiska inköpssystem till stöd för deltagande aktörer. </w:t>
      </w:r>
    </w:p>
    <w:p w14:paraId="36E4CC69" w14:textId="3E00456C" w:rsidR="003359F2" w:rsidRDefault="00C91909" w:rsidP="003359F2">
      <w:pPr>
        <w:pStyle w:val="Brdtext"/>
      </w:pPr>
      <w:r>
        <w:t xml:space="preserve">Kommissionen </w:t>
      </w:r>
      <w:r w:rsidR="00163AEE">
        <w:t xml:space="preserve">ska </w:t>
      </w:r>
      <w:r>
        <w:t xml:space="preserve">även </w:t>
      </w:r>
      <w:r w:rsidR="00163AEE">
        <w:t xml:space="preserve">kunna </w:t>
      </w:r>
      <w:r>
        <w:t xml:space="preserve">tillhandahålla stöd </w:t>
      </w:r>
      <w:r w:rsidR="00F379FE">
        <w:t xml:space="preserve">till medlemsstaterna och andra offentliga aktörers upphandling av moln- och AI-lösningar, </w:t>
      </w:r>
      <w:proofErr w:type="gramStart"/>
      <w:r w:rsidR="00F379FE">
        <w:t>bl.a.</w:t>
      </w:r>
      <w:proofErr w:type="gramEnd"/>
      <w:r w:rsidR="00F379FE">
        <w:t xml:space="preserve"> genom en gemensam plattform som möjliggör samordnade upphandlingar och utnytt</w:t>
      </w:r>
      <w:r w:rsidR="00B21390">
        <w:softHyphen/>
      </w:r>
      <w:r w:rsidR="00F379FE">
        <w:t xml:space="preserve">jande av </w:t>
      </w:r>
      <w:r w:rsidR="00DD5403">
        <w:t xml:space="preserve">den </w:t>
      </w:r>
      <w:r w:rsidR="00F379FE">
        <w:t>offentlig</w:t>
      </w:r>
      <w:r w:rsidR="00DD5403">
        <w:t>a</w:t>
      </w:r>
      <w:r w:rsidR="00F379FE">
        <w:t xml:space="preserve"> sektor</w:t>
      </w:r>
      <w:r w:rsidR="00DD5403">
        <w:t>n</w:t>
      </w:r>
      <w:r w:rsidR="00F379FE">
        <w:t xml:space="preserve">s samlade efterfrågan. </w:t>
      </w:r>
    </w:p>
    <w:p w14:paraId="2D705048" w14:textId="4FFB7EE7" w:rsidR="003359F2" w:rsidRPr="003359F2" w:rsidRDefault="003359F2" w:rsidP="003359F2">
      <w:pPr>
        <w:pStyle w:val="Brdtext"/>
      </w:pPr>
      <w:r>
        <w:t xml:space="preserve">De kostnader som uppstår </w:t>
      </w:r>
      <w:r w:rsidR="00C770FA">
        <w:t>inom ramen för de gemensamma upphandling</w:t>
      </w:r>
      <w:r w:rsidR="00163AEE">
        <w:t>arna</w:t>
      </w:r>
      <w:r w:rsidR="00C770FA">
        <w:t xml:space="preserve"> </w:t>
      </w:r>
      <w:r>
        <w:t>ska finansieras gemensamt av deltagande aktörer genom avgifter som fastställs av kommissionen.</w:t>
      </w:r>
    </w:p>
    <w:p w14:paraId="2B027339" w14:textId="7176186E" w:rsidR="00F35DEB" w:rsidRDefault="003F63B2" w:rsidP="000641A6">
      <w:pPr>
        <w:pStyle w:val="Rubrik4utannumrering"/>
      </w:pPr>
      <w:r>
        <w:lastRenderedPageBreak/>
        <w:t>F</w:t>
      </w:r>
      <w:r w:rsidR="00F35DEB" w:rsidRPr="00F35DEB">
        <w:t>rämjande av öppen källkod</w:t>
      </w:r>
    </w:p>
    <w:p w14:paraId="0E2A14B7" w14:textId="73D26C54" w:rsidR="00B86F0D" w:rsidRDefault="00C90736" w:rsidP="00C90736">
      <w:pPr>
        <w:pStyle w:val="Brdtext"/>
      </w:pPr>
      <w:r>
        <w:t>Kommissionen föreslår åtgärder för att främja användningen av öppen källkod och öppna standarder inom EU:s moln- och AI</w:t>
      </w:r>
      <w:r>
        <w:rPr>
          <w:rFonts w:ascii="Cambria Math" w:hAnsi="Cambria Math" w:cs="Cambria Math"/>
        </w:rPr>
        <w:t>‑</w:t>
      </w:r>
      <w:r>
        <w:t>ekosystem</w:t>
      </w:r>
      <w:r w:rsidR="001C5F2A">
        <w:t>. Bland annat ska o</w:t>
      </w:r>
      <w:r>
        <w:t>ffentliga akt</w:t>
      </w:r>
      <w:r>
        <w:rPr>
          <w:rFonts w:ascii="Garamond" w:hAnsi="Garamond" w:cs="Garamond"/>
        </w:rPr>
        <w:t>ö</w:t>
      </w:r>
      <w:r>
        <w:t xml:space="preserve">rer </w:t>
      </w:r>
      <w:r w:rsidR="00416BBB">
        <w:t xml:space="preserve">uppmuntras att </w:t>
      </w:r>
      <w:r>
        <w:t>anv</w:t>
      </w:r>
      <w:r>
        <w:rPr>
          <w:rFonts w:ascii="Garamond" w:hAnsi="Garamond" w:cs="Garamond"/>
        </w:rPr>
        <w:t>ä</w:t>
      </w:r>
      <w:r>
        <w:t xml:space="preserve">nda och </w:t>
      </w:r>
      <w:r>
        <w:rPr>
          <w:rFonts w:ascii="Garamond" w:hAnsi="Garamond" w:cs="Garamond"/>
        </w:rPr>
        <w:t>å</w:t>
      </w:r>
      <w:r>
        <w:t>teranv</w:t>
      </w:r>
      <w:r>
        <w:rPr>
          <w:rFonts w:ascii="Garamond" w:hAnsi="Garamond" w:cs="Garamond"/>
        </w:rPr>
        <w:t>ä</w:t>
      </w:r>
      <w:r>
        <w:t>nda l</w:t>
      </w:r>
      <w:r>
        <w:rPr>
          <w:rFonts w:ascii="Garamond" w:hAnsi="Garamond" w:cs="Garamond"/>
        </w:rPr>
        <w:t>ö</w:t>
      </w:r>
      <w:r>
        <w:t xml:space="preserve">sningar </w:t>
      </w:r>
      <w:r w:rsidR="00585893">
        <w:t xml:space="preserve">som utvecklas och tillhandahålls som </w:t>
      </w:r>
      <w:r>
        <w:rPr>
          <w:rFonts w:ascii="Garamond" w:hAnsi="Garamond" w:cs="Garamond"/>
        </w:rPr>
        <w:t>ö</w:t>
      </w:r>
      <w:r>
        <w:t>ppen k</w:t>
      </w:r>
      <w:r>
        <w:rPr>
          <w:rFonts w:ascii="Garamond" w:hAnsi="Garamond" w:cs="Garamond"/>
        </w:rPr>
        <w:t>ä</w:t>
      </w:r>
      <w:r>
        <w:t>llkod,</w:t>
      </w:r>
      <w:r w:rsidR="001C5F2A">
        <w:t xml:space="preserve"> dvs.</w:t>
      </w:r>
      <w:r w:rsidR="000702A7" w:rsidRPr="000702A7">
        <w:t xml:space="preserve"> programvara vars källkod är fritt tillgänglig för användning, granskning, ändring och </w:t>
      </w:r>
      <w:r w:rsidR="00011089">
        <w:t>vidaredistribution</w:t>
      </w:r>
      <w:r w:rsidR="000702A7">
        <w:t>.</w:t>
      </w:r>
      <w:r>
        <w:t xml:space="preserve"> </w:t>
      </w:r>
      <w:r w:rsidR="001C5F2A">
        <w:t>De offentliga aktörerna ska</w:t>
      </w:r>
      <w:r w:rsidR="00B86F0D">
        <w:t xml:space="preserve"> vid användningen</w:t>
      </w:r>
      <w:r w:rsidR="001C5F2A">
        <w:t xml:space="preserve"> </w:t>
      </w:r>
      <w:r>
        <w:t xml:space="preserve">beakta </w:t>
      </w:r>
      <w:proofErr w:type="gramStart"/>
      <w:r w:rsidR="007D2C17">
        <w:t>bl.a.</w:t>
      </w:r>
      <w:proofErr w:type="gramEnd"/>
      <w:r>
        <w:t xml:space="preserve"> funktionalitet, s</w:t>
      </w:r>
      <w:r>
        <w:rPr>
          <w:rFonts w:ascii="Garamond" w:hAnsi="Garamond" w:cs="Garamond"/>
        </w:rPr>
        <w:t>ä</w:t>
      </w:r>
      <w:r>
        <w:t>kerhet och kostnader.</w:t>
      </w:r>
      <w:r w:rsidR="00B86F0D">
        <w:t xml:space="preserve"> </w:t>
      </w:r>
    </w:p>
    <w:p w14:paraId="718569CB" w14:textId="6EBFB8A2" w:rsidR="00C13B0E" w:rsidRDefault="00C90736" w:rsidP="00C90736">
      <w:pPr>
        <w:pStyle w:val="Brdtext"/>
      </w:pPr>
      <w:r>
        <w:t xml:space="preserve">För att underlätta </w:t>
      </w:r>
      <w:r w:rsidR="00B86F0D">
        <w:t xml:space="preserve">användningen </w:t>
      </w:r>
      <w:r>
        <w:t>ska kommissionen tillhandahålla en EU</w:t>
      </w:r>
      <w:r>
        <w:rPr>
          <w:rFonts w:ascii="Cambria Math" w:hAnsi="Cambria Math" w:cs="Cambria Math"/>
        </w:rPr>
        <w:t>‑</w:t>
      </w:r>
      <w:r>
        <w:t xml:space="preserve">katalog </w:t>
      </w:r>
      <w:r>
        <w:rPr>
          <w:rFonts w:ascii="Garamond" w:hAnsi="Garamond" w:cs="Garamond"/>
        </w:rPr>
        <w:t>ö</w:t>
      </w:r>
      <w:r>
        <w:t>ver l</w:t>
      </w:r>
      <w:r>
        <w:rPr>
          <w:rFonts w:ascii="Garamond" w:hAnsi="Garamond" w:cs="Garamond"/>
        </w:rPr>
        <w:t>ö</w:t>
      </w:r>
      <w:r>
        <w:t xml:space="preserve">sningar med </w:t>
      </w:r>
      <w:r>
        <w:rPr>
          <w:rFonts w:ascii="Garamond" w:hAnsi="Garamond" w:cs="Garamond"/>
        </w:rPr>
        <w:t>ö</w:t>
      </w:r>
      <w:r>
        <w:t>ppen k</w:t>
      </w:r>
      <w:r>
        <w:rPr>
          <w:rFonts w:ascii="Garamond" w:hAnsi="Garamond" w:cs="Garamond"/>
        </w:rPr>
        <w:t>ä</w:t>
      </w:r>
      <w:r>
        <w:t>llkod</w:t>
      </w:r>
      <w:r w:rsidR="001C5F2A">
        <w:t>. Katalogen ska</w:t>
      </w:r>
      <w:r w:rsidR="00B86F0D">
        <w:t xml:space="preserve"> vara fritt </w:t>
      </w:r>
      <w:r w:rsidR="004B44F0">
        <w:t>tillgänglig för unionsorgan och offentliga aktörer</w:t>
      </w:r>
      <w:r>
        <w:t xml:space="preserve">. </w:t>
      </w:r>
    </w:p>
    <w:p w14:paraId="2E3BE67C" w14:textId="693896F2" w:rsidR="00C90736" w:rsidRPr="00C90736" w:rsidRDefault="0043725B" w:rsidP="00C90736">
      <w:pPr>
        <w:pStyle w:val="Brdtext"/>
      </w:pPr>
      <w:r>
        <w:t>Kommissionen ska enligt förslaget etablera e</w:t>
      </w:r>
      <w:r w:rsidR="00C90736">
        <w:t xml:space="preserve">tt europeiskt nätverk av </w:t>
      </w:r>
      <w:r w:rsidR="00D030A8">
        <w:t>programkontor för öppen källkod</w:t>
      </w:r>
      <w:r w:rsidR="0073007F">
        <w:t>.</w:t>
      </w:r>
      <w:r w:rsidR="00D030A8">
        <w:t xml:space="preserve"> </w:t>
      </w:r>
      <w:r w:rsidR="0073007F">
        <w:t xml:space="preserve">Deltagande i nätverket </w:t>
      </w:r>
      <w:r w:rsidR="00E5025F">
        <w:t>ska vara</w:t>
      </w:r>
      <w:r w:rsidR="0073007F">
        <w:t xml:space="preserve"> frivilligt och öppet för EU-institutioner samt nationella myndigheter på nationell, regional och lokal nivå. Nätverket ska underlätta genomförandet av bestämmelserna om öppen källkod och även </w:t>
      </w:r>
      <w:proofErr w:type="gramStart"/>
      <w:r w:rsidR="0073007F">
        <w:t>bl.a.</w:t>
      </w:r>
      <w:proofErr w:type="gramEnd"/>
      <w:r w:rsidR="00C90736">
        <w:t xml:space="preserve"> främja samarbete, erfarenhetsutbyte och återanvändning av öppen källkod inom</w:t>
      </w:r>
      <w:r w:rsidR="009B481A">
        <w:t xml:space="preserve"> den</w:t>
      </w:r>
      <w:r w:rsidR="00C90736">
        <w:t xml:space="preserve"> offentlig</w:t>
      </w:r>
      <w:r w:rsidR="009B481A">
        <w:t>a</w:t>
      </w:r>
      <w:r w:rsidR="00C90736">
        <w:t xml:space="preserve"> sektor</w:t>
      </w:r>
      <w:r w:rsidR="009B481A">
        <w:t>n</w:t>
      </w:r>
      <w:r w:rsidR="00C90736">
        <w:t>.</w:t>
      </w:r>
    </w:p>
    <w:p w14:paraId="0BF6391B" w14:textId="7A103331" w:rsidR="007D542F" w:rsidRDefault="0011143E" w:rsidP="007D542F">
      <w:pPr>
        <w:pStyle w:val="Rubrik2"/>
      </w:pPr>
      <w:sdt>
        <w:sdtPr>
          <w:id w:val="-2087607690"/>
          <w:lock w:val="contentLocked"/>
          <w:placeholder>
            <w:docPart w:val="9FC40085FA104BA593C9CE386151B82C"/>
          </w:placeholder>
          <w:group/>
        </w:sdtPr>
        <w:sdtEndPr/>
        <w:sdtContent>
          <w:r w:rsidR="007D542F">
            <w:t>Gällande svenska regler och förslagets effekt på dessa</w:t>
          </w:r>
        </w:sdtContent>
      </w:sdt>
    </w:p>
    <w:p w14:paraId="7FF96D8A" w14:textId="4B53B889" w:rsidR="007D542F" w:rsidRPr="00C85B20" w:rsidRDefault="004D026C" w:rsidP="007D542F">
      <w:pPr>
        <w:pStyle w:val="Brdtext"/>
      </w:pPr>
      <w:r>
        <w:t xml:space="preserve">Förordningen </w:t>
      </w:r>
      <w:r w:rsidR="00980826">
        <w:t xml:space="preserve">berör flera områden i svensk rätt, däribland plan- och bygglagstiftningen, miljörätt, energireglering och regelverk kopplade till digital infrastruktur. Regeringen bedömer därför att det finns behov av ytterligare analyser om </w:t>
      </w:r>
      <w:r w:rsidR="00337A81">
        <w:t xml:space="preserve">förslagets </w:t>
      </w:r>
      <w:r w:rsidR="00980826">
        <w:t>effekter på</w:t>
      </w:r>
      <w:r w:rsidR="00337A81">
        <w:t xml:space="preserve"> den</w:t>
      </w:r>
      <w:r w:rsidR="00980826">
        <w:t xml:space="preserve"> svenska regler</w:t>
      </w:r>
      <w:r w:rsidR="00337A81">
        <w:t>ingen</w:t>
      </w:r>
      <w:r w:rsidR="00980826">
        <w:t xml:space="preserve">. </w:t>
      </w:r>
    </w:p>
    <w:p w14:paraId="1EEC31D5" w14:textId="77777777" w:rsidR="007D542F" w:rsidRDefault="0011143E" w:rsidP="007D542F">
      <w:pPr>
        <w:pStyle w:val="Rubrik2"/>
      </w:pPr>
      <w:sdt>
        <w:sdtPr>
          <w:id w:val="-1431199353"/>
          <w:lock w:val="contentLocked"/>
          <w:placeholder>
            <w:docPart w:val="9FC40085FA104BA593C9CE386151B82C"/>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7E86055E" w14:textId="6F3E0264" w:rsidR="001E2EA5" w:rsidRPr="001E2EA5" w:rsidRDefault="00E1078D" w:rsidP="00E600C3">
      <w:pPr>
        <w:pStyle w:val="Brdtext"/>
      </w:pPr>
      <w:r w:rsidRPr="00E1078D">
        <w:rPr>
          <w:bCs/>
        </w:rPr>
        <w:t xml:space="preserve">Kommissionen bedömer att </w:t>
      </w:r>
      <w:r>
        <w:rPr>
          <w:bCs/>
        </w:rPr>
        <w:t>förslaget har b</w:t>
      </w:r>
      <w:r w:rsidR="001E2EA5" w:rsidRPr="00E1078D">
        <w:rPr>
          <w:bCs/>
        </w:rPr>
        <w:t xml:space="preserve">egränsade konsekvenser för unionens budget. </w:t>
      </w:r>
      <w:r>
        <w:rPr>
          <w:bCs/>
        </w:rPr>
        <w:t>Enligt k</w:t>
      </w:r>
      <w:r w:rsidR="001E2EA5" w:rsidRPr="00E1078D">
        <w:rPr>
          <w:bCs/>
        </w:rPr>
        <w:t xml:space="preserve">ommissionen </w:t>
      </w:r>
      <w:r w:rsidR="00435089">
        <w:rPr>
          <w:bCs/>
        </w:rPr>
        <w:t>bedöms</w:t>
      </w:r>
      <w:r w:rsidR="00435089" w:rsidRPr="001E2EA5">
        <w:t xml:space="preserve"> </w:t>
      </w:r>
      <w:r w:rsidR="001E2EA5" w:rsidRPr="001E2EA5">
        <w:t>genomförandet i huvudsak</w:t>
      </w:r>
      <w:r w:rsidR="008F3304">
        <w:t xml:space="preserve"> kunna</w:t>
      </w:r>
      <w:r w:rsidR="001E2EA5" w:rsidRPr="001E2EA5">
        <w:t xml:space="preserve"> ske inom ramen för befintliga program och instrument, såsom relevanta delar av EU:s digitala och forskningsrelaterade finansiering. Vissa administrativa kostnader kan uppstå, </w:t>
      </w:r>
      <w:proofErr w:type="gramStart"/>
      <w:r w:rsidR="001E2EA5" w:rsidRPr="001E2EA5">
        <w:t>bl.a.</w:t>
      </w:r>
      <w:proofErr w:type="gramEnd"/>
      <w:r w:rsidR="001E2EA5" w:rsidRPr="001E2EA5">
        <w:t xml:space="preserve"> kopplade till samordning, uppföljning och genomförande av nya åtgärder, vilket kan medföra behov av ett begränsat antal ytterligare årsarbetskrafter eller omprioriteringar av befintliga resurser inom kommissionen.</w:t>
      </w:r>
    </w:p>
    <w:p w14:paraId="7688DA3C" w14:textId="0F10582E" w:rsidR="001E2EA5" w:rsidRPr="001E2EA5" w:rsidRDefault="001E2EA5" w:rsidP="00E600C3">
      <w:pPr>
        <w:pStyle w:val="Brdtext"/>
      </w:pPr>
      <w:r w:rsidRPr="001E2EA5">
        <w:lastRenderedPageBreak/>
        <w:t>Utgiftsdrivande åtgärder på EU</w:t>
      </w:r>
      <w:r w:rsidRPr="001E2EA5">
        <w:rPr>
          <w:rFonts w:ascii="Cambria Math" w:hAnsi="Cambria Math" w:cs="Cambria Math"/>
        </w:rPr>
        <w:t>‑</w:t>
      </w:r>
      <w:r w:rsidRPr="001E2EA5">
        <w:t>budgetniv</w:t>
      </w:r>
      <w:r w:rsidRPr="001E2EA5">
        <w:rPr>
          <w:rFonts w:ascii="Garamond" w:hAnsi="Garamond" w:cs="Garamond"/>
        </w:rPr>
        <w:t>å</w:t>
      </w:r>
      <w:r w:rsidRPr="001E2EA5">
        <w:t xml:space="preserve"> f</w:t>
      </w:r>
      <w:r w:rsidRPr="001E2EA5">
        <w:rPr>
          <w:rFonts w:ascii="Garamond" w:hAnsi="Garamond" w:cs="Garamond"/>
        </w:rPr>
        <w:t>ö</w:t>
      </w:r>
      <w:r w:rsidRPr="001E2EA5">
        <w:t>resl</w:t>
      </w:r>
      <w:r w:rsidRPr="001E2EA5">
        <w:rPr>
          <w:rFonts w:ascii="Garamond" w:hAnsi="Garamond" w:cs="Garamond"/>
        </w:rPr>
        <w:t>å</w:t>
      </w:r>
      <w:r w:rsidRPr="001E2EA5">
        <w:t>s i f</w:t>
      </w:r>
      <w:r w:rsidRPr="001E2EA5">
        <w:rPr>
          <w:rFonts w:ascii="Garamond" w:hAnsi="Garamond" w:cs="Garamond"/>
        </w:rPr>
        <w:t>ö</w:t>
      </w:r>
      <w:r w:rsidRPr="001E2EA5">
        <w:t>rsta hand finansieras genom omprioriteringar inom den fler</w:t>
      </w:r>
      <w:r w:rsidRPr="001E2EA5">
        <w:rPr>
          <w:rFonts w:ascii="Garamond" w:hAnsi="Garamond" w:cs="Garamond"/>
        </w:rPr>
        <w:t>å</w:t>
      </w:r>
      <w:r w:rsidRPr="001E2EA5">
        <w:t xml:space="preserve">riga budgetramen, snarare </w:t>
      </w:r>
      <w:r w:rsidRPr="001E2EA5">
        <w:rPr>
          <w:rFonts w:ascii="Garamond" w:hAnsi="Garamond" w:cs="Garamond"/>
        </w:rPr>
        <w:t>ä</w:t>
      </w:r>
      <w:r w:rsidRPr="001E2EA5">
        <w:t xml:space="preserve">n genom nya omfattande budgettillskott. Samtidigt </w:t>
      </w:r>
      <w:r w:rsidR="00485C73">
        <w:t>framgår</w:t>
      </w:r>
      <w:r w:rsidR="00485C73" w:rsidRPr="001E2EA5">
        <w:t xml:space="preserve"> </w:t>
      </w:r>
      <w:r w:rsidR="00337A81">
        <w:t xml:space="preserve">av </w:t>
      </w:r>
      <w:r w:rsidR="00265416">
        <w:t>förslaget</w:t>
      </w:r>
      <w:r w:rsidR="00485C73" w:rsidRPr="001E2EA5">
        <w:t xml:space="preserve"> </w:t>
      </w:r>
      <w:r w:rsidRPr="001E2EA5">
        <w:t>att investeringar i moln</w:t>
      </w:r>
      <w:r w:rsidRPr="001E2EA5">
        <w:rPr>
          <w:rFonts w:ascii="Cambria Math" w:hAnsi="Cambria Math" w:cs="Cambria Math"/>
        </w:rPr>
        <w:t>‑</w:t>
      </w:r>
      <w:r w:rsidRPr="001E2EA5">
        <w:t xml:space="preserve"> och AI</w:t>
      </w:r>
      <w:r w:rsidRPr="001E2EA5">
        <w:rPr>
          <w:rFonts w:ascii="Cambria Math" w:hAnsi="Cambria Math" w:cs="Cambria Math"/>
        </w:rPr>
        <w:t>‑</w:t>
      </w:r>
      <w:r w:rsidRPr="001E2EA5">
        <w:t>kapacitet f</w:t>
      </w:r>
      <w:r w:rsidRPr="001E2EA5">
        <w:rPr>
          <w:rFonts w:ascii="Garamond" w:hAnsi="Garamond" w:cs="Garamond"/>
        </w:rPr>
        <w:t>ö</w:t>
      </w:r>
      <w:r w:rsidRPr="001E2EA5">
        <w:t>ruts</w:t>
      </w:r>
      <w:r w:rsidRPr="001E2EA5">
        <w:rPr>
          <w:rFonts w:ascii="Garamond" w:hAnsi="Garamond" w:cs="Garamond"/>
        </w:rPr>
        <w:t>ä</w:t>
      </w:r>
      <w:r w:rsidRPr="001E2EA5">
        <w:t xml:space="preserve">tts mobiliseras genom </w:t>
      </w:r>
      <w:r w:rsidR="00D812DD">
        <w:t>såväl offentliga som</w:t>
      </w:r>
      <w:r w:rsidRPr="001E2EA5">
        <w:t xml:space="preserve"> privata medel</w:t>
      </w:r>
      <w:r w:rsidR="00D812DD">
        <w:t>, där privata investeringar förväntas spela en viktig roll</w:t>
      </w:r>
      <w:r w:rsidR="00265416">
        <w:t>.</w:t>
      </w:r>
      <w:r w:rsidR="00061F15">
        <w:t xml:space="preserve"> EU:s åtgärder syftar </w:t>
      </w:r>
      <w:r w:rsidR="00265416">
        <w:t xml:space="preserve">främst </w:t>
      </w:r>
      <w:r w:rsidR="00061F15">
        <w:t xml:space="preserve">till att förbättra förutsättningarna för sådana investeringar och </w:t>
      </w:r>
      <w:r w:rsidR="00D812DD">
        <w:t xml:space="preserve">att </w:t>
      </w:r>
      <w:r w:rsidR="00061F15">
        <w:t xml:space="preserve">komplettera dem genom </w:t>
      </w:r>
      <w:r w:rsidRPr="001E2EA5">
        <w:t>befintliga EU</w:t>
      </w:r>
      <w:r w:rsidRPr="001E2EA5">
        <w:rPr>
          <w:rFonts w:ascii="Cambria Math" w:hAnsi="Cambria Math" w:cs="Cambria Math"/>
        </w:rPr>
        <w:t>‑</w:t>
      </w:r>
      <w:r w:rsidRPr="001E2EA5">
        <w:t>program.</w:t>
      </w:r>
    </w:p>
    <w:p w14:paraId="6A69E9B9" w14:textId="63EA648B" w:rsidR="00AA447E" w:rsidRDefault="001E2EA5" w:rsidP="00AA447E">
      <w:pPr>
        <w:pStyle w:val="Brdtext"/>
      </w:pPr>
      <w:r w:rsidRPr="001E2EA5">
        <w:t xml:space="preserve">När det gäller effekter för den nationella budgeten kan vissa kostnader uppstå, exempelvis kopplade till anpassningar av tillståndsprocesser, förstärkt myndighetssamordning och eventuella nya administrativa uppgifter. </w:t>
      </w:r>
      <w:r w:rsidR="00F01EEF">
        <w:t>Enligt kommissionen är o</w:t>
      </w:r>
      <w:r w:rsidRPr="001E2EA5">
        <w:t>mfattningen av dessa kostnader svår</w:t>
      </w:r>
      <w:r w:rsidR="00F01EEF">
        <w:t>a</w:t>
      </w:r>
      <w:r w:rsidRPr="001E2EA5">
        <w:t xml:space="preserve"> att bedöma i nuläget och beror på hur förslaget </w:t>
      </w:r>
      <w:r w:rsidR="00337A81">
        <w:t>utformas</w:t>
      </w:r>
      <w:r w:rsidR="00337A81" w:rsidRPr="001E2EA5">
        <w:t xml:space="preserve"> </w:t>
      </w:r>
      <w:r w:rsidRPr="001E2EA5">
        <w:t>i förhandlingarna samt hur det genomförs nationellt.</w:t>
      </w:r>
      <w:r w:rsidR="00AA447E" w:rsidRPr="00AA447E">
        <w:t xml:space="preserve"> </w:t>
      </w:r>
    </w:p>
    <w:p w14:paraId="76397789" w14:textId="0B52F146" w:rsidR="000655C0" w:rsidRPr="000641A6" w:rsidRDefault="000655C0" w:rsidP="000655C0">
      <w:pPr>
        <w:pStyle w:val="Brdtext"/>
      </w:pPr>
      <w:r w:rsidRPr="000641A6">
        <w:t>Regeringen bedömer att ytterligare analyser om effekter för statens budget behöver göras. Eventuella kostnader som förslaget kan leda till för den nationella budgeten ska finansieras i linje med de principer om neutralitet för statens budget som riksdagen beslutat om (prop. 1994/95:40, bet. 1994/95FiU5, rskr. 1994/95:67). Utgiftsdrivande åtgärder på EU-budgeten behöver finansieras genom omprioriteringar i den fleråriga budgetramen.</w:t>
      </w:r>
    </w:p>
    <w:p w14:paraId="15ABB783" w14:textId="005CBC87" w:rsidR="000655C0" w:rsidRDefault="000655C0" w:rsidP="000655C0">
      <w:pPr>
        <w:pStyle w:val="Brdtext"/>
      </w:pPr>
      <w:r w:rsidRPr="000641A6">
        <w:t>Regeringens ståndpunkter avseende övergripande principer för den fleråriga budgetramen och dess storlek</w:t>
      </w:r>
      <w:r>
        <w:t xml:space="preserve"> </w:t>
      </w:r>
      <w:r w:rsidRPr="000641A6">
        <w:t>behandlas i Fakta-PM 2025/</w:t>
      </w:r>
      <w:proofErr w:type="gramStart"/>
      <w:r w:rsidRPr="000641A6">
        <w:t>26:FPM</w:t>
      </w:r>
      <w:proofErr w:type="gramEnd"/>
      <w:r w:rsidRPr="000641A6">
        <w:t xml:space="preserve">3. Det är viktigt att förhandlingen om den fleråriga budgetramen inte föregrips.  </w:t>
      </w:r>
    </w:p>
    <w:sdt>
      <w:sdtPr>
        <w:id w:val="830331803"/>
        <w:lock w:val="contentLocked"/>
        <w:placeholder>
          <w:docPart w:val="9FC40085FA104BA593C9CE386151B82C"/>
        </w:placeholder>
        <w:group/>
      </w:sdtPr>
      <w:sdtEndPr/>
      <w:sdtContent>
        <w:p w14:paraId="543C56C7" w14:textId="77777777" w:rsidR="007D542F" w:rsidRDefault="007D542F" w:rsidP="007D542F">
          <w:pPr>
            <w:pStyle w:val="Rubrik1"/>
          </w:pPr>
          <w:r>
            <w:t>Ståndpunkter</w:t>
          </w:r>
        </w:p>
      </w:sdtContent>
    </w:sdt>
    <w:p w14:paraId="304C5A25" w14:textId="076DC25D" w:rsidR="009940DD" w:rsidRDefault="0011143E" w:rsidP="00E600C3">
      <w:pPr>
        <w:pStyle w:val="Rubrik2"/>
        <w:spacing w:before="0"/>
      </w:pPr>
      <w:sdt>
        <w:sdtPr>
          <w:id w:val="-483085086"/>
          <w:lock w:val="contentLocked"/>
          <w:placeholder>
            <w:docPart w:val="9FC40085FA104BA593C9CE386151B82C"/>
          </w:placeholder>
          <w:group/>
        </w:sdtPr>
        <w:sdtEndPr/>
        <w:sdtContent>
          <w:r w:rsidR="007D542F">
            <w:t>Preliminär svensk ståndpunkt</w:t>
          </w:r>
        </w:sdtContent>
      </w:sdt>
    </w:p>
    <w:p w14:paraId="6FFE5C09" w14:textId="2CF860C1" w:rsidR="005343A0" w:rsidRPr="00E600C3" w:rsidRDefault="00692AD6" w:rsidP="00C7420D">
      <w:pPr>
        <w:pStyle w:val="Brdtext"/>
      </w:pPr>
      <w:bookmarkStart w:id="9" w:name="_Hlk231471092"/>
      <w:bookmarkStart w:id="10" w:name="_Hlk233186394"/>
      <w:r w:rsidRPr="00E600C3">
        <w:t xml:space="preserve">Regeringen </w:t>
      </w:r>
      <w:r w:rsidR="005C766A" w:rsidRPr="00E600C3">
        <w:t xml:space="preserve">är positiv </w:t>
      </w:r>
      <w:r w:rsidR="00FF117C">
        <w:t xml:space="preserve">till </w:t>
      </w:r>
      <w:r w:rsidR="00930BFA">
        <w:t xml:space="preserve">ambitionen att stärka </w:t>
      </w:r>
      <w:r w:rsidR="00FE5D93">
        <w:t xml:space="preserve">EU:s kapacitet, </w:t>
      </w:r>
      <w:r w:rsidR="0000593B">
        <w:t>konkurrenskraft och</w:t>
      </w:r>
      <w:r w:rsidR="00FE5D93">
        <w:t xml:space="preserve"> digitala suveränitet inom moln- och AI-området.</w:t>
      </w:r>
      <w:r>
        <w:t xml:space="preserve"> </w:t>
      </w:r>
      <w:r w:rsidRPr="00E600C3">
        <w:t>Moln- och AI</w:t>
      </w:r>
      <w:r w:rsidRPr="00E600C3">
        <w:noBreakHyphen/>
        <w:t>teknik är av avgörande betydelse för digitaliseringen av den offentliga sektorn, för innovation i den privata sektorn samt för konkurrenskraft och välstånd i Sverige och EU.</w:t>
      </w:r>
      <w:r w:rsidR="00113391" w:rsidRPr="00E600C3">
        <w:t xml:space="preserve"> </w:t>
      </w:r>
      <w:r w:rsidR="000F57E9" w:rsidRPr="009153DD">
        <w:t xml:space="preserve">Regeringen är positiv till föresatsen att öka spridningen och användningen av AI i </w:t>
      </w:r>
      <w:r w:rsidR="000F57E9" w:rsidRPr="00D01906">
        <w:t>europeisk</w:t>
      </w:r>
      <w:r w:rsidR="000F57E9" w:rsidRPr="009153DD">
        <w:t xml:space="preserve"> industri och näringsliv. </w:t>
      </w:r>
      <w:r w:rsidR="005343A0" w:rsidRPr="00C50F04">
        <w:t>Förslaget och dess konsekvenser behöver</w:t>
      </w:r>
      <w:r w:rsidR="00AE3892">
        <w:t xml:space="preserve"> dock</w:t>
      </w:r>
      <w:r w:rsidR="005343A0" w:rsidRPr="00C50F04">
        <w:t xml:space="preserve"> analyseras vidare. </w:t>
      </w:r>
    </w:p>
    <w:p w14:paraId="2B301B7E" w14:textId="315D006A" w:rsidR="002932F2" w:rsidRDefault="002932F2" w:rsidP="002932F2">
      <w:pPr>
        <w:pStyle w:val="Brdtext"/>
      </w:pPr>
      <w:r w:rsidRPr="00F376E2">
        <w:lastRenderedPageBreak/>
        <w:t>Regeringen avser verka för att regler och processer utformas så att konsekvenserna är proportionerliga och inte medför större begränsningar eller kostnader än vad som är nödvändigt. Inriktningen bör vara att så långt som det är möjligt och lämpligt använda sig av befintliga regleringar, processer och strukturer. Regeringen</w:t>
      </w:r>
      <w:r w:rsidRPr="00E600C3">
        <w:t xml:space="preserve"> anser att det är av central betydelse att nya </w:t>
      </w:r>
      <w:r w:rsidRPr="00A37207">
        <w:t>regelverk</w:t>
      </w:r>
      <w:r w:rsidRPr="00E600C3">
        <w:t xml:space="preserve"> utformas på ett sätt som inte missgynnar Sverige, utan som tar hänsyn till medlemsstaternas strukturella förutsättningar, exempelvis geografiska lägen, energisystem, befintlig digital infrastruktur och klimat</w:t>
      </w:r>
      <w:r>
        <w:t>nytta</w:t>
      </w:r>
      <w:r w:rsidRPr="00C7420D">
        <w:t>.</w:t>
      </w:r>
      <w:r w:rsidRPr="00C7420D" w:rsidDel="00867FB4">
        <w:t xml:space="preserve"> </w:t>
      </w:r>
      <w:r>
        <w:t xml:space="preserve">Det är </w:t>
      </w:r>
      <w:r w:rsidR="008D224E">
        <w:t>även</w:t>
      </w:r>
      <w:r>
        <w:t xml:space="preserve"> viktigt att förslaget inte överlappar eller är i konflikt med annan EU-</w:t>
      </w:r>
      <w:r w:rsidRPr="003C348F">
        <w:t>lagstiftning</w:t>
      </w:r>
      <w:r w:rsidR="008D224E">
        <w:t xml:space="preserve">, </w:t>
      </w:r>
      <w:r w:rsidR="00AC3FB7">
        <w:t>underminerar</w:t>
      </w:r>
      <w:r w:rsidR="00A7225E" w:rsidRPr="00AE35EA">
        <w:t xml:space="preserve"> den inre marknadens funktion</w:t>
      </w:r>
      <w:r w:rsidR="00AC3FB7">
        <w:t>, ökar regelbördan eller hämmar innovation för</w:t>
      </w:r>
      <w:r w:rsidR="00A7225E" w:rsidRPr="00AE35EA">
        <w:t xml:space="preserve"> medlemsstater </w:t>
      </w:r>
      <w:r w:rsidR="00ED385E">
        <w:t>eller</w:t>
      </w:r>
      <w:r w:rsidR="00A7225E" w:rsidRPr="00AE35EA">
        <w:t xml:space="preserve"> företag.</w:t>
      </w:r>
      <w:r w:rsidRPr="00EF0B19">
        <w:t xml:space="preserve"> </w:t>
      </w:r>
      <w:r w:rsidR="00E34B38">
        <w:t>Regelverket bör även vara teknikneutralt.</w:t>
      </w:r>
    </w:p>
    <w:bookmarkEnd w:id="9"/>
    <w:p w14:paraId="6C44A568" w14:textId="278E88B6" w:rsidR="00922FC7" w:rsidRDefault="00692AD6" w:rsidP="00C7420D">
      <w:pPr>
        <w:pStyle w:val="Brdtext"/>
      </w:pPr>
      <w:r w:rsidRPr="00E600C3">
        <w:t xml:space="preserve">Regeringen </w:t>
      </w:r>
      <w:r w:rsidR="00FE5D93" w:rsidRPr="00E600C3">
        <w:t>delar bedömningen</w:t>
      </w:r>
      <w:r w:rsidRPr="00E600C3">
        <w:t xml:space="preserve"> att Europas digitala konkurrenskraft och s</w:t>
      </w:r>
      <w:r w:rsidR="00E674F5">
        <w:t>uveränitet</w:t>
      </w:r>
      <w:r w:rsidRPr="00E600C3">
        <w:t xml:space="preserve"> behöver stärkas.</w:t>
      </w:r>
      <w:r w:rsidR="00457E54" w:rsidRPr="00E600C3">
        <w:t xml:space="preserve"> </w:t>
      </w:r>
      <w:r w:rsidR="00E5110D" w:rsidRPr="00E600C3">
        <w:t xml:space="preserve">Sverige ska </w:t>
      </w:r>
      <w:r w:rsidR="005F5D96">
        <w:t xml:space="preserve">ha rådighet över data och system och </w:t>
      </w:r>
      <w:r w:rsidR="00E5110D" w:rsidRPr="00E600C3">
        <w:t>kunna agera självständigt och i linje med europeiska värderingar</w:t>
      </w:r>
      <w:r w:rsidR="005E6DF1">
        <w:t xml:space="preserve"> och intressen</w:t>
      </w:r>
      <w:r w:rsidR="00E5110D" w:rsidRPr="00E600C3">
        <w:t>, samtidigt som fördelarna med global</w:t>
      </w:r>
      <w:r w:rsidR="005F5D96">
        <w:t>t</w:t>
      </w:r>
      <w:r w:rsidR="00E5110D" w:rsidRPr="00E600C3">
        <w:t xml:space="preserve"> </w:t>
      </w:r>
      <w:r w:rsidR="00A870C5">
        <w:t>samarbete</w:t>
      </w:r>
      <w:r w:rsidR="005F5D96">
        <w:t xml:space="preserve"> med internationella </w:t>
      </w:r>
      <w:proofErr w:type="gramStart"/>
      <w:r w:rsidR="005F5D96">
        <w:t xml:space="preserve">partners </w:t>
      </w:r>
      <w:r w:rsidR="00A870C5">
        <w:t xml:space="preserve"> </w:t>
      </w:r>
      <w:r w:rsidR="00E5110D" w:rsidRPr="00E600C3">
        <w:t>tillvaratas</w:t>
      </w:r>
      <w:proofErr w:type="gramEnd"/>
      <w:r w:rsidR="00C046B5" w:rsidRPr="00E600C3">
        <w:t xml:space="preserve"> </w:t>
      </w:r>
      <w:r w:rsidR="00C046B5" w:rsidRPr="002D393A">
        <w:t xml:space="preserve">utan att </w:t>
      </w:r>
      <w:r w:rsidR="001710DA" w:rsidRPr="002D393A">
        <w:t>öka</w:t>
      </w:r>
      <w:r w:rsidR="00C046B5" w:rsidRPr="002D393A" w:rsidDel="001710DA">
        <w:t xml:space="preserve"> </w:t>
      </w:r>
      <w:r w:rsidR="00C046B5" w:rsidRPr="002D393A">
        <w:t>beroenden</w:t>
      </w:r>
      <w:r w:rsidR="00754BCC" w:rsidRPr="002D393A">
        <w:t xml:space="preserve"> som begränsa</w:t>
      </w:r>
      <w:r w:rsidR="001B34A8">
        <w:t>r</w:t>
      </w:r>
      <w:r w:rsidR="00754BCC" w:rsidRPr="002D393A">
        <w:t xml:space="preserve"> handlingsutrymmet i framtiden</w:t>
      </w:r>
      <w:r w:rsidR="00E5110D" w:rsidRPr="00E600C3">
        <w:t>.</w:t>
      </w:r>
    </w:p>
    <w:p w14:paraId="780E3C42" w14:textId="0E65848A" w:rsidR="00A11FF3" w:rsidRDefault="00275490" w:rsidP="00C7420D">
      <w:pPr>
        <w:pStyle w:val="Brdtext"/>
      </w:pPr>
      <w:r w:rsidRPr="00E600C3">
        <w:t xml:space="preserve">Regeringen delar </w:t>
      </w:r>
      <w:r w:rsidR="00A870C5">
        <w:t xml:space="preserve">kommissionens </w:t>
      </w:r>
      <w:r w:rsidR="00E47BEB" w:rsidRPr="00E600C3">
        <w:t>bedömning att</w:t>
      </w:r>
      <w:r w:rsidR="00A870C5">
        <w:t xml:space="preserve"> en</w:t>
      </w:r>
      <w:r w:rsidR="00E47BEB" w:rsidRPr="00E600C3">
        <w:t xml:space="preserve"> </w:t>
      </w:r>
      <w:r w:rsidR="00A870C5">
        <w:t xml:space="preserve">ökad </w:t>
      </w:r>
      <w:r w:rsidR="00543D5A">
        <w:t xml:space="preserve">förmåga inom </w:t>
      </w:r>
      <w:r w:rsidR="00A46E35">
        <w:t>moln</w:t>
      </w:r>
      <w:r w:rsidR="006055E5">
        <w:t>-</w:t>
      </w:r>
      <w:r w:rsidR="00A46E35">
        <w:t xml:space="preserve"> och </w:t>
      </w:r>
      <w:r w:rsidR="00E47BEB" w:rsidRPr="00E600C3">
        <w:t>AI</w:t>
      </w:r>
      <w:r w:rsidR="006055E5">
        <w:t>-området</w:t>
      </w:r>
      <w:r w:rsidR="00E47BEB" w:rsidRPr="00E600C3">
        <w:t xml:space="preserve"> förutsätter stärkt forskning, innovation </w:t>
      </w:r>
      <w:r w:rsidR="001710DA">
        <w:t xml:space="preserve">samt </w:t>
      </w:r>
      <w:r w:rsidR="00E47BEB" w:rsidRPr="00E600C3">
        <w:t xml:space="preserve">fokus på uppbyggnad av ett </w:t>
      </w:r>
      <w:r w:rsidR="00BF0BBA">
        <w:t xml:space="preserve">europeiskt </w:t>
      </w:r>
      <w:r w:rsidR="00F25D8E">
        <w:t xml:space="preserve">moln- och </w:t>
      </w:r>
      <w:r w:rsidR="00E47BEB" w:rsidRPr="00E600C3">
        <w:t>AI-ekosystem</w:t>
      </w:r>
      <w:r w:rsidR="00AC2BB3" w:rsidRPr="00E600C3">
        <w:t xml:space="preserve">. </w:t>
      </w:r>
      <w:r w:rsidR="00E47BEB" w:rsidRPr="00E600C3">
        <w:t>Detta bör</w:t>
      </w:r>
      <w:r w:rsidR="00E47BEB" w:rsidRPr="00E600C3" w:rsidDel="0094061D">
        <w:t xml:space="preserve"> </w:t>
      </w:r>
      <w:r w:rsidR="00E47BEB" w:rsidRPr="00E600C3">
        <w:t xml:space="preserve">ske genom </w:t>
      </w:r>
      <w:r w:rsidR="00AE3892">
        <w:t>förbättrade förutsättningar</w:t>
      </w:r>
      <w:r w:rsidR="00E47BEB" w:rsidRPr="00E600C3">
        <w:t xml:space="preserve"> för forskare och näringslivsaktörer</w:t>
      </w:r>
      <w:r w:rsidR="00735140" w:rsidRPr="00E600C3">
        <w:t xml:space="preserve">, </w:t>
      </w:r>
      <w:r w:rsidR="00AA2022">
        <w:t>exempelvis genom fördjupade forsknings- och innovationssamarbeten</w:t>
      </w:r>
      <w:r w:rsidR="00085233">
        <w:t xml:space="preserve"> och </w:t>
      </w:r>
      <w:r w:rsidR="009C29E0" w:rsidRPr="009C29E0">
        <w:t>förbättrad kapitalförsörjning</w:t>
      </w:r>
      <w:r w:rsidR="00AA2022">
        <w:t>,</w:t>
      </w:r>
      <w:r w:rsidR="00735140" w:rsidRPr="00E600C3">
        <w:t xml:space="preserve"> </w:t>
      </w:r>
      <w:r w:rsidR="000D50AA">
        <w:t xml:space="preserve">snarare </w:t>
      </w:r>
      <w:r w:rsidR="00735140" w:rsidRPr="00E600C3">
        <w:t>än genom</w:t>
      </w:r>
      <w:r w:rsidR="006374D2" w:rsidRPr="00E600C3">
        <w:t xml:space="preserve"> detaljerade</w:t>
      </w:r>
      <w:r w:rsidR="00735140" w:rsidRPr="00E600C3">
        <w:t xml:space="preserve"> operativa förslag</w:t>
      </w:r>
      <w:r w:rsidR="00580012">
        <w:t xml:space="preserve">, exempelvis </w:t>
      </w:r>
      <w:r w:rsidR="00AE3892">
        <w:t xml:space="preserve">om </w:t>
      </w:r>
      <w:r w:rsidR="00580012">
        <w:t>utformandet av AI-cent</w:t>
      </w:r>
      <w:r w:rsidR="006055E5">
        <w:t>er</w:t>
      </w:r>
      <w:r w:rsidR="009C29E0">
        <w:t>.</w:t>
      </w:r>
    </w:p>
    <w:p w14:paraId="6EEB6F84" w14:textId="5385308B" w:rsidR="00BD25F4" w:rsidRDefault="00FE4ED6" w:rsidP="00575029">
      <w:pPr>
        <w:pStyle w:val="Brdtext"/>
      </w:pPr>
      <w:r w:rsidRPr="000641A6" w:rsidDel="00B751AE">
        <w:t xml:space="preserve">Regeringen är positiv till ambitionen att </w:t>
      </w:r>
      <w:r w:rsidR="00E304B4">
        <w:t>öka</w:t>
      </w:r>
      <w:r w:rsidRPr="000641A6" w:rsidDel="00B751AE">
        <w:t xml:space="preserve"> tillgången till beräkningskapacitet inom EU</w:t>
      </w:r>
      <w:r w:rsidR="00BD25F4">
        <w:t>.</w:t>
      </w:r>
      <w:r w:rsidRPr="000641A6" w:rsidDel="0005627C">
        <w:t xml:space="preserve"> </w:t>
      </w:r>
      <w:r w:rsidR="00BD25F4">
        <w:t>I</w:t>
      </w:r>
      <w:r w:rsidRPr="000641A6">
        <w:t>nitiativ</w:t>
      </w:r>
      <w:r w:rsidR="00BD25F4">
        <w:t xml:space="preserve"> inom detta område</w:t>
      </w:r>
      <w:r w:rsidRPr="000641A6" w:rsidDel="0005627C">
        <w:t xml:space="preserve"> bör utformas så att de bidra</w:t>
      </w:r>
      <w:r w:rsidR="00D26982" w:rsidDel="0005627C">
        <w:t>r</w:t>
      </w:r>
      <w:r w:rsidRPr="000641A6" w:rsidDel="0005627C">
        <w:t xml:space="preserve"> till utvecklingen av innovation</w:t>
      </w:r>
      <w:r w:rsidR="00E304B4">
        <w:t xml:space="preserve"> bland europeiska forskare och företag.</w:t>
      </w:r>
      <w:r w:rsidR="00BD15BD">
        <w:t xml:space="preserve"> </w:t>
      </w:r>
    </w:p>
    <w:p w14:paraId="78C605B3" w14:textId="1D2FB268" w:rsidR="0060685A" w:rsidRDefault="007F4F87" w:rsidP="00C7420D">
      <w:pPr>
        <w:pStyle w:val="Brdtext"/>
      </w:pPr>
      <w:r w:rsidRPr="00E600C3">
        <w:t xml:space="preserve">Nya datacenter för </w:t>
      </w:r>
      <w:r w:rsidR="0026536D">
        <w:t>moln</w:t>
      </w:r>
      <w:r w:rsidRPr="00E600C3">
        <w:t xml:space="preserve">- och </w:t>
      </w:r>
      <w:r w:rsidR="0026536D">
        <w:t>AI-</w:t>
      </w:r>
      <w:r w:rsidR="0026536D" w:rsidRPr="00E600C3">
        <w:t xml:space="preserve">tjänster </w:t>
      </w:r>
      <w:r w:rsidRPr="000146B5">
        <w:t>kräver</w:t>
      </w:r>
      <w:r w:rsidRPr="00E600C3">
        <w:t xml:space="preserve"> stora mängder energi</w:t>
      </w:r>
      <w:r w:rsidR="00543D5A">
        <w:t>,</w:t>
      </w:r>
      <w:r w:rsidRPr="00E600C3">
        <w:t xml:space="preserve"> vilket </w:t>
      </w:r>
      <w:r w:rsidR="009F16A7">
        <w:t>förutsätter</w:t>
      </w:r>
      <w:r w:rsidR="009F16A7" w:rsidRPr="00E600C3">
        <w:t xml:space="preserve"> </w:t>
      </w:r>
      <w:r w:rsidRPr="00E600C3">
        <w:t>investeringar i elnät och elproduktion. En snabb och kraftig utveckling kan leda till högre energipriser om inte elproduktionen ökar i motsvarande takt.</w:t>
      </w:r>
      <w:r w:rsidR="000406AE" w:rsidRPr="000406AE">
        <w:t xml:space="preserve"> </w:t>
      </w:r>
      <w:r w:rsidRPr="00E600C3">
        <w:t xml:space="preserve">En </w:t>
      </w:r>
      <w:r w:rsidR="00543D5A">
        <w:t>reglering som prioriterar och förenklar för</w:t>
      </w:r>
      <w:r w:rsidRPr="00E600C3">
        <w:t xml:space="preserve"> datacenter </w:t>
      </w:r>
      <w:r w:rsidR="000406AE" w:rsidRPr="000406AE">
        <w:t xml:space="preserve">kan </w:t>
      </w:r>
      <w:r w:rsidR="00C22670">
        <w:t xml:space="preserve">leda till försämrade förutsättningar för </w:t>
      </w:r>
      <w:r w:rsidRPr="00E600C3">
        <w:t>andra etableringar</w:t>
      </w:r>
      <w:r w:rsidR="006126C5">
        <w:t xml:space="preserve">, </w:t>
      </w:r>
      <w:r w:rsidRPr="00E600C3">
        <w:t>ha en negativ påverkan på elektrifieringen av industrin</w:t>
      </w:r>
      <w:r w:rsidR="006126C5">
        <w:t xml:space="preserve"> samt </w:t>
      </w:r>
      <w:r w:rsidR="00575029" w:rsidRPr="00575029">
        <w:t>miljö och klimat.</w:t>
      </w:r>
      <w:r w:rsidR="002638DA">
        <w:t xml:space="preserve"> </w:t>
      </w:r>
      <w:r w:rsidR="00BC4209">
        <w:t>B</w:t>
      </w:r>
      <w:r w:rsidR="00BC4209" w:rsidRPr="000406AE">
        <w:t xml:space="preserve">eslut om </w:t>
      </w:r>
      <w:r w:rsidR="00BC4209" w:rsidRPr="000406AE">
        <w:lastRenderedPageBreak/>
        <w:t>strategiska datacenterprojekt</w:t>
      </w:r>
      <w:r w:rsidR="00BC4209">
        <w:t xml:space="preserve"> och </w:t>
      </w:r>
      <w:r w:rsidR="00BC4209" w:rsidRPr="000406AE">
        <w:t>inrättande av accelerationszoner för datacenter</w:t>
      </w:r>
      <w:r w:rsidR="00BC4209">
        <w:t xml:space="preserve"> måste därför </w:t>
      </w:r>
      <w:r w:rsidR="00AE3892">
        <w:t xml:space="preserve">föregås av </w:t>
      </w:r>
      <w:r w:rsidR="009B5EBB">
        <w:t>analyser ur flera perspektiv</w:t>
      </w:r>
      <w:r w:rsidR="00BC4209">
        <w:t>.</w:t>
      </w:r>
    </w:p>
    <w:p w14:paraId="16945E03" w14:textId="2C1AB494" w:rsidR="00922FC7" w:rsidRDefault="00527976" w:rsidP="00C7420D">
      <w:pPr>
        <w:pStyle w:val="Brdtext"/>
      </w:pPr>
      <w:bookmarkStart w:id="11" w:name="_Hlk232673785"/>
      <w:r w:rsidRPr="00C7420D">
        <w:t xml:space="preserve">Regeringen är preliminärt positiv till </w:t>
      </w:r>
      <w:r w:rsidR="005671D5" w:rsidRPr="00C7420D">
        <w:t>ett EU-ramverk för molntjäns</w:t>
      </w:r>
      <w:r w:rsidR="002966BD">
        <w:t>t</w:t>
      </w:r>
      <w:r w:rsidR="005671D5" w:rsidRPr="00C7420D">
        <w:t xml:space="preserve">leverantörer med </w:t>
      </w:r>
      <w:r w:rsidRPr="00C7420D">
        <w:t xml:space="preserve">gemensamma kriterier </w:t>
      </w:r>
      <w:r w:rsidR="005671D5" w:rsidRPr="00C7420D">
        <w:t xml:space="preserve">för olika tillitsnivåer </w:t>
      </w:r>
      <w:r w:rsidR="00E1793D">
        <w:t>avseende</w:t>
      </w:r>
      <w:r w:rsidR="00E1793D" w:rsidRPr="00C7420D">
        <w:t xml:space="preserve"> </w:t>
      </w:r>
      <w:r w:rsidR="005671D5" w:rsidRPr="00C7420D">
        <w:t xml:space="preserve">säkerhet och suveränitet. </w:t>
      </w:r>
      <w:bookmarkStart w:id="12" w:name="_Hlk231497714"/>
      <w:bookmarkStart w:id="13" w:name="_Hlk232673360"/>
      <w:r w:rsidR="00922FC7" w:rsidRPr="00E600C3">
        <w:t xml:space="preserve">Regeringen noterar att förslaget, i likhet med regeringens molnpolicy, betonar vikten av en riskbaserad och proportionerlig ansats </w:t>
      </w:r>
      <w:r w:rsidR="00543D5A">
        <w:t xml:space="preserve">som </w:t>
      </w:r>
      <w:r w:rsidR="00922FC7" w:rsidRPr="00E600C3">
        <w:t xml:space="preserve">tar </w:t>
      </w:r>
      <w:r w:rsidR="00543D5A">
        <w:t>till</w:t>
      </w:r>
      <w:r w:rsidR="00922FC7" w:rsidRPr="00E600C3">
        <w:t xml:space="preserve">vara </w:t>
      </w:r>
      <w:r w:rsidR="00913CC0">
        <w:t>möjligheterna med</w:t>
      </w:r>
      <w:r w:rsidR="00922FC7" w:rsidRPr="00E600C3">
        <w:t xml:space="preserve"> moln- och AI</w:t>
      </w:r>
      <w:r w:rsidR="00913CC0">
        <w:t>-tjänster</w:t>
      </w:r>
      <w:r w:rsidR="00922FC7" w:rsidRPr="00E600C3">
        <w:t xml:space="preserve"> och samtidigt </w:t>
      </w:r>
      <w:r w:rsidR="00543D5A">
        <w:t xml:space="preserve">beaktar </w:t>
      </w:r>
      <w:r w:rsidR="00922FC7" w:rsidRPr="00E600C3">
        <w:t>behov</w:t>
      </w:r>
      <w:r w:rsidR="00543D5A">
        <w:t>et</w:t>
      </w:r>
      <w:r w:rsidR="00922FC7" w:rsidRPr="00E600C3">
        <w:t xml:space="preserve"> av ökat digitalt </w:t>
      </w:r>
      <w:bookmarkEnd w:id="12"/>
      <w:r w:rsidR="00922FC7" w:rsidRPr="00E600C3">
        <w:t>självbestämmande</w:t>
      </w:r>
      <w:r w:rsidR="00E1793D">
        <w:t xml:space="preserve"> och cybersäkerhet. </w:t>
      </w:r>
      <w:bookmarkEnd w:id="11"/>
    </w:p>
    <w:p w14:paraId="1BA963C3" w14:textId="67B013C9" w:rsidR="007E065E" w:rsidRDefault="007E065E" w:rsidP="00C7420D">
      <w:pPr>
        <w:pStyle w:val="Brdtext"/>
      </w:pPr>
      <w:r w:rsidRPr="007E065E">
        <w:t>Sverige avser att närmare analysera och bevaka hur systemet för unionsomfattande erkännanden kan påverka medlemsstaternas möjligheter att hantera säkerhets- och suveränitetsrelaterade risker kopplade till enskilda molntjänstleverantörer.</w:t>
      </w:r>
    </w:p>
    <w:p w14:paraId="7959632E" w14:textId="178E5DBF" w:rsidR="00B24C03" w:rsidRDefault="00B24C03" w:rsidP="00C7420D">
      <w:pPr>
        <w:pStyle w:val="Brdtext"/>
      </w:pPr>
      <w:r w:rsidRPr="00737E6E">
        <w:t xml:space="preserve">Regeringen anser att medlemsstaternas ansvar för bedömningar av säkerhetskrav för verksamheter inom exempelvis försvarsområdet och annan säkerhetskänslig verksamhet, måste värnas. </w:t>
      </w:r>
      <w:r w:rsidR="00AE3892">
        <w:t xml:space="preserve">Det är viktigt </w:t>
      </w:r>
      <w:r w:rsidRPr="00737E6E">
        <w:t>att kommissionens eventuella befogenheter på området är tydligt avgränsade och proportionerliga och att medlemsstaternas handlingsutrymme säkerställs.</w:t>
      </w:r>
      <w:r w:rsidRPr="00C50F04">
        <w:t xml:space="preserve"> </w:t>
      </w:r>
    </w:p>
    <w:p w14:paraId="645A75CE" w14:textId="283D6067" w:rsidR="008841CD" w:rsidRDefault="008841CD" w:rsidP="00C7420D">
      <w:pPr>
        <w:pStyle w:val="Brdtext"/>
      </w:pPr>
      <w:r w:rsidRPr="006C445C">
        <w:t xml:space="preserve">Användning av molntjänster ställer krav på ett </w:t>
      </w:r>
      <w:r w:rsidR="00A23AAC">
        <w:t>systematiskt och riskbaserat</w:t>
      </w:r>
      <w:r w:rsidRPr="006C445C">
        <w:t xml:space="preserve"> cybersäkerhetsarbete för att </w:t>
      </w:r>
      <w:r w:rsidR="00A23AAC">
        <w:t xml:space="preserve">identifiera och </w:t>
      </w:r>
      <w:r w:rsidRPr="006C445C">
        <w:t xml:space="preserve">hantera de risker som kan </w:t>
      </w:r>
      <w:r w:rsidR="00FD12C8">
        <w:t>uppstå</w:t>
      </w:r>
      <w:r w:rsidR="00D22F63">
        <w:t>, e</w:t>
      </w:r>
      <w:r w:rsidR="00D22F63" w:rsidRPr="00D22F63">
        <w:t xml:space="preserve">xempelvis genom att </w:t>
      </w:r>
      <w:r w:rsidR="006A6ACF">
        <w:t>säkra</w:t>
      </w:r>
      <w:r w:rsidR="00D22F63" w:rsidRPr="00D22F63">
        <w:t xml:space="preserve"> </w:t>
      </w:r>
      <w:r w:rsidR="00FD12C8">
        <w:t>skyddsvärd information</w:t>
      </w:r>
      <w:r w:rsidR="0035021F" w:rsidRPr="00D22F63">
        <w:t xml:space="preserve"> </w:t>
      </w:r>
      <w:r w:rsidR="00D22F63" w:rsidRPr="00D22F63">
        <w:t>mot obehörig åtkomst</w:t>
      </w:r>
      <w:r w:rsidR="002C0325">
        <w:t>.</w:t>
      </w:r>
      <w:r w:rsidR="00D22F63" w:rsidRPr="00D22F63">
        <w:t xml:space="preserve"> </w:t>
      </w:r>
      <w:r w:rsidR="00FB532F" w:rsidRPr="00103BFB">
        <w:t>Det är viktigt att cybersäkerhetsperspektivet beaktas i den fortsatta beredningen av förslaget.</w:t>
      </w:r>
      <w:r w:rsidR="002C0325" w:rsidDel="002C0325">
        <w:t xml:space="preserve"> </w:t>
      </w:r>
    </w:p>
    <w:p w14:paraId="130478F0" w14:textId="55A811E1" w:rsidR="00807C8A" w:rsidRPr="00E600C3" w:rsidRDefault="00807C8A" w:rsidP="00C7420D">
      <w:pPr>
        <w:pStyle w:val="Brdtext"/>
      </w:pPr>
      <w:r w:rsidRPr="003B5C21">
        <w:t xml:space="preserve">Många digitala tjänster är samhällsviktiga och av stor betydelse för totalförsvaret. Ett starkt civilt försvar förutsätter </w:t>
      </w:r>
      <w:r w:rsidR="00DB4FAB">
        <w:t xml:space="preserve">en säker och tillförlitlig </w:t>
      </w:r>
      <w:r w:rsidRPr="003B5C21">
        <w:t xml:space="preserve">digital infrastruktur. </w:t>
      </w:r>
      <w:r>
        <w:t xml:space="preserve">Regeringen avser därför beakta totalförsvarets behov i det fortsatta arbetet med att analysera förslaget. </w:t>
      </w:r>
    </w:p>
    <w:bookmarkEnd w:id="13"/>
    <w:p w14:paraId="61F8AFB8" w14:textId="1B469EA4" w:rsidR="00DA3134" w:rsidRDefault="00714EB3" w:rsidP="00381553">
      <w:pPr>
        <w:pStyle w:val="Brdtext"/>
      </w:pPr>
      <w:r>
        <w:t>R</w:t>
      </w:r>
      <w:r w:rsidR="00A63EA6" w:rsidRPr="00E600C3">
        <w:t xml:space="preserve">egeringen ser </w:t>
      </w:r>
      <w:r w:rsidR="00337A81">
        <w:t>en ökad användning</w:t>
      </w:r>
      <w:r w:rsidR="00A63EA6" w:rsidRPr="00E600C3">
        <w:t xml:space="preserve"> av offentlig upphandling som en möjlighet att bidra till att innovativa lösningar utvecklas och kommersialiseras. </w:t>
      </w:r>
      <w:r w:rsidR="00A63EA6" w:rsidRPr="00C7420D">
        <w:t>Offentlig upphandling omgärdas dock redan av hög komplexitet genom omfattande EU-rättslig reglering, vilket får konsekvenser för effektiviteten</w:t>
      </w:r>
      <w:r w:rsidR="0026536D">
        <w:t xml:space="preserve"> och konkurrensen</w:t>
      </w:r>
      <w:r w:rsidR="00A63EA6" w:rsidRPr="00C7420D">
        <w:t xml:space="preserve"> i upphandlings</w:t>
      </w:r>
      <w:r w:rsidR="00A77D2E">
        <w:softHyphen/>
      </w:r>
      <w:r w:rsidR="00A63EA6" w:rsidRPr="00C7420D">
        <w:t>förfaranden. Regeringen avser arbeta för tydliga bestämmelser som är enkla att tillämpa även för små upphandlande myndigheter</w:t>
      </w:r>
      <w:r w:rsidR="00D44900">
        <w:t>,</w:t>
      </w:r>
      <w:r w:rsidR="00A63EA6" w:rsidRPr="00C7420D">
        <w:t xml:space="preserve"> och </w:t>
      </w:r>
      <w:r w:rsidR="000131B9">
        <w:t xml:space="preserve">som </w:t>
      </w:r>
      <w:r w:rsidR="00A63EA6" w:rsidRPr="00C7420D">
        <w:lastRenderedPageBreak/>
        <w:t>minimerar den administrativa bördan</w:t>
      </w:r>
      <w:r w:rsidR="00D951F4">
        <w:t xml:space="preserve"> </w:t>
      </w:r>
      <w:r w:rsidR="00D44900">
        <w:t>samt</w:t>
      </w:r>
      <w:r w:rsidR="00D030A8">
        <w:t xml:space="preserve"> förenklar för såväl svenska och europeiska företag som för upphandlande myndigheter</w:t>
      </w:r>
      <w:r w:rsidR="00A63EA6" w:rsidRPr="00C7420D">
        <w:t xml:space="preserve">. Det är vidare viktigt att </w:t>
      </w:r>
      <w:r w:rsidR="0026536D">
        <w:t xml:space="preserve">värna </w:t>
      </w:r>
      <w:r w:rsidR="00D951F4">
        <w:t xml:space="preserve">de </w:t>
      </w:r>
      <w:r w:rsidR="00A63EA6" w:rsidRPr="00C7420D">
        <w:t>upphandlande myndigheter</w:t>
      </w:r>
      <w:r w:rsidR="00D951F4">
        <w:t>na</w:t>
      </w:r>
      <w:r w:rsidR="0026536D">
        <w:t>s</w:t>
      </w:r>
      <w:r w:rsidR="00D951F4">
        <w:t xml:space="preserve"> </w:t>
      </w:r>
      <w:r w:rsidR="00A63EA6" w:rsidRPr="00C7420D">
        <w:t xml:space="preserve">handlingsutrymme när det gäller valet av </w:t>
      </w:r>
      <w:r w:rsidR="006350E9">
        <w:t>tilldeln</w:t>
      </w:r>
      <w:r w:rsidR="00A63EA6" w:rsidRPr="00C7420D">
        <w:t>ingskriterier.</w:t>
      </w:r>
      <w:r w:rsidR="0026536D">
        <w:t xml:space="preserve"> </w:t>
      </w:r>
      <w:bookmarkStart w:id="14" w:name="_Hlk233200334"/>
      <w:r w:rsidR="008828FB">
        <w:t>F</w:t>
      </w:r>
      <w:r w:rsidR="0026536D">
        <w:t xml:space="preserve">örslaget om </w:t>
      </w:r>
      <w:r w:rsidR="00DD0591">
        <w:t>tilldeln</w:t>
      </w:r>
      <w:r w:rsidR="0026536D">
        <w:t xml:space="preserve">ingskriterier </w:t>
      </w:r>
      <w:r w:rsidR="00337A81">
        <w:t xml:space="preserve">för </w:t>
      </w:r>
      <w:r w:rsidR="0026536D">
        <w:t>europeiskt mervärde</w:t>
      </w:r>
      <w:r w:rsidR="008828FB">
        <w:t xml:space="preserve"> </w:t>
      </w:r>
      <w:r w:rsidR="00852AD4">
        <w:t>kräver</w:t>
      </w:r>
      <w:r w:rsidR="008828FB">
        <w:t xml:space="preserve"> därför </w:t>
      </w:r>
      <w:r w:rsidR="00852AD4">
        <w:t>fortsatt</w:t>
      </w:r>
      <w:r w:rsidR="008828FB">
        <w:t xml:space="preserve"> analys</w:t>
      </w:r>
      <w:r w:rsidR="0026536D">
        <w:t>.</w:t>
      </w:r>
      <w:r w:rsidR="00CF0189">
        <w:t xml:space="preserve"> </w:t>
      </w:r>
      <w:r w:rsidR="00CF0189" w:rsidRPr="000641A6">
        <w:t xml:space="preserve">Regeringen är positiv till </w:t>
      </w:r>
      <w:r w:rsidR="00864A11">
        <w:t xml:space="preserve">att </w:t>
      </w:r>
      <w:r w:rsidR="00F963DE">
        <w:t>förslaget</w:t>
      </w:r>
      <w:r w:rsidR="00864A11">
        <w:t xml:space="preserve"> tar hänsyn till</w:t>
      </w:r>
      <w:r w:rsidR="00DA3134">
        <w:t xml:space="preserve"> startupbolag och små- och medelstora företags särskilda förutsättningar.</w:t>
      </w:r>
    </w:p>
    <w:bookmarkEnd w:id="10"/>
    <w:bookmarkEnd w:id="14"/>
    <w:p w14:paraId="2A4C257A" w14:textId="0053E14E" w:rsidR="007D542F" w:rsidRDefault="0011143E" w:rsidP="007D542F">
      <w:pPr>
        <w:pStyle w:val="Rubrik2"/>
      </w:pPr>
      <w:sdt>
        <w:sdtPr>
          <w:id w:val="1941718165"/>
          <w:lock w:val="contentLocked"/>
          <w:placeholder>
            <w:docPart w:val="9FC40085FA104BA593C9CE386151B82C"/>
          </w:placeholder>
          <w:group/>
        </w:sdtPr>
        <w:sdtEndPr/>
        <w:sdtContent>
          <w:r w:rsidR="007D542F">
            <w:t>Medlemsstaternas ståndpunkter</w:t>
          </w:r>
        </w:sdtContent>
      </w:sdt>
    </w:p>
    <w:p w14:paraId="46467351" w14:textId="73869CED" w:rsidR="007D542F" w:rsidRPr="00472EBA" w:rsidRDefault="007E3E9C" w:rsidP="007D542F">
      <w:pPr>
        <w:pStyle w:val="Brdtext"/>
      </w:pPr>
      <w:r>
        <w:t xml:space="preserve">Medlemsstaternas ståndpunkter gällande förslagen är ännu inte kända. </w:t>
      </w:r>
    </w:p>
    <w:p w14:paraId="17C2B488" w14:textId="77777777" w:rsidR="007D542F" w:rsidRDefault="0011143E" w:rsidP="007D542F">
      <w:pPr>
        <w:pStyle w:val="Rubrik2"/>
      </w:pPr>
      <w:sdt>
        <w:sdtPr>
          <w:id w:val="-1927257506"/>
          <w:lock w:val="contentLocked"/>
          <w:placeholder>
            <w:docPart w:val="9FC40085FA104BA593C9CE386151B82C"/>
          </w:placeholder>
          <w:group/>
        </w:sdtPr>
        <w:sdtEndPr/>
        <w:sdtContent>
          <w:r w:rsidR="007D542F">
            <w:t>Institutionernas ståndpunkter</w:t>
          </w:r>
        </w:sdtContent>
      </w:sdt>
    </w:p>
    <w:p w14:paraId="23949189" w14:textId="20C7A627" w:rsidR="007D542F" w:rsidRPr="00472EBA" w:rsidRDefault="00313CD4" w:rsidP="007D542F">
      <w:pPr>
        <w:pStyle w:val="Brdtext"/>
      </w:pPr>
      <w:r>
        <w:t xml:space="preserve">Institutionernas </w:t>
      </w:r>
      <w:r w:rsidR="00026B3E">
        <w:t xml:space="preserve">ståndpunkter </w:t>
      </w:r>
      <w:r w:rsidR="003C25E9">
        <w:t xml:space="preserve">gällande förslagen </w:t>
      </w:r>
      <w:r w:rsidR="00026B3E">
        <w:t xml:space="preserve">är </w:t>
      </w:r>
      <w:r w:rsidR="003C25E9">
        <w:t>ännu</w:t>
      </w:r>
      <w:r w:rsidR="00AA0FBD">
        <w:t xml:space="preserve"> </w:t>
      </w:r>
      <w:r>
        <w:t xml:space="preserve">inte </w:t>
      </w:r>
      <w:r w:rsidR="00AA0FBD">
        <w:t>kända</w:t>
      </w:r>
      <w:r w:rsidR="00026B3E">
        <w:t xml:space="preserve">. </w:t>
      </w:r>
    </w:p>
    <w:p w14:paraId="159FFD3A" w14:textId="77777777" w:rsidR="007D542F" w:rsidRDefault="0011143E" w:rsidP="007D542F">
      <w:pPr>
        <w:pStyle w:val="Rubrik2"/>
      </w:pPr>
      <w:sdt>
        <w:sdtPr>
          <w:id w:val="-497725553"/>
          <w:lock w:val="contentLocked"/>
          <w:placeholder>
            <w:docPart w:val="9FC40085FA104BA593C9CE386151B82C"/>
          </w:placeholder>
          <w:group/>
        </w:sdtPr>
        <w:sdtEndPr/>
        <w:sdtContent>
          <w:r w:rsidR="007D542F">
            <w:t xml:space="preserve">Remissinstansernas och </w:t>
          </w:r>
          <w:r w:rsidR="004B795E">
            <w:t xml:space="preserve">andra </w:t>
          </w:r>
          <w:r w:rsidR="007D542F">
            <w:t>intressenters ståndpunkter</w:t>
          </w:r>
        </w:sdtContent>
      </w:sdt>
    </w:p>
    <w:p w14:paraId="35C26659" w14:textId="1095918F" w:rsidR="007D542F" w:rsidRPr="003C25E9" w:rsidRDefault="00340246" w:rsidP="007D542F">
      <w:pPr>
        <w:pStyle w:val="Brdtext"/>
      </w:pPr>
      <w:r>
        <w:t xml:space="preserve">Förslaget </w:t>
      </w:r>
      <w:r w:rsidRPr="00CD25A1">
        <w:t>kommer</w:t>
      </w:r>
      <w:r w:rsidR="00CD25A1">
        <w:t xml:space="preserve"> att </w:t>
      </w:r>
      <w:r>
        <w:t>skickas ut på remiss</w:t>
      </w:r>
      <w:r w:rsidR="003C25E9" w:rsidRPr="00E600C3">
        <w:t xml:space="preserve">. </w:t>
      </w:r>
    </w:p>
    <w:sdt>
      <w:sdtPr>
        <w:id w:val="511343921"/>
        <w:lock w:val="contentLocked"/>
        <w:placeholder>
          <w:docPart w:val="9FC40085FA104BA593C9CE386151B82C"/>
        </w:placeholder>
        <w:group/>
      </w:sdtPr>
      <w:sdtEndPr/>
      <w:sdtContent>
        <w:p w14:paraId="7DDD3AB9" w14:textId="77777777" w:rsidR="007D542F" w:rsidRDefault="007D542F" w:rsidP="007D542F">
          <w:pPr>
            <w:pStyle w:val="Rubrik1"/>
          </w:pPr>
          <w:r>
            <w:t>Förslagets förutsättningar</w:t>
          </w:r>
        </w:p>
      </w:sdtContent>
    </w:sdt>
    <w:p w14:paraId="2B22B59B" w14:textId="77777777" w:rsidR="007D542F" w:rsidRDefault="0011143E" w:rsidP="00E600C3">
      <w:pPr>
        <w:pStyle w:val="Rubrik2"/>
        <w:spacing w:before="0"/>
      </w:pPr>
      <w:sdt>
        <w:sdtPr>
          <w:id w:val="1163133293"/>
          <w:lock w:val="contentLocked"/>
          <w:placeholder>
            <w:docPart w:val="9FC40085FA104BA593C9CE386151B82C"/>
          </w:placeholder>
          <w:group/>
        </w:sdtPr>
        <w:sdtEndPr/>
        <w:sdtContent>
          <w:r w:rsidR="007D542F">
            <w:t>Rättslig grund och beslutsförfarande</w:t>
          </w:r>
        </w:sdtContent>
      </w:sdt>
    </w:p>
    <w:p w14:paraId="6D9DD273" w14:textId="658B296A" w:rsidR="007D542F" w:rsidRPr="00FB7546" w:rsidRDefault="009A180C" w:rsidP="007D542F">
      <w:pPr>
        <w:pStyle w:val="Brdtext"/>
      </w:pPr>
      <w:r>
        <w:t xml:space="preserve">Kommissionen </w:t>
      </w:r>
      <w:r w:rsidR="007E658E" w:rsidRPr="007E658E">
        <w:t>har angett artiklarna</w:t>
      </w:r>
      <w:r w:rsidR="00490621">
        <w:t xml:space="preserve"> 114 och </w:t>
      </w:r>
      <w:r w:rsidR="00607A6E">
        <w:t>173</w:t>
      </w:r>
      <w:r w:rsidR="007E658E" w:rsidRPr="007E658E">
        <w:t>.3</w:t>
      </w:r>
      <w:r w:rsidR="00607A6E">
        <w:t xml:space="preserve"> i</w:t>
      </w:r>
      <w:r w:rsidR="00490621">
        <w:t xml:space="preserve"> fördraget om Europeiska unionens funktionssätt som rättslig grund. </w:t>
      </w:r>
      <w:r w:rsidR="007E658E" w:rsidRPr="007E658E">
        <w:t xml:space="preserve">Det ordinarie lagstiftningsförfarandet är tillämpligt, vilket innebär att rådet beslutar med kvalificerad majoritet och att Europaparlamentet är medbeslutande. </w:t>
      </w:r>
    </w:p>
    <w:p w14:paraId="5A9F6922" w14:textId="77777777" w:rsidR="007D542F" w:rsidRDefault="0011143E" w:rsidP="007D542F">
      <w:pPr>
        <w:pStyle w:val="Rubrik2"/>
      </w:pPr>
      <w:sdt>
        <w:sdtPr>
          <w:id w:val="-463277102"/>
          <w:lock w:val="contentLocked"/>
          <w:placeholder>
            <w:docPart w:val="9FC40085FA104BA593C9CE386151B82C"/>
          </w:placeholder>
          <w:group/>
        </w:sdtPr>
        <w:sdtEndPr/>
        <w:sdtContent>
          <w:r w:rsidR="007D542F">
            <w:t>Subsidiaritets- och proportionalitetsprincipe</w:t>
          </w:r>
          <w:r w:rsidR="00F02290">
            <w:t>r</w:t>
          </w:r>
          <w:r w:rsidR="007D542F">
            <w:t>n</w:t>
          </w:r>
          <w:r w:rsidR="00F02290">
            <w:t>a</w:t>
          </w:r>
        </w:sdtContent>
      </w:sdt>
    </w:p>
    <w:p w14:paraId="1804CADE" w14:textId="77777777" w:rsidR="00FF26C1" w:rsidRDefault="00FF26C1" w:rsidP="00FF26C1">
      <w:pPr>
        <w:pStyle w:val="Brdtext"/>
      </w:pPr>
      <w:r>
        <w:t>Kommissionen anser att förslaget är förenligt med subsidiaritets- och proportionalitetsprinciperna.</w:t>
      </w:r>
    </w:p>
    <w:p w14:paraId="0AE763B8" w14:textId="20CCF562" w:rsidR="00FF26C1" w:rsidRDefault="000922F6" w:rsidP="00FF26C1">
      <w:pPr>
        <w:pStyle w:val="Brdtext"/>
      </w:pPr>
      <w:r>
        <w:t xml:space="preserve">Beträffande </w:t>
      </w:r>
      <w:r w:rsidR="00FF26C1">
        <w:t>subsidiaritetsprincipen framhåller kommissionen att utvecklingen av moln- och AI</w:t>
      </w:r>
      <w:r w:rsidR="00FF26C1">
        <w:rPr>
          <w:rFonts w:ascii="Cambria Math" w:hAnsi="Cambria Math" w:cs="Cambria Math"/>
        </w:rPr>
        <w:t>‑</w:t>
      </w:r>
      <w:r w:rsidR="00FF26C1">
        <w:t>kapacitet</w:t>
      </w:r>
      <w:r w:rsidR="008E2F8E">
        <w:t>,</w:t>
      </w:r>
      <w:r w:rsidR="00FF26C1">
        <w:t xml:space="preserve"> samt de utmaningar som f</w:t>
      </w:r>
      <w:r w:rsidR="00FF26C1">
        <w:rPr>
          <w:rFonts w:ascii="Garamond" w:hAnsi="Garamond" w:cs="Garamond"/>
        </w:rPr>
        <w:t>ö</w:t>
      </w:r>
      <w:r w:rsidR="00FF26C1">
        <w:t>ljer av fragmenterade regler och olika nationella initiativ</w:t>
      </w:r>
      <w:r w:rsidR="008E2F8E">
        <w:t>,</w:t>
      </w:r>
      <w:r w:rsidR="00FF26C1">
        <w:t xml:space="preserve"> har en tydlig gr</w:t>
      </w:r>
      <w:r w:rsidR="00FF26C1">
        <w:rPr>
          <w:rFonts w:ascii="Garamond" w:hAnsi="Garamond" w:cs="Garamond"/>
        </w:rPr>
        <w:t>ä</w:t>
      </w:r>
      <w:r w:rsidR="00FF26C1">
        <w:t>ns</w:t>
      </w:r>
      <w:r w:rsidR="00FF26C1">
        <w:rPr>
          <w:rFonts w:ascii="Garamond" w:hAnsi="Garamond" w:cs="Garamond"/>
        </w:rPr>
        <w:t>ö</w:t>
      </w:r>
      <w:r w:rsidR="00FF26C1">
        <w:t xml:space="preserve">verskridande dimension. </w:t>
      </w:r>
      <w:r w:rsidR="00FF26C1">
        <w:rPr>
          <w:rFonts w:ascii="Garamond" w:hAnsi="Garamond" w:cs="Garamond"/>
        </w:rPr>
        <w:t>Å</w:t>
      </w:r>
      <w:r w:rsidR="00FF26C1">
        <w:t>tg</w:t>
      </w:r>
      <w:r w:rsidR="00FF26C1">
        <w:rPr>
          <w:rFonts w:ascii="Garamond" w:hAnsi="Garamond" w:cs="Garamond"/>
        </w:rPr>
        <w:t>ä</w:t>
      </w:r>
      <w:r w:rsidR="00FF26C1">
        <w:t>rder p</w:t>
      </w:r>
      <w:r w:rsidR="00FF26C1">
        <w:rPr>
          <w:rFonts w:ascii="Garamond" w:hAnsi="Garamond" w:cs="Garamond"/>
        </w:rPr>
        <w:t>å</w:t>
      </w:r>
      <w:r w:rsidR="00FF26C1">
        <w:t xml:space="preserve"> EU</w:t>
      </w:r>
      <w:r w:rsidR="00FF26C1">
        <w:rPr>
          <w:rFonts w:ascii="Cambria Math" w:hAnsi="Cambria Math" w:cs="Cambria Math"/>
        </w:rPr>
        <w:t>‑</w:t>
      </w:r>
      <w:r w:rsidR="00FF26C1">
        <w:t>niv</w:t>
      </w:r>
      <w:r w:rsidR="00FF26C1">
        <w:rPr>
          <w:rFonts w:ascii="Garamond" w:hAnsi="Garamond" w:cs="Garamond"/>
        </w:rPr>
        <w:t>å</w:t>
      </w:r>
      <w:r w:rsidR="00FF26C1">
        <w:t xml:space="preserve"> bed</w:t>
      </w:r>
      <w:r w:rsidR="00FF26C1">
        <w:rPr>
          <w:rFonts w:ascii="Garamond" w:hAnsi="Garamond" w:cs="Garamond"/>
        </w:rPr>
        <w:t>ö</w:t>
      </w:r>
      <w:r w:rsidR="00FF26C1">
        <w:t xml:space="preserve">ms vara mer effektiva </w:t>
      </w:r>
      <w:r w:rsidR="00FF26C1">
        <w:rPr>
          <w:rFonts w:ascii="Garamond" w:hAnsi="Garamond" w:cs="Garamond"/>
        </w:rPr>
        <w:t>ä</w:t>
      </w:r>
      <w:r w:rsidR="00FF26C1">
        <w:t>n nationella insatser, d</w:t>
      </w:r>
      <w:r w:rsidR="00FF26C1">
        <w:rPr>
          <w:rFonts w:ascii="Garamond" w:hAnsi="Garamond" w:cs="Garamond"/>
        </w:rPr>
        <w:t>å</w:t>
      </w:r>
      <w:r w:rsidR="00FF26C1">
        <w:t xml:space="preserve"> de kan s</w:t>
      </w:r>
      <w:r w:rsidR="00FF26C1">
        <w:rPr>
          <w:rFonts w:ascii="Garamond" w:hAnsi="Garamond" w:cs="Garamond"/>
        </w:rPr>
        <w:t>ä</w:t>
      </w:r>
      <w:r w:rsidR="00FF26C1">
        <w:t>kerst</w:t>
      </w:r>
      <w:r w:rsidR="00FF26C1">
        <w:rPr>
          <w:rFonts w:ascii="Garamond" w:hAnsi="Garamond" w:cs="Garamond"/>
        </w:rPr>
        <w:t>ä</w:t>
      </w:r>
      <w:r w:rsidR="00FF26C1">
        <w:t>lla ett enhetligt regelverk, minska hinder p</w:t>
      </w:r>
      <w:r w:rsidR="00FF26C1">
        <w:rPr>
          <w:rFonts w:ascii="Garamond" w:hAnsi="Garamond" w:cs="Garamond"/>
        </w:rPr>
        <w:t>å</w:t>
      </w:r>
      <w:r w:rsidR="00FF26C1">
        <w:t xml:space="preserve"> den inre marknaden och m</w:t>
      </w:r>
      <w:r w:rsidR="00FF26C1">
        <w:rPr>
          <w:rFonts w:ascii="Garamond" w:hAnsi="Garamond" w:cs="Garamond"/>
        </w:rPr>
        <w:t>ö</w:t>
      </w:r>
      <w:r w:rsidR="00FF26C1">
        <w:t>jligg</w:t>
      </w:r>
      <w:r w:rsidR="00FF26C1">
        <w:rPr>
          <w:rFonts w:ascii="Garamond" w:hAnsi="Garamond" w:cs="Garamond"/>
        </w:rPr>
        <w:t>ö</w:t>
      </w:r>
      <w:r w:rsidR="00FF26C1">
        <w:t xml:space="preserve">ra storskaliga investeringar i digital infrastruktur och kapacitet </w:t>
      </w:r>
      <w:r w:rsidR="00FF26C1">
        <w:lastRenderedPageBreak/>
        <w:t>inom hela unionen. Ett samordnat angreppss</w:t>
      </w:r>
      <w:r w:rsidR="00FF26C1">
        <w:rPr>
          <w:rFonts w:ascii="Garamond" w:hAnsi="Garamond" w:cs="Garamond"/>
        </w:rPr>
        <w:t>ä</w:t>
      </w:r>
      <w:r w:rsidR="00FF26C1">
        <w:t>tt anses även nödvändigt för att stärka EU:s konkurrenskraft och teknologiska självbestämmande.</w:t>
      </w:r>
    </w:p>
    <w:p w14:paraId="68A0F1DD" w14:textId="6502AD36" w:rsidR="00B526BE" w:rsidRPr="001F40C7" w:rsidRDefault="00B526BE" w:rsidP="00FF26C1">
      <w:pPr>
        <w:pStyle w:val="Brdtext"/>
      </w:pPr>
      <w:r>
        <w:t>R</w:t>
      </w:r>
      <w:r w:rsidRPr="00C62F29">
        <w:t>egeringen bedömer i likhet med kommissionen att investeringar och kapacitetsförstärkningar på nationell nivå inte är tillräckliga för att uppnå de nödvändiga</w:t>
      </w:r>
      <w:r>
        <w:t xml:space="preserve"> </w:t>
      </w:r>
      <w:r w:rsidRPr="00C62F29">
        <w:t>förstärkningarna av unionens konkurrenskraft och rådighet. Regeringen delar därför kommissionens bedömning att förslaget är förenligt med subsidiaritetsprincipen</w:t>
      </w:r>
      <w:r w:rsidRPr="001F40C7">
        <w:t>.</w:t>
      </w:r>
    </w:p>
    <w:p w14:paraId="3418E201" w14:textId="77A3CA90" w:rsidR="00FF26C1" w:rsidRDefault="00FF26C1" w:rsidP="00FF26C1">
      <w:pPr>
        <w:pStyle w:val="Brdtext"/>
      </w:pPr>
      <w:r>
        <w:t xml:space="preserve">När det gäller proportionalitetsprincipen framhåller kommissionen att förslaget är utformat för att åtgärda identifierade marknadsmisslyckanden och kapacitetsbrister, </w:t>
      </w:r>
      <w:proofErr w:type="gramStart"/>
      <w:r w:rsidR="007D2C17">
        <w:t>bl.a.</w:t>
      </w:r>
      <w:proofErr w:type="gramEnd"/>
      <w:r>
        <w:t xml:space="preserve"> genom att underlätta investeringar i datacenter, förenkla administrativa förfaranden och främja tillgång till högpresterande moln- och AI</w:t>
      </w:r>
      <w:r>
        <w:rPr>
          <w:rFonts w:ascii="Cambria Math" w:hAnsi="Cambria Math" w:cs="Cambria Math"/>
        </w:rPr>
        <w:t>‑</w:t>
      </w:r>
      <w:r>
        <w:t xml:space="preserve">resurser. </w:t>
      </w:r>
      <w:r>
        <w:rPr>
          <w:rFonts w:ascii="Garamond" w:hAnsi="Garamond" w:cs="Garamond"/>
        </w:rPr>
        <w:t>Å</w:t>
      </w:r>
      <w:r>
        <w:t>tg</w:t>
      </w:r>
      <w:r>
        <w:rPr>
          <w:rFonts w:ascii="Garamond" w:hAnsi="Garamond" w:cs="Garamond"/>
        </w:rPr>
        <w:t>ä</w:t>
      </w:r>
      <w:r>
        <w:t>rderna bed</w:t>
      </w:r>
      <w:r>
        <w:rPr>
          <w:rFonts w:ascii="Garamond" w:hAnsi="Garamond" w:cs="Garamond"/>
        </w:rPr>
        <w:t>ö</w:t>
      </w:r>
      <w:r>
        <w:t>ms vara proportionerliga i f</w:t>
      </w:r>
      <w:r>
        <w:rPr>
          <w:rFonts w:ascii="Garamond" w:hAnsi="Garamond" w:cs="Garamond"/>
        </w:rPr>
        <w:t>ö</w:t>
      </w:r>
      <w:r>
        <w:t>rh</w:t>
      </w:r>
      <w:r>
        <w:rPr>
          <w:rFonts w:ascii="Garamond" w:hAnsi="Garamond" w:cs="Garamond"/>
        </w:rPr>
        <w:t>å</w:t>
      </w:r>
      <w:r>
        <w:t>llande till m</w:t>
      </w:r>
      <w:r>
        <w:rPr>
          <w:rFonts w:ascii="Garamond" w:hAnsi="Garamond" w:cs="Garamond"/>
        </w:rPr>
        <w:t>å</w:t>
      </w:r>
      <w:r>
        <w:t>len och begr</w:t>
      </w:r>
      <w:r>
        <w:rPr>
          <w:rFonts w:ascii="Garamond" w:hAnsi="Garamond" w:cs="Garamond"/>
        </w:rPr>
        <w:t>ä</w:t>
      </w:r>
      <w:r>
        <w:t xml:space="preserve">nsas till vad som </w:t>
      </w:r>
      <w:r>
        <w:rPr>
          <w:rFonts w:ascii="Garamond" w:hAnsi="Garamond" w:cs="Garamond"/>
        </w:rPr>
        <w:t>ä</w:t>
      </w:r>
      <w:r>
        <w:t>r n</w:t>
      </w:r>
      <w:r>
        <w:rPr>
          <w:rFonts w:ascii="Garamond" w:hAnsi="Garamond" w:cs="Garamond"/>
        </w:rPr>
        <w:t>ö</w:t>
      </w:r>
      <w:r>
        <w:t>dv</w:t>
      </w:r>
      <w:r>
        <w:rPr>
          <w:rFonts w:ascii="Garamond" w:hAnsi="Garamond" w:cs="Garamond"/>
        </w:rPr>
        <w:t>ä</w:t>
      </w:r>
      <w:r>
        <w:t>ndigt f</w:t>
      </w:r>
      <w:r>
        <w:rPr>
          <w:rFonts w:ascii="Garamond" w:hAnsi="Garamond" w:cs="Garamond"/>
        </w:rPr>
        <w:t>ö</w:t>
      </w:r>
      <w:r>
        <w:t>r att f</w:t>
      </w:r>
      <w:r>
        <w:rPr>
          <w:rFonts w:ascii="Garamond" w:hAnsi="Garamond" w:cs="Garamond"/>
        </w:rPr>
        <w:t>ö</w:t>
      </w:r>
      <w:r>
        <w:t>rb</w:t>
      </w:r>
      <w:r>
        <w:rPr>
          <w:rFonts w:ascii="Garamond" w:hAnsi="Garamond" w:cs="Garamond"/>
        </w:rPr>
        <w:t>ä</w:t>
      </w:r>
      <w:r>
        <w:t>ttra den inre marknadens funktion och st</w:t>
      </w:r>
      <w:r>
        <w:rPr>
          <w:rFonts w:ascii="Garamond" w:hAnsi="Garamond" w:cs="Garamond"/>
        </w:rPr>
        <w:t>ä</w:t>
      </w:r>
      <w:r>
        <w:t>rka EU:s digitala kapacitet.</w:t>
      </w:r>
    </w:p>
    <w:p w14:paraId="309111CC" w14:textId="2E09C72E" w:rsidR="007D542F" w:rsidRDefault="00FF26C1" w:rsidP="007D542F">
      <w:pPr>
        <w:pStyle w:val="Brdtext"/>
      </w:pPr>
      <w:r w:rsidRPr="001F40C7">
        <w:t xml:space="preserve">Regeringen </w:t>
      </w:r>
      <w:r w:rsidR="007F548A">
        <w:t xml:space="preserve">instämmer </w:t>
      </w:r>
      <w:r w:rsidR="000922F6">
        <w:t xml:space="preserve">även i denna del </w:t>
      </w:r>
      <w:r w:rsidR="007F548A">
        <w:t>i</w:t>
      </w:r>
      <w:r w:rsidRPr="001F40C7">
        <w:t xml:space="preserve"> kommissionens bedömning</w:t>
      </w:r>
      <w:r w:rsidR="00227044">
        <w:t xml:space="preserve">. </w:t>
      </w:r>
    </w:p>
    <w:sdt>
      <w:sdtPr>
        <w:id w:val="211079442"/>
        <w:lock w:val="contentLocked"/>
        <w:placeholder>
          <w:docPart w:val="9FC40085FA104BA593C9CE386151B82C"/>
        </w:placeholder>
        <w:group/>
      </w:sdtPr>
      <w:sdtEndPr/>
      <w:sdtContent>
        <w:p w14:paraId="48648DC9" w14:textId="77777777" w:rsidR="007D542F" w:rsidRDefault="007D542F" w:rsidP="007D542F">
          <w:pPr>
            <w:pStyle w:val="Rubrik1"/>
          </w:pPr>
          <w:r>
            <w:t>Övrigt</w:t>
          </w:r>
        </w:p>
      </w:sdtContent>
    </w:sdt>
    <w:p w14:paraId="54A02738" w14:textId="77777777" w:rsidR="007D542F" w:rsidRDefault="0011143E" w:rsidP="00E600C3">
      <w:pPr>
        <w:pStyle w:val="Rubrik2"/>
        <w:spacing w:before="0"/>
      </w:pPr>
      <w:sdt>
        <w:sdtPr>
          <w:id w:val="-1578510440"/>
          <w:lock w:val="contentLocked"/>
          <w:placeholder>
            <w:docPart w:val="9FC40085FA104BA593C9CE386151B82C"/>
          </w:placeholder>
          <w:group/>
        </w:sdtPr>
        <w:sdtEndPr/>
        <w:sdtContent>
          <w:r w:rsidR="007D542F">
            <w:t>Fortsatt behandling av ärendet</w:t>
          </w:r>
        </w:sdtContent>
      </w:sdt>
    </w:p>
    <w:p w14:paraId="1F0D68F6" w14:textId="5FDE35CC" w:rsidR="007D542F" w:rsidRDefault="00581036" w:rsidP="007D542F">
      <w:pPr>
        <w:pStyle w:val="Brdtext"/>
      </w:pPr>
      <w:r>
        <w:t xml:space="preserve">Förslagen kommer att behandlas inom rådsarbetsgruppen för </w:t>
      </w:r>
      <w:r w:rsidR="00957527">
        <w:t>telekommunikation och informationssamhället.</w:t>
      </w:r>
      <w:r>
        <w:t xml:space="preserve"> Det går inte i dagsläget att ange en prognos för när </w:t>
      </w:r>
      <w:r w:rsidR="008F3896">
        <w:t xml:space="preserve">förordningen </w:t>
      </w:r>
      <w:r>
        <w:t xml:space="preserve">kan </w:t>
      </w:r>
      <w:r w:rsidR="008F3896">
        <w:t xml:space="preserve">beslutas </w:t>
      </w:r>
      <w:r>
        <w:t xml:space="preserve">av </w:t>
      </w:r>
      <w:r w:rsidR="00196ED0">
        <w:t xml:space="preserve">Europeiska unionens råd </w:t>
      </w:r>
      <w:r>
        <w:t xml:space="preserve">och </w:t>
      </w:r>
      <w:r w:rsidR="008476A7">
        <w:t>E</w:t>
      </w:r>
      <w:r w:rsidR="00196ED0">
        <w:t>uropa</w:t>
      </w:r>
      <w:r>
        <w:t xml:space="preserve">parlamentet. </w:t>
      </w:r>
    </w:p>
    <w:p w14:paraId="60806222" w14:textId="259C4AFA" w:rsidR="007D542F" w:rsidRDefault="0011143E" w:rsidP="007D542F">
      <w:pPr>
        <w:pStyle w:val="Rubrik2"/>
      </w:pPr>
      <w:sdt>
        <w:sdtPr>
          <w:id w:val="839665539"/>
          <w:lock w:val="contentLocked"/>
          <w:placeholder>
            <w:docPart w:val="9FC40085FA104BA593C9CE386151B82C"/>
          </w:placeholder>
          <w:group/>
        </w:sdtPr>
        <w:sdtEndPr/>
        <w:sdtContent>
          <w:r w:rsidR="007D542F">
            <w:t>Fackuttryck</w:t>
          </w:r>
          <w:r w:rsidR="00821540">
            <w:t xml:space="preserve"> och </w:t>
          </w:r>
          <w:r w:rsidR="007D542F">
            <w:t>termer</w:t>
          </w:r>
        </w:sdtContent>
      </w:sdt>
    </w:p>
    <w:p w14:paraId="576C6351" w14:textId="405EF073" w:rsidR="009434C3" w:rsidRDefault="009434C3" w:rsidP="00A45A84">
      <w:pPr>
        <w:pStyle w:val="Brdtext"/>
      </w:pPr>
      <w:r w:rsidRPr="009434C3">
        <w:rPr>
          <w:i/>
          <w:iCs/>
        </w:rPr>
        <w:t>AI-system</w:t>
      </w:r>
      <w:r>
        <w:t xml:space="preserve">: </w:t>
      </w:r>
      <w:r w:rsidR="009D4496">
        <w:t>E</w:t>
      </w:r>
      <w:r w:rsidR="00A85FFB" w:rsidRPr="00A85FFB">
        <w:t xml:space="preserve">tt maskinbaserat system som </w:t>
      </w:r>
      <w:r w:rsidR="00A85FFB" w:rsidRPr="00A85FFB">
        <w:rPr>
          <w:rFonts w:ascii="Garamond" w:hAnsi="Garamond" w:cs="Garamond"/>
        </w:rPr>
        <w:t>ä</w:t>
      </w:r>
      <w:r w:rsidR="00A85FFB" w:rsidRPr="00A85FFB">
        <w:t>r utformat f</w:t>
      </w:r>
      <w:r w:rsidR="00A85FFB" w:rsidRPr="00A85FFB">
        <w:rPr>
          <w:rFonts w:ascii="Garamond" w:hAnsi="Garamond" w:cs="Garamond"/>
        </w:rPr>
        <w:t>ö</w:t>
      </w:r>
      <w:r w:rsidR="00A85FFB" w:rsidRPr="00A85FFB">
        <w:t>r att fungera med varierande grad av autonomi, som kan uppvisa anpassningsf</w:t>
      </w:r>
      <w:r w:rsidR="00A85FFB" w:rsidRPr="00A85FFB">
        <w:rPr>
          <w:rFonts w:ascii="Garamond" w:hAnsi="Garamond" w:cs="Garamond"/>
        </w:rPr>
        <w:t>ö</w:t>
      </w:r>
      <w:r w:rsidR="00A85FFB" w:rsidRPr="00A85FFB">
        <w:t>rm</w:t>
      </w:r>
      <w:r w:rsidR="00A85FFB" w:rsidRPr="00A85FFB">
        <w:rPr>
          <w:rFonts w:ascii="Garamond" w:hAnsi="Garamond" w:cs="Garamond"/>
        </w:rPr>
        <w:t>å</w:t>
      </w:r>
      <w:r w:rsidR="00A85FFB" w:rsidRPr="00A85FFB">
        <w:t>ga efter drifts</w:t>
      </w:r>
      <w:r w:rsidR="00A85FFB" w:rsidRPr="00A85FFB">
        <w:rPr>
          <w:rFonts w:ascii="Garamond" w:hAnsi="Garamond" w:cs="Garamond"/>
        </w:rPr>
        <w:t>ä</w:t>
      </w:r>
      <w:r w:rsidR="00A85FFB" w:rsidRPr="00A85FFB">
        <w:t>ttning och som, f</w:t>
      </w:r>
      <w:r w:rsidR="00A85FFB" w:rsidRPr="00A85FFB">
        <w:rPr>
          <w:rFonts w:ascii="Garamond" w:hAnsi="Garamond" w:cs="Garamond"/>
        </w:rPr>
        <w:t>ö</w:t>
      </w:r>
      <w:r w:rsidR="00A85FFB" w:rsidRPr="00A85FFB">
        <w:t>r uttryckliga eller underf</w:t>
      </w:r>
      <w:r w:rsidR="00A85FFB" w:rsidRPr="00A85FFB">
        <w:rPr>
          <w:rFonts w:ascii="Garamond" w:hAnsi="Garamond" w:cs="Garamond"/>
        </w:rPr>
        <w:t>ö</w:t>
      </w:r>
      <w:r w:rsidR="00A85FFB" w:rsidRPr="00A85FFB">
        <w:t>rst</w:t>
      </w:r>
      <w:r w:rsidR="00A85FFB" w:rsidRPr="00A85FFB">
        <w:rPr>
          <w:rFonts w:ascii="Garamond" w:hAnsi="Garamond" w:cs="Garamond"/>
        </w:rPr>
        <w:t>å</w:t>
      </w:r>
      <w:r w:rsidR="00A85FFB" w:rsidRPr="00A85FFB">
        <w:t>dda m</w:t>
      </w:r>
      <w:r w:rsidR="00A85FFB" w:rsidRPr="00A85FFB">
        <w:rPr>
          <w:rFonts w:ascii="Garamond" w:hAnsi="Garamond" w:cs="Garamond"/>
        </w:rPr>
        <w:t>å</w:t>
      </w:r>
      <w:r w:rsidR="00A85FFB" w:rsidRPr="00A85FFB">
        <w:t>l, utifr</w:t>
      </w:r>
      <w:r w:rsidR="00A85FFB" w:rsidRPr="00A85FFB">
        <w:rPr>
          <w:rFonts w:ascii="Garamond" w:hAnsi="Garamond" w:cs="Garamond"/>
        </w:rPr>
        <w:t>å</w:t>
      </w:r>
      <w:r w:rsidR="00A85FFB" w:rsidRPr="00A85FFB">
        <w:t>n mottagna indata h</w:t>
      </w:r>
      <w:r w:rsidR="00A85FFB" w:rsidRPr="00A85FFB">
        <w:rPr>
          <w:rFonts w:ascii="Garamond" w:hAnsi="Garamond" w:cs="Garamond"/>
        </w:rPr>
        <w:t>ä</w:t>
      </w:r>
      <w:r w:rsidR="00A85FFB" w:rsidRPr="00A85FFB">
        <w:t>rleder hur det ska generera resultat s</w:t>
      </w:r>
      <w:r w:rsidR="00A85FFB" w:rsidRPr="00A85FFB">
        <w:rPr>
          <w:rFonts w:ascii="Garamond" w:hAnsi="Garamond" w:cs="Garamond"/>
        </w:rPr>
        <w:t>å</w:t>
      </w:r>
      <w:r w:rsidR="00A85FFB" w:rsidRPr="00A85FFB">
        <w:t>som f</w:t>
      </w:r>
      <w:r w:rsidR="00A85FFB" w:rsidRPr="00A85FFB">
        <w:rPr>
          <w:rFonts w:ascii="Garamond" w:hAnsi="Garamond" w:cs="Garamond"/>
        </w:rPr>
        <w:t>ö</w:t>
      </w:r>
      <w:r w:rsidR="00A85FFB" w:rsidRPr="00A85FFB">
        <w:t>ruts</w:t>
      </w:r>
      <w:r w:rsidR="00A85FFB" w:rsidRPr="00A85FFB">
        <w:rPr>
          <w:rFonts w:ascii="Garamond" w:hAnsi="Garamond" w:cs="Garamond"/>
        </w:rPr>
        <w:t>ä</w:t>
      </w:r>
      <w:r w:rsidR="00A85FFB" w:rsidRPr="00A85FFB">
        <w:t>gelser, inneh</w:t>
      </w:r>
      <w:r w:rsidR="00A85FFB" w:rsidRPr="00A85FFB">
        <w:rPr>
          <w:rFonts w:ascii="Garamond" w:hAnsi="Garamond" w:cs="Garamond"/>
        </w:rPr>
        <w:t>å</w:t>
      </w:r>
      <w:r w:rsidR="00A85FFB" w:rsidRPr="00A85FFB">
        <w:t>ll, rekommendationer eller beslut som kan p</w:t>
      </w:r>
      <w:r w:rsidR="00A85FFB" w:rsidRPr="00A85FFB">
        <w:rPr>
          <w:rFonts w:ascii="Garamond" w:hAnsi="Garamond" w:cs="Garamond"/>
        </w:rPr>
        <w:t>å</w:t>
      </w:r>
      <w:r w:rsidR="00A85FFB" w:rsidRPr="00A85FFB">
        <w:t>verka fysiska eller virtuella milj</w:t>
      </w:r>
      <w:r w:rsidR="00A85FFB" w:rsidRPr="00A85FFB">
        <w:rPr>
          <w:rFonts w:ascii="Garamond" w:hAnsi="Garamond" w:cs="Garamond"/>
        </w:rPr>
        <w:t>ö</w:t>
      </w:r>
      <w:r w:rsidR="00A85FFB" w:rsidRPr="00A85FFB">
        <w:t>er.</w:t>
      </w:r>
    </w:p>
    <w:p w14:paraId="652CD018" w14:textId="752FAE9F" w:rsidR="00E61A0A" w:rsidRDefault="00E61A0A" w:rsidP="00A45A84">
      <w:pPr>
        <w:pStyle w:val="Brdtext"/>
      </w:pPr>
      <w:r>
        <w:rPr>
          <w:i/>
          <w:iCs/>
        </w:rPr>
        <w:t>Datacenter:</w:t>
      </w:r>
      <w:r>
        <w:t xml:space="preserve"> </w:t>
      </w:r>
      <w:r w:rsidR="001D7742" w:rsidRPr="001D7742">
        <w:t>en struktur eller en grupp av strukturer som används för att hysa, sammankoppla och driva informations</w:t>
      </w:r>
      <w:r w:rsidR="001D7742" w:rsidRPr="001D7742">
        <w:rPr>
          <w:rFonts w:ascii="Cambria Math" w:hAnsi="Cambria Math" w:cs="Cambria Math"/>
        </w:rPr>
        <w:t>‑</w:t>
      </w:r>
      <w:r w:rsidR="001D7742" w:rsidRPr="001D7742">
        <w:t xml:space="preserve"> och kommunikationsteknisk utrustning f</w:t>
      </w:r>
      <w:r w:rsidR="001D7742" w:rsidRPr="001D7742">
        <w:rPr>
          <w:rFonts w:ascii="Garamond" w:hAnsi="Garamond" w:cs="Garamond"/>
        </w:rPr>
        <w:t>ö</w:t>
      </w:r>
      <w:r w:rsidR="001D7742" w:rsidRPr="001D7742">
        <w:t xml:space="preserve">r lagring, behandling och </w:t>
      </w:r>
      <w:r w:rsidR="001D7742" w:rsidRPr="001D7742">
        <w:rPr>
          <w:rFonts w:ascii="Garamond" w:hAnsi="Garamond" w:cs="Garamond"/>
        </w:rPr>
        <w:t>ö</w:t>
      </w:r>
      <w:r w:rsidR="001D7742" w:rsidRPr="001D7742">
        <w:t>verf</w:t>
      </w:r>
      <w:r w:rsidR="001D7742" w:rsidRPr="001D7742">
        <w:rPr>
          <w:rFonts w:ascii="Garamond" w:hAnsi="Garamond" w:cs="Garamond"/>
        </w:rPr>
        <w:t>ö</w:t>
      </w:r>
      <w:r w:rsidR="001D7742" w:rsidRPr="001D7742">
        <w:t>ring av data, tillsammans med tillh</w:t>
      </w:r>
      <w:r w:rsidR="001D7742" w:rsidRPr="001D7742">
        <w:rPr>
          <w:rFonts w:ascii="Garamond" w:hAnsi="Garamond" w:cs="Garamond"/>
        </w:rPr>
        <w:t>ö</w:t>
      </w:r>
      <w:r w:rsidR="001D7742" w:rsidRPr="001D7742">
        <w:t xml:space="preserve">rande </w:t>
      </w:r>
      <w:r w:rsidR="001D7742" w:rsidRPr="001D7742">
        <w:lastRenderedPageBreak/>
        <w:t>infrastruktur och anl</w:t>
      </w:r>
      <w:r w:rsidR="001D7742" w:rsidRPr="001D7742">
        <w:rPr>
          <w:rFonts w:ascii="Garamond" w:hAnsi="Garamond" w:cs="Garamond"/>
        </w:rPr>
        <w:t>ä</w:t>
      </w:r>
      <w:r w:rsidR="001D7742" w:rsidRPr="001D7742">
        <w:t>ggningar f</w:t>
      </w:r>
      <w:r w:rsidR="001D7742" w:rsidRPr="001D7742">
        <w:rPr>
          <w:rFonts w:ascii="Garamond" w:hAnsi="Garamond" w:cs="Garamond"/>
        </w:rPr>
        <w:t>ö</w:t>
      </w:r>
      <w:r w:rsidR="001D7742" w:rsidRPr="001D7742">
        <w:t>r elf</w:t>
      </w:r>
      <w:r w:rsidR="001D7742" w:rsidRPr="001D7742">
        <w:rPr>
          <w:rFonts w:ascii="Garamond" w:hAnsi="Garamond" w:cs="Garamond"/>
        </w:rPr>
        <w:t>ö</w:t>
      </w:r>
      <w:r w:rsidR="001D7742" w:rsidRPr="001D7742">
        <w:t>rs</w:t>
      </w:r>
      <w:r w:rsidR="001D7742" w:rsidRPr="001D7742">
        <w:rPr>
          <w:rFonts w:ascii="Garamond" w:hAnsi="Garamond" w:cs="Garamond"/>
        </w:rPr>
        <w:t>ö</w:t>
      </w:r>
      <w:r w:rsidR="001D7742" w:rsidRPr="001D7742">
        <w:t>rjning, kylning och milj</w:t>
      </w:r>
      <w:r w:rsidR="001D7742" w:rsidRPr="001D7742">
        <w:rPr>
          <w:rFonts w:ascii="Garamond" w:hAnsi="Garamond" w:cs="Garamond"/>
        </w:rPr>
        <w:t>ö</w:t>
      </w:r>
      <w:r w:rsidR="001D7742" w:rsidRPr="001D7742">
        <w:t>kontroll samt s</w:t>
      </w:r>
      <w:r w:rsidR="001D7742" w:rsidRPr="001D7742">
        <w:rPr>
          <w:rFonts w:ascii="Garamond" w:hAnsi="Garamond" w:cs="Garamond"/>
        </w:rPr>
        <w:t>ä</w:t>
      </w:r>
      <w:r w:rsidR="001D7742" w:rsidRPr="001D7742">
        <w:t>kerhet och drift.</w:t>
      </w:r>
    </w:p>
    <w:p w14:paraId="45AA1B9D" w14:textId="79CCA629" w:rsidR="00A5195C" w:rsidRDefault="00A5195C" w:rsidP="00A45A84">
      <w:pPr>
        <w:pStyle w:val="Brdtext"/>
      </w:pPr>
      <w:r w:rsidRPr="006B54B1">
        <w:rPr>
          <w:i/>
          <w:iCs/>
        </w:rPr>
        <w:t>Moln- och AI-ekosystem</w:t>
      </w:r>
      <w:r>
        <w:t xml:space="preserve">: </w:t>
      </w:r>
      <w:r w:rsidR="0027318B" w:rsidRPr="0027318B">
        <w:t>Ett sammanhängande system av aktörer, resurser, teknik, data, infrastruktur och regelverk som tillsammans möjliggör utveckling, drift och användning av molntjänster och AI.</w:t>
      </w:r>
    </w:p>
    <w:p w14:paraId="00926409" w14:textId="4258D694" w:rsidR="009434C3" w:rsidRPr="00875C76" w:rsidRDefault="009434C3" w:rsidP="00A45A84">
      <w:pPr>
        <w:pStyle w:val="Brdtext"/>
        <w:rPr>
          <w:i/>
          <w:iCs/>
        </w:rPr>
      </w:pPr>
      <w:r w:rsidRPr="009434C3">
        <w:rPr>
          <w:i/>
          <w:iCs/>
        </w:rPr>
        <w:t>Molnfederation</w:t>
      </w:r>
      <w:r>
        <w:t xml:space="preserve">: </w:t>
      </w:r>
      <w:r w:rsidR="00A85FFB" w:rsidRPr="00A85FFB">
        <w:t>Ett nätverk av sammanlänkade, interoperabla molninfrastrukturer som m</w:t>
      </w:r>
      <w:r w:rsidR="00A85FFB" w:rsidRPr="00A85FFB">
        <w:rPr>
          <w:rFonts w:ascii="Garamond" w:hAnsi="Garamond" w:cs="Garamond"/>
        </w:rPr>
        <w:t>ö</w:t>
      </w:r>
      <w:r w:rsidR="00A85FFB" w:rsidRPr="00A85FFB">
        <w:t>jligg</w:t>
      </w:r>
      <w:r w:rsidR="00A85FFB" w:rsidRPr="00A85FFB">
        <w:rPr>
          <w:rFonts w:ascii="Garamond" w:hAnsi="Garamond" w:cs="Garamond"/>
        </w:rPr>
        <w:t>ö</w:t>
      </w:r>
      <w:r w:rsidR="00A85FFB" w:rsidRPr="00A85FFB">
        <w:t>r s</w:t>
      </w:r>
      <w:r w:rsidR="00A85FFB" w:rsidRPr="00A85FFB">
        <w:rPr>
          <w:rFonts w:ascii="Garamond" w:hAnsi="Garamond" w:cs="Garamond"/>
        </w:rPr>
        <w:t>ä</w:t>
      </w:r>
      <w:r w:rsidR="00A85FFB" w:rsidRPr="00A85FFB">
        <w:t>ker datautv</w:t>
      </w:r>
      <w:r w:rsidR="00A85FFB" w:rsidRPr="00A85FFB">
        <w:rPr>
          <w:rFonts w:ascii="Garamond" w:hAnsi="Garamond" w:cs="Garamond"/>
        </w:rPr>
        <w:t>ä</w:t>
      </w:r>
      <w:r w:rsidR="00A85FFB" w:rsidRPr="00A85FFB">
        <w:t>xling och tj</w:t>
      </w:r>
      <w:r w:rsidR="00A85FFB" w:rsidRPr="00A85FFB">
        <w:rPr>
          <w:rFonts w:ascii="Garamond" w:hAnsi="Garamond" w:cs="Garamond"/>
        </w:rPr>
        <w:t>ä</w:t>
      </w:r>
      <w:r w:rsidR="00A85FFB" w:rsidRPr="00A85FFB">
        <w:t xml:space="preserve">nster </w:t>
      </w:r>
      <w:r w:rsidR="00A85FFB" w:rsidRPr="00A85FFB">
        <w:rPr>
          <w:rFonts w:ascii="Garamond" w:hAnsi="Garamond" w:cs="Garamond"/>
        </w:rPr>
        <w:t>ö</w:t>
      </w:r>
      <w:r w:rsidR="00A85FFB" w:rsidRPr="00A85FFB">
        <w:t>ver gr</w:t>
      </w:r>
      <w:r w:rsidR="00A85FFB" w:rsidRPr="00A85FFB">
        <w:rPr>
          <w:rFonts w:ascii="Garamond" w:hAnsi="Garamond" w:cs="Garamond"/>
        </w:rPr>
        <w:t>ä</w:t>
      </w:r>
      <w:r w:rsidR="00A85FFB" w:rsidRPr="00A85FFB">
        <w:t xml:space="preserve">nser. </w:t>
      </w:r>
    </w:p>
    <w:p w14:paraId="25604D90" w14:textId="153B50A2" w:rsidR="00875C76" w:rsidRDefault="00875C76" w:rsidP="00A45A84">
      <w:pPr>
        <w:pStyle w:val="Brdtext"/>
      </w:pPr>
      <w:r w:rsidRPr="00875C76">
        <w:rPr>
          <w:i/>
          <w:iCs/>
        </w:rPr>
        <w:t>Molntjänst</w:t>
      </w:r>
      <w:r>
        <w:rPr>
          <w:i/>
          <w:iCs/>
        </w:rPr>
        <w:t xml:space="preserve">: </w:t>
      </w:r>
      <w:r w:rsidR="009D4496">
        <w:t>E</w:t>
      </w:r>
      <w:r>
        <w:t xml:space="preserve">n digital tjänst som möjliggör administration på begäran och bred fjärråtkomst till en skalbar och elastisk pool av gemensamma dataresurser, </w:t>
      </w:r>
      <w:r w:rsidR="00DF7E3B">
        <w:t xml:space="preserve">även </w:t>
      </w:r>
      <w:proofErr w:type="gramStart"/>
      <w:r w:rsidR="00B42BA2">
        <w:t>i fall</w:t>
      </w:r>
      <w:proofErr w:type="gramEnd"/>
      <w:r w:rsidR="00B42BA2">
        <w:t xml:space="preserve"> då</w:t>
      </w:r>
      <w:r>
        <w:t xml:space="preserve"> resurser</w:t>
      </w:r>
      <w:r w:rsidR="00DF7E3B">
        <w:t>na</w:t>
      </w:r>
      <w:r>
        <w:t xml:space="preserve"> är distribuerade på flera platser.</w:t>
      </w:r>
    </w:p>
    <w:sectPr w:rsidR="00875C76"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77D1" w14:textId="77777777" w:rsidR="0011143E" w:rsidRDefault="0011143E" w:rsidP="00A87A54">
      <w:pPr>
        <w:spacing w:after="0" w:line="240" w:lineRule="auto"/>
      </w:pPr>
      <w:r>
        <w:separator/>
      </w:r>
    </w:p>
  </w:endnote>
  <w:endnote w:type="continuationSeparator" w:id="0">
    <w:p w14:paraId="581F95E5" w14:textId="77777777" w:rsidR="0011143E" w:rsidRDefault="0011143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B480"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E85A" w14:textId="77777777" w:rsidR="0011143E" w:rsidRDefault="0011143E" w:rsidP="00A87A54">
      <w:pPr>
        <w:spacing w:after="0" w:line="240" w:lineRule="auto"/>
      </w:pPr>
      <w:r>
        <w:separator/>
      </w:r>
    </w:p>
  </w:footnote>
  <w:footnote w:type="continuationSeparator" w:id="0">
    <w:p w14:paraId="2BFF824A" w14:textId="77777777" w:rsidR="0011143E" w:rsidRDefault="0011143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63B4" w14:textId="71A3EE72" w:rsidR="003C3720" w:rsidRDefault="0011143E" w:rsidP="00CD3BFC">
    <w:pPr>
      <w:pStyle w:val="Sidhuvud"/>
      <w:spacing w:before="240"/>
      <w:jc w:val="right"/>
    </w:pPr>
    <w:sdt>
      <w:sdtPr>
        <w:alias w:val="Ar"/>
        <w:tag w:val="Ar"/>
        <w:id w:val="375123316"/>
        <w:placeholder>
          <w:docPart w:val="286E4A120AF84EE691F997444020DBDF"/>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CB6A24">
          <w:t>2025/26</w:t>
        </w:r>
      </w:sdtContent>
    </w:sdt>
    <w:r w:rsidR="0009572A">
      <w:t>:</w:t>
    </w:r>
    <w:r w:rsidR="00002B4B">
      <w:t>FPM</w:t>
    </w:r>
    <w:sdt>
      <w:sdtPr>
        <w:alias w:val="FPMNummer"/>
        <w:tag w:val="FPMNummer"/>
        <w:id w:val="-2000957076"/>
        <w:placeholder>
          <w:docPart w:val="3609472F70304EDDB12363236EA0E6D1"/>
        </w:placeholder>
        <w:dataBinding w:prefixMappings="xmlns:ns0='http://rk.se/faktapm' " w:xpath="/ns0:faktaPM[1]/ns0:Nr[1]" w:storeItemID="{0B9A7431-9D19-4C2A-8E12-639802D7B40B}"/>
        <w:text/>
      </w:sdtPr>
      <w:sdtEndPr/>
      <w:sdtContent>
        <w:r w:rsidR="00CB6A24">
          <w:t>99</w:t>
        </w:r>
      </w:sdtContent>
    </w:sdt>
  </w:p>
  <w:p w14:paraId="227EC3B7"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425EE2"/>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934C96"/>
    <w:multiLevelType w:val="hybridMultilevel"/>
    <w:tmpl w:val="7FBCE4D8"/>
    <w:lvl w:ilvl="0" w:tplc="AA58A026">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1962EB"/>
    <w:multiLevelType w:val="hybridMultilevel"/>
    <w:tmpl w:val="2A404AA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151B5490"/>
    <w:multiLevelType w:val="multilevel"/>
    <w:tmpl w:val="1B563932"/>
    <w:numStyleLink w:val="RKNumreradlista"/>
  </w:abstractNum>
  <w:abstractNum w:abstractNumId="17" w15:restartNumberingAfterBreak="0">
    <w:nsid w:val="1E8338D9"/>
    <w:multiLevelType w:val="hybridMultilevel"/>
    <w:tmpl w:val="1B5859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F820617"/>
    <w:multiLevelType w:val="hybridMultilevel"/>
    <w:tmpl w:val="97C8604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1F88532F"/>
    <w:multiLevelType w:val="multilevel"/>
    <w:tmpl w:val="1B563932"/>
    <w:numStyleLink w:val="RKNumreradlista"/>
  </w:abstractNum>
  <w:abstractNum w:abstractNumId="20" w15:restartNumberingAfterBreak="0">
    <w:nsid w:val="273B496C"/>
    <w:multiLevelType w:val="hybridMultilevel"/>
    <w:tmpl w:val="6F3A6B7C"/>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AB05199"/>
    <w:multiLevelType w:val="multilevel"/>
    <w:tmpl w:val="186C6512"/>
    <w:numStyleLink w:val="Strecklistan"/>
  </w:abstractNum>
  <w:abstractNum w:abstractNumId="22" w15:restartNumberingAfterBreak="0">
    <w:nsid w:val="2BE361F1"/>
    <w:multiLevelType w:val="multilevel"/>
    <w:tmpl w:val="1B563932"/>
    <w:numStyleLink w:val="RKNumreradlista"/>
  </w:abstractNum>
  <w:abstractNum w:abstractNumId="23" w15:restartNumberingAfterBreak="0">
    <w:nsid w:val="2C9B0453"/>
    <w:multiLevelType w:val="multilevel"/>
    <w:tmpl w:val="1A20A4CA"/>
    <w:numStyleLink w:val="RKPunktlista"/>
  </w:abstractNum>
  <w:abstractNum w:abstractNumId="24" w15:restartNumberingAfterBreak="0">
    <w:nsid w:val="2ECF6BA1"/>
    <w:multiLevelType w:val="multilevel"/>
    <w:tmpl w:val="1B563932"/>
    <w:numStyleLink w:val="RKNumreradlista"/>
  </w:abstractNum>
  <w:abstractNum w:abstractNumId="25" w15:restartNumberingAfterBreak="0">
    <w:nsid w:val="2F604539"/>
    <w:multiLevelType w:val="multilevel"/>
    <w:tmpl w:val="1B563932"/>
    <w:numStyleLink w:val="RKNumreradlista"/>
  </w:abstractNum>
  <w:abstractNum w:abstractNumId="26" w15:restartNumberingAfterBreak="0">
    <w:nsid w:val="348522EF"/>
    <w:multiLevelType w:val="multilevel"/>
    <w:tmpl w:val="1B563932"/>
    <w:numStyleLink w:val="RKNumreradlista"/>
  </w:abstractNum>
  <w:abstractNum w:abstractNumId="27"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D3D0E02"/>
    <w:multiLevelType w:val="multilevel"/>
    <w:tmpl w:val="1B563932"/>
    <w:numStyleLink w:val="RKNumreradlista"/>
  </w:abstractNum>
  <w:abstractNum w:abstractNumId="29"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2269"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1702"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270774A"/>
    <w:multiLevelType w:val="multilevel"/>
    <w:tmpl w:val="1B563932"/>
    <w:numStyleLink w:val="RKNumreradlista"/>
  </w:abstractNum>
  <w:abstractNum w:abstractNumId="32" w15:restartNumberingAfterBreak="0">
    <w:nsid w:val="49D40697"/>
    <w:multiLevelType w:val="hybridMultilevel"/>
    <w:tmpl w:val="E9AAB5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C84297C"/>
    <w:multiLevelType w:val="multilevel"/>
    <w:tmpl w:val="1B563932"/>
    <w:numStyleLink w:val="RKNumreradlista"/>
  </w:abstractNum>
  <w:abstractNum w:abstractNumId="34" w15:restartNumberingAfterBreak="0">
    <w:nsid w:val="4D904BDB"/>
    <w:multiLevelType w:val="multilevel"/>
    <w:tmpl w:val="1B563932"/>
    <w:numStyleLink w:val="RKNumreradlista"/>
  </w:abstractNum>
  <w:abstractNum w:abstractNumId="35" w15:restartNumberingAfterBreak="0">
    <w:nsid w:val="4DAD38FF"/>
    <w:multiLevelType w:val="multilevel"/>
    <w:tmpl w:val="1B563932"/>
    <w:numStyleLink w:val="RKNumreradlista"/>
  </w:abstractNum>
  <w:abstractNum w:abstractNumId="36" w15:restartNumberingAfterBreak="0">
    <w:nsid w:val="53A05A92"/>
    <w:multiLevelType w:val="multilevel"/>
    <w:tmpl w:val="1B563932"/>
    <w:numStyleLink w:val="RKNumreradlista"/>
  </w:abstractNum>
  <w:abstractNum w:abstractNumId="37" w15:restartNumberingAfterBreak="0">
    <w:nsid w:val="5C6843F9"/>
    <w:multiLevelType w:val="multilevel"/>
    <w:tmpl w:val="1A20A4CA"/>
    <w:numStyleLink w:val="RKPunktlista"/>
  </w:abstractNum>
  <w:abstractNum w:abstractNumId="38" w15:restartNumberingAfterBreak="0">
    <w:nsid w:val="61AC437A"/>
    <w:multiLevelType w:val="multilevel"/>
    <w:tmpl w:val="E2FEA49E"/>
    <w:numStyleLink w:val="RKNumreraderubriker"/>
  </w:abstractNum>
  <w:abstractNum w:abstractNumId="39" w15:restartNumberingAfterBreak="0">
    <w:nsid w:val="64780D1B"/>
    <w:multiLevelType w:val="multilevel"/>
    <w:tmpl w:val="1B563932"/>
    <w:numStyleLink w:val="RKNumreradlista"/>
  </w:abstractNum>
  <w:abstractNum w:abstractNumId="40" w15:restartNumberingAfterBreak="0">
    <w:nsid w:val="664239C2"/>
    <w:multiLevelType w:val="multilevel"/>
    <w:tmpl w:val="1A20A4CA"/>
    <w:numStyleLink w:val="RKPunktlista"/>
  </w:abstractNum>
  <w:abstractNum w:abstractNumId="41" w15:restartNumberingAfterBreak="0">
    <w:nsid w:val="6AA87A6A"/>
    <w:multiLevelType w:val="multilevel"/>
    <w:tmpl w:val="186C6512"/>
    <w:numStyleLink w:val="Strecklistan"/>
  </w:abstractNum>
  <w:abstractNum w:abstractNumId="42" w15:restartNumberingAfterBreak="0">
    <w:nsid w:val="6D8C68B4"/>
    <w:multiLevelType w:val="multilevel"/>
    <w:tmpl w:val="1B563932"/>
    <w:numStyleLink w:val="RKNumreradlista"/>
  </w:abstractNum>
  <w:abstractNum w:abstractNumId="43"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466A28"/>
    <w:multiLevelType w:val="multilevel"/>
    <w:tmpl w:val="1A20A4CA"/>
    <w:numStyleLink w:val="RKPunktlista"/>
  </w:abstractNum>
  <w:abstractNum w:abstractNumId="45" w15:restartNumberingAfterBreak="0">
    <w:nsid w:val="76322898"/>
    <w:multiLevelType w:val="multilevel"/>
    <w:tmpl w:val="186C6512"/>
    <w:numStyleLink w:val="Strecklistan"/>
  </w:abstractNum>
  <w:num w:numId="1" w16cid:durableId="1083721450">
    <w:abstractNumId w:val="30"/>
  </w:num>
  <w:num w:numId="2" w16cid:durableId="894582452">
    <w:abstractNumId w:val="38"/>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7"/>
  </w:num>
  <w:num w:numId="8" w16cid:durableId="1384938303">
    <w:abstractNumId w:val="25"/>
  </w:num>
  <w:num w:numId="9" w16cid:durableId="1020282935">
    <w:abstractNumId w:val="13"/>
  </w:num>
  <w:num w:numId="10" w16cid:durableId="1649896835">
    <w:abstractNumId w:val="22"/>
  </w:num>
  <w:num w:numId="11" w16cid:durableId="791707506">
    <w:abstractNumId w:val="26"/>
  </w:num>
  <w:num w:numId="12" w16cid:durableId="2097172316">
    <w:abstractNumId w:val="43"/>
  </w:num>
  <w:num w:numId="13" w16cid:durableId="2000574598">
    <w:abstractNumId w:val="36"/>
  </w:num>
  <w:num w:numId="14" w16cid:durableId="1173687943">
    <w:abstractNumId w:val="14"/>
  </w:num>
  <w:num w:numId="15" w16cid:durableId="1012222012">
    <w:abstractNumId w:val="12"/>
  </w:num>
  <w:num w:numId="16" w16cid:durableId="1150712875">
    <w:abstractNumId w:val="40"/>
  </w:num>
  <w:num w:numId="17" w16cid:durableId="61565523">
    <w:abstractNumId w:val="37"/>
  </w:num>
  <w:num w:numId="18" w16cid:durableId="1331177026">
    <w:abstractNumId w:val="10"/>
  </w:num>
  <w:num w:numId="19" w16cid:durableId="1979602978">
    <w:abstractNumId w:val="2"/>
  </w:num>
  <w:num w:numId="20" w16cid:durableId="2104182597">
    <w:abstractNumId w:val="6"/>
  </w:num>
  <w:num w:numId="21" w16cid:durableId="1412854799">
    <w:abstractNumId w:val="24"/>
  </w:num>
  <w:num w:numId="22" w16cid:durableId="1568419271">
    <w:abstractNumId w:val="16"/>
  </w:num>
  <w:num w:numId="23" w16cid:durableId="878972240">
    <w:abstractNumId w:val="33"/>
  </w:num>
  <w:num w:numId="24" w16cid:durableId="1945113755">
    <w:abstractNumId w:val="34"/>
  </w:num>
  <w:num w:numId="25" w16cid:durableId="2022782225">
    <w:abstractNumId w:val="44"/>
  </w:num>
  <w:num w:numId="26" w16cid:durableId="1708604007">
    <w:abstractNumId w:val="28"/>
  </w:num>
  <w:num w:numId="27" w16cid:durableId="77214407">
    <w:abstractNumId w:val="41"/>
  </w:num>
  <w:num w:numId="28" w16cid:durableId="2078701937">
    <w:abstractNumId w:val="23"/>
  </w:num>
  <w:num w:numId="29" w16cid:durableId="522325351">
    <w:abstractNumId w:val="21"/>
  </w:num>
  <w:num w:numId="30" w16cid:durableId="2127773429">
    <w:abstractNumId w:val="42"/>
  </w:num>
  <w:num w:numId="31" w16cid:durableId="1548295441">
    <w:abstractNumId w:val="19"/>
  </w:num>
  <w:num w:numId="32" w16cid:durableId="55517868">
    <w:abstractNumId w:val="35"/>
  </w:num>
  <w:num w:numId="33" w16cid:durableId="600182025">
    <w:abstractNumId w:val="39"/>
  </w:num>
  <w:num w:numId="34" w16cid:durableId="470756272">
    <w:abstractNumId w:val="45"/>
  </w:num>
  <w:num w:numId="35" w16cid:durableId="98574183">
    <w:abstractNumId w:val="31"/>
  </w:num>
  <w:num w:numId="36" w16cid:durableId="7608356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23"/>
  </w:num>
  <w:num w:numId="38" w16cid:durableId="657345140">
    <w:abstractNumId w:val="29"/>
  </w:num>
  <w:num w:numId="39" w16cid:durableId="4290880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 w:numId="44" w16cid:durableId="10688404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78453988">
    <w:abstractNumId w:val="15"/>
  </w:num>
  <w:num w:numId="46" w16cid:durableId="44376516">
    <w:abstractNumId w:val="18"/>
  </w:num>
  <w:num w:numId="47" w16cid:durableId="1333528578">
    <w:abstractNumId w:val="11"/>
  </w:num>
  <w:num w:numId="48" w16cid:durableId="1745909830">
    <w:abstractNumId w:val="38"/>
  </w:num>
  <w:num w:numId="49" w16cid:durableId="1672021921">
    <w:abstractNumId w:val="38"/>
  </w:num>
  <w:num w:numId="50" w16cid:durableId="1974404457">
    <w:abstractNumId w:val="32"/>
  </w:num>
  <w:num w:numId="51" w16cid:durableId="2032029968">
    <w:abstractNumId w:val="17"/>
  </w:num>
  <w:num w:numId="52" w16cid:durableId="1869030546">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7-08"/>
    <w:docVar w:name="Ar" w:val="2025/26"/>
    <w:docVar w:name="Dep" w:val="Finansdepartementet"/>
    <w:docVar w:name="GDB1" w:val="COM(2026) 50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of the Council establishing a framework of measures for strengthening Europe’s cloud and AI ecosystem (Cloud and AI Development Ac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6) 502"/>
    <w:docVar w:name="Nr" w:val="99"/>
    <w:docVar w:name="Rub" w:val="Förordning om utveckling av moln och AI"/>
    <w:docVar w:name="UppDat" w:val="2026-07-08"/>
    <w:docVar w:name="Utsk" w:val="Trafikutskottet"/>
  </w:docVars>
  <w:rsids>
    <w:rsidRoot w:val="007E3E9C"/>
    <w:rsid w:val="000000E4"/>
    <w:rsid w:val="00000290"/>
    <w:rsid w:val="00000364"/>
    <w:rsid w:val="00001068"/>
    <w:rsid w:val="000020A4"/>
    <w:rsid w:val="00002B4B"/>
    <w:rsid w:val="000031A6"/>
    <w:rsid w:val="00004073"/>
    <w:rsid w:val="0000412C"/>
    <w:rsid w:val="000044DD"/>
    <w:rsid w:val="00004A38"/>
    <w:rsid w:val="00004D5C"/>
    <w:rsid w:val="000051C9"/>
    <w:rsid w:val="00005352"/>
    <w:rsid w:val="0000593B"/>
    <w:rsid w:val="00005ABC"/>
    <w:rsid w:val="00005F68"/>
    <w:rsid w:val="00006CA7"/>
    <w:rsid w:val="00006D3C"/>
    <w:rsid w:val="00006DD6"/>
    <w:rsid w:val="00006FFF"/>
    <w:rsid w:val="00007BF4"/>
    <w:rsid w:val="000108A2"/>
    <w:rsid w:val="0001097B"/>
    <w:rsid w:val="00011089"/>
    <w:rsid w:val="0001163E"/>
    <w:rsid w:val="000127A3"/>
    <w:rsid w:val="000128EB"/>
    <w:rsid w:val="00012B00"/>
    <w:rsid w:val="00012F87"/>
    <w:rsid w:val="000131B9"/>
    <w:rsid w:val="0001388E"/>
    <w:rsid w:val="00014464"/>
    <w:rsid w:val="000146B5"/>
    <w:rsid w:val="00014B87"/>
    <w:rsid w:val="00014DDC"/>
    <w:rsid w:val="00014EF6"/>
    <w:rsid w:val="000151DE"/>
    <w:rsid w:val="00016583"/>
    <w:rsid w:val="00016730"/>
    <w:rsid w:val="00017197"/>
    <w:rsid w:val="0001725B"/>
    <w:rsid w:val="00017265"/>
    <w:rsid w:val="00020108"/>
    <w:rsid w:val="000203B0"/>
    <w:rsid w:val="000205ED"/>
    <w:rsid w:val="00020F4E"/>
    <w:rsid w:val="0002100A"/>
    <w:rsid w:val="00021045"/>
    <w:rsid w:val="000218FD"/>
    <w:rsid w:val="00021A7C"/>
    <w:rsid w:val="00021E2A"/>
    <w:rsid w:val="0002213F"/>
    <w:rsid w:val="000239B0"/>
    <w:rsid w:val="000241FA"/>
    <w:rsid w:val="00024737"/>
    <w:rsid w:val="00024987"/>
    <w:rsid w:val="0002565B"/>
    <w:rsid w:val="00025992"/>
    <w:rsid w:val="00025AA4"/>
    <w:rsid w:val="00025C16"/>
    <w:rsid w:val="00025F30"/>
    <w:rsid w:val="000265B1"/>
    <w:rsid w:val="00026711"/>
    <w:rsid w:val="00026B3E"/>
    <w:rsid w:val="0002708E"/>
    <w:rsid w:val="0002763D"/>
    <w:rsid w:val="00027E18"/>
    <w:rsid w:val="0003043E"/>
    <w:rsid w:val="0003099F"/>
    <w:rsid w:val="00030B3C"/>
    <w:rsid w:val="00030DEF"/>
    <w:rsid w:val="00032862"/>
    <w:rsid w:val="00032D7D"/>
    <w:rsid w:val="00034FAE"/>
    <w:rsid w:val="000351B2"/>
    <w:rsid w:val="00035782"/>
    <w:rsid w:val="00035DCF"/>
    <w:rsid w:val="0003679E"/>
    <w:rsid w:val="00036980"/>
    <w:rsid w:val="00036ACA"/>
    <w:rsid w:val="00040065"/>
    <w:rsid w:val="000402C8"/>
    <w:rsid w:val="000406AE"/>
    <w:rsid w:val="00041D6E"/>
    <w:rsid w:val="00041EDC"/>
    <w:rsid w:val="00041F16"/>
    <w:rsid w:val="00042CE5"/>
    <w:rsid w:val="0004352E"/>
    <w:rsid w:val="00043878"/>
    <w:rsid w:val="00044653"/>
    <w:rsid w:val="00044B63"/>
    <w:rsid w:val="00044C69"/>
    <w:rsid w:val="0004547C"/>
    <w:rsid w:val="00045FAF"/>
    <w:rsid w:val="00047AB4"/>
    <w:rsid w:val="00047CD3"/>
    <w:rsid w:val="00050431"/>
    <w:rsid w:val="00051341"/>
    <w:rsid w:val="0005203A"/>
    <w:rsid w:val="0005264F"/>
    <w:rsid w:val="00052A6C"/>
    <w:rsid w:val="00053CAA"/>
    <w:rsid w:val="000541C9"/>
    <w:rsid w:val="0005424E"/>
    <w:rsid w:val="000551E7"/>
    <w:rsid w:val="00055230"/>
    <w:rsid w:val="000553F7"/>
    <w:rsid w:val="00055875"/>
    <w:rsid w:val="0005627C"/>
    <w:rsid w:val="0005645B"/>
    <w:rsid w:val="00056474"/>
    <w:rsid w:val="00056817"/>
    <w:rsid w:val="0005696A"/>
    <w:rsid w:val="00056C7C"/>
    <w:rsid w:val="00056D8D"/>
    <w:rsid w:val="00056FD1"/>
    <w:rsid w:val="00057FE0"/>
    <w:rsid w:val="00060257"/>
    <w:rsid w:val="00060662"/>
    <w:rsid w:val="00060FBC"/>
    <w:rsid w:val="00061F15"/>
    <w:rsid w:val="000620FD"/>
    <w:rsid w:val="00062715"/>
    <w:rsid w:val="000631D7"/>
    <w:rsid w:val="000633AB"/>
    <w:rsid w:val="0006371B"/>
    <w:rsid w:val="000639DF"/>
    <w:rsid w:val="00063CE4"/>
    <w:rsid w:val="00063DCB"/>
    <w:rsid w:val="000641A6"/>
    <w:rsid w:val="000647D2"/>
    <w:rsid w:val="00064A6A"/>
    <w:rsid w:val="00064EC0"/>
    <w:rsid w:val="000655C0"/>
    <w:rsid w:val="0006565D"/>
    <w:rsid w:val="000656A1"/>
    <w:rsid w:val="00066A93"/>
    <w:rsid w:val="00066BC9"/>
    <w:rsid w:val="000675A3"/>
    <w:rsid w:val="000677AF"/>
    <w:rsid w:val="000677CB"/>
    <w:rsid w:val="000702A7"/>
    <w:rsid w:val="0007033C"/>
    <w:rsid w:val="000707E9"/>
    <w:rsid w:val="00070982"/>
    <w:rsid w:val="00071419"/>
    <w:rsid w:val="00071747"/>
    <w:rsid w:val="00071B97"/>
    <w:rsid w:val="00071CF4"/>
    <w:rsid w:val="0007261A"/>
    <w:rsid w:val="00072C86"/>
    <w:rsid w:val="00072F81"/>
    <w:rsid w:val="00072FFC"/>
    <w:rsid w:val="00073B75"/>
    <w:rsid w:val="00074352"/>
    <w:rsid w:val="00074944"/>
    <w:rsid w:val="00075485"/>
    <w:rsid w:val="00075648"/>
    <w:rsid w:val="00075666"/>
    <w:rsid w:val="000757FC"/>
    <w:rsid w:val="000758BD"/>
    <w:rsid w:val="00075FF0"/>
    <w:rsid w:val="000760DD"/>
    <w:rsid w:val="00076667"/>
    <w:rsid w:val="000769B8"/>
    <w:rsid w:val="00077973"/>
    <w:rsid w:val="00080631"/>
    <w:rsid w:val="00081AD3"/>
    <w:rsid w:val="00082374"/>
    <w:rsid w:val="000824E1"/>
    <w:rsid w:val="00082794"/>
    <w:rsid w:val="00082DA3"/>
    <w:rsid w:val="000831A3"/>
    <w:rsid w:val="000835E5"/>
    <w:rsid w:val="00083D2A"/>
    <w:rsid w:val="0008450B"/>
    <w:rsid w:val="00085233"/>
    <w:rsid w:val="000857BC"/>
    <w:rsid w:val="000862E0"/>
    <w:rsid w:val="00086B3E"/>
    <w:rsid w:val="000873AB"/>
    <w:rsid w:val="000873C3"/>
    <w:rsid w:val="00087B14"/>
    <w:rsid w:val="00091A1C"/>
    <w:rsid w:val="00092072"/>
    <w:rsid w:val="000922F6"/>
    <w:rsid w:val="00092B07"/>
    <w:rsid w:val="00093408"/>
    <w:rsid w:val="00093709"/>
    <w:rsid w:val="00093BBF"/>
    <w:rsid w:val="0009435C"/>
    <w:rsid w:val="0009469A"/>
    <w:rsid w:val="00094DDF"/>
    <w:rsid w:val="00095479"/>
    <w:rsid w:val="0009572A"/>
    <w:rsid w:val="0009593B"/>
    <w:rsid w:val="00095FD0"/>
    <w:rsid w:val="00096304"/>
    <w:rsid w:val="000963F4"/>
    <w:rsid w:val="00096978"/>
    <w:rsid w:val="00096AE0"/>
    <w:rsid w:val="00096DF5"/>
    <w:rsid w:val="00097707"/>
    <w:rsid w:val="00097867"/>
    <w:rsid w:val="000A13CA"/>
    <w:rsid w:val="000A157C"/>
    <w:rsid w:val="000A183B"/>
    <w:rsid w:val="000A202B"/>
    <w:rsid w:val="000A20D5"/>
    <w:rsid w:val="000A456A"/>
    <w:rsid w:val="000A562C"/>
    <w:rsid w:val="000A5DFC"/>
    <w:rsid w:val="000A5E43"/>
    <w:rsid w:val="000A5E5A"/>
    <w:rsid w:val="000B10B1"/>
    <w:rsid w:val="000B1900"/>
    <w:rsid w:val="000B1BF5"/>
    <w:rsid w:val="000B2F23"/>
    <w:rsid w:val="000B379D"/>
    <w:rsid w:val="000B3C32"/>
    <w:rsid w:val="000B3F55"/>
    <w:rsid w:val="000B5039"/>
    <w:rsid w:val="000B56A9"/>
    <w:rsid w:val="000B56C6"/>
    <w:rsid w:val="000B5D5E"/>
    <w:rsid w:val="000B5E2C"/>
    <w:rsid w:val="000B5F8E"/>
    <w:rsid w:val="000B6F19"/>
    <w:rsid w:val="000C004F"/>
    <w:rsid w:val="000C0551"/>
    <w:rsid w:val="000C0694"/>
    <w:rsid w:val="000C0CA9"/>
    <w:rsid w:val="000C0EBB"/>
    <w:rsid w:val="000C1B91"/>
    <w:rsid w:val="000C405E"/>
    <w:rsid w:val="000C61D1"/>
    <w:rsid w:val="000C66AA"/>
    <w:rsid w:val="000C6837"/>
    <w:rsid w:val="000C7A20"/>
    <w:rsid w:val="000D011F"/>
    <w:rsid w:val="000D1ABC"/>
    <w:rsid w:val="000D1D71"/>
    <w:rsid w:val="000D2BE1"/>
    <w:rsid w:val="000D303E"/>
    <w:rsid w:val="000D31A9"/>
    <w:rsid w:val="000D370F"/>
    <w:rsid w:val="000D4E64"/>
    <w:rsid w:val="000D50AA"/>
    <w:rsid w:val="000D50CD"/>
    <w:rsid w:val="000D5449"/>
    <w:rsid w:val="000D5E3B"/>
    <w:rsid w:val="000D5F3E"/>
    <w:rsid w:val="000D632F"/>
    <w:rsid w:val="000D6806"/>
    <w:rsid w:val="000D6BAE"/>
    <w:rsid w:val="000D7110"/>
    <w:rsid w:val="000D7537"/>
    <w:rsid w:val="000D7D18"/>
    <w:rsid w:val="000E0202"/>
    <w:rsid w:val="000E0642"/>
    <w:rsid w:val="000E0EC3"/>
    <w:rsid w:val="000E12D9"/>
    <w:rsid w:val="000E1A60"/>
    <w:rsid w:val="000E1C7F"/>
    <w:rsid w:val="000E2765"/>
    <w:rsid w:val="000E29C4"/>
    <w:rsid w:val="000E2DE1"/>
    <w:rsid w:val="000E2E47"/>
    <w:rsid w:val="000E3562"/>
    <w:rsid w:val="000E431B"/>
    <w:rsid w:val="000E434B"/>
    <w:rsid w:val="000E4B27"/>
    <w:rsid w:val="000E59A9"/>
    <w:rsid w:val="000E5CC7"/>
    <w:rsid w:val="000E638A"/>
    <w:rsid w:val="000E6472"/>
    <w:rsid w:val="000E64CB"/>
    <w:rsid w:val="000E6ABF"/>
    <w:rsid w:val="000E7629"/>
    <w:rsid w:val="000F00B8"/>
    <w:rsid w:val="000F0C87"/>
    <w:rsid w:val="000F0C9E"/>
    <w:rsid w:val="000F0E67"/>
    <w:rsid w:val="000F1644"/>
    <w:rsid w:val="000F1980"/>
    <w:rsid w:val="000F1EA7"/>
    <w:rsid w:val="000F2084"/>
    <w:rsid w:val="000F2A8A"/>
    <w:rsid w:val="000F2C3A"/>
    <w:rsid w:val="000F350C"/>
    <w:rsid w:val="000F3900"/>
    <w:rsid w:val="000F3A92"/>
    <w:rsid w:val="000F4F72"/>
    <w:rsid w:val="000F57E9"/>
    <w:rsid w:val="000F623E"/>
    <w:rsid w:val="000F6462"/>
    <w:rsid w:val="000F7F11"/>
    <w:rsid w:val="001000E4"/>
    <w:rsid w:val="00100148"/>
    <w:rsid w:val="001002F1"/>
    <w:rsid w:val="001006BB"/>
    <w:rsid w:val="001007FA"/>
    <w:rsid w:val="00100FC3"/>
    <w:rsid w:val="00101B2D"/>
    <w:rsid w:val="00101DE6"/>
    <w:rsid w:val="00102CE5"/>
    <w:rsid w:val="00102D6F"/>
    <w:rsid w:val="00102D93"/>
    <w:rsid w:val="00102DF1"/>
    <w:rsid w:val="00103BFB"/>
    <w:rsid w:val="001041FF"/>
    <w:rsid w:val="001055DA"/>
    <w:rsid w:val="001056F1"/>
    <w:rsid w:val="00106889"/>
    <w:rsid w:val="00106F29"/>
    <w:rsid w:val="00107A4B"/>
    <w:rsid w:val="00107CFD"/>
    <w:rsid w:val="00110E07"/>
    <w:rsid w:val="0011143E"/>
    <w:rsid w:val="00111896"/>
    <w:rsid w:val="00111C1C"/>
    <w:rsid w:val="00112672"/>
    <w:rsid w:val="00112FC8"/>
    <w:rsid w:val="00113168"/>
    <w:rsid w:val="00113391"/>
    <w:rsid w:val="001138B8"/>
    <w:rsid w:val="0011413E"/>
    <w:rsid w:val="00116128"/>
    <w:rsid w:val="00116339"/>
    <w:rsid w:val="001167F9"/>
    <w:rsid w:val="0011685E"/>
    <w:rsid w:val="00116BC4"/>
    <w:rsid w:val="001174CD"/>
    <w:rsid w:val="00117E93"/>
    <w:rsid w:val="00117F69"/>
    <w:rsid w:val="0012033A"/>
    <w:rsid w:val="00120AC4"/>
    <w:rsid w:val="00120B27"/>
    <w:rsid w:val="00121002"/>
    <w:rsid w:val="0012164C"/>
    <w:rsid w:val="001217F0"/>
    <w:rsid w:val="00121EA2"/>
    <w:rsid w:val="00121FFC"/>
    <w:rsid w:val="0012208C"/>
    <w:rsid w:val="00122AFD"/>
    <w:rsid w:val="00122D16"/>
    <w:rsid w:val="00122F00"/>
    <w:rsid w:val="00123099"/>
    <w:rsid w:val="001235D9"/>
    <w:rsid w:val="0012387A"/>
    <w:rsid w:val="001242F3"/>
    <w:rsid w:val="00124B20"/>
    <w:rsid w:val="00124CEC"/>
    <w:rsid w:val="00124ED2"/>
    <w:rsid w:val="0012582E"/>
    <w:rsid w:val="001258C4"/>
    <w:rsid w:val="00125B5E"/>
    <w:rsid w:val="00125B66"/>
    <w:rsid w:val="00125C8C"/>
    <w:rsid w:val="001262E3"/>
    <w:rsid w:val="00126408"/>
    <w:rsid w:val="00126E6B"/>
    <w:rsid w:val="00127B0C"/>
    <w:rsid w:val="00130238"/>
    <w:rsid w:val="001304B9"/>
    <w:rsid w:val="00130E36"/>
    <w:rsid w:val="00130EC3"/>
    <w:rsid w:val="001318F5"/>
    <w:rsid w:val="00131C1E"/>
    <w:rsid w:val="00132609"/>
    <w:rsid w:val="00132DCD"/>
    <w:rsid w:val="001331B1"/>
    <w:rsid w:val="00133423"/>
    <w:rsid w:val="00133431"/>
    <w:rsid w:val="00133718"/>
    <w:rsid w:val="00133CB0"/>
    <w:rsid w:val="00134052"/>
    <w:rsid w:val="001342D8"/>
    <w:rsid w:val="00134837"/>
    <w:rsid w:val="00135111"/>
    <w:rsid w:val="0013533F"/>
    <w:rsid w:val="00135998"/>
    <w:rsid w:val="00135F90"/>
    <w:rsid w:val="00136573"/>
    <w:rsid w:val="0013659B"/>
    <w:rsid w:val="00136DA4"/>
    <w:rsid w:val="00137C07"/>
    <w:rsid w:val="00140B64"/>
    <w:rsid w:val="00140C61"/>
    <w:rsid w:val="00140CF2"/>
    <w:rsid w:val="00140F28"/>
    <w:rsid w:val="001410C0"/>
    <w:rsid w:val="001416E5"/>
    <w:rsid w:val="001428E2"/>
    <w:rsid w:val="001431C6"/>
    <w:rsid w:val="00143930"/>
    <w:rsid w:val="00143A4D"/>
    <w:rsid w:val="00143E09"/>
    <w:rsid w:val="0014413C"/>
    <w:rsid w:val="00144CC7"/>
    <w:rsid w:val="001458A3"/>
    <w:rsid w:val="00146014"/>
    <w:rsid w:val="00147FE2"/>
    <w:rsid w:val="001501E4"/>
    <w:rsid w:val="001507EC"/>
    <w:rsid w:val="00150C51"/>
    <w:rsid w:val="0015109E"/>
    <w:rsid w:val="00151DF1"/>
    <w:rsid w:val="001524D5"/>
    <w:rsid w:val="00153BD6"/>
    <w:rsid w:val="001546FE"/>
    <w:rsid w:val="00154D02"/>
    <w:rsid w:val="00156774"/>
    <w:rsid w:val="00156D3C"/>
    <w:rsid w:val="00157042"/>
    <w:rsid w:val="001573AF"/>
    <w:rsid w:val="001578D0"/>
    <w:rsid w:val="00157AD0"/>
    <w:rsid w:val="001604CD"/>
    <w:rsid w:val="00160B48"/>
    <w:rsid w:val="00160EB1"/>
    <w:rsid w:val="0016294F"/>
    <w:rsid w:val="00163040"/>
    <w:rsid w:val="001639E2"/>
    <w:rsid w:val="00163AEE"/>
    <w:rsid w:val="001641B8"/>
    <w:rsid w:val="00164463"/>
    <w:rsid w:val="00164A69"/>
    <w:rsid w:val="00164A93"/>
    <w:rsid w:val="00164B68"/>
    <w:rsid w:val="00165649"/>
    <w:rsid w:val="00165AF7"/>
    <w:rsid w:val="00165CD8"/>
    <w:rsid w:val="0016707F"/>
    <w:rsid w:val="00167BE1"/>
    <w:rsid w:val="00167FA8"/>
    <w:rsid w:val="0017099B"/>
    <w:rsid w:val="00170CE4"/>
    <w:rsid w:val="00170E3E"/>
    <w:rsid w:val="001710DA"/>
    <w:rsid w:val="0017278D"/>
    <w:rsid w:val="0017300E"/>
    <w:rsid w:val="00173126"/>
    <w:rsid w:val="00173135"/>
    <w:rsid w:val="001737A5"/>
    <w:rsid w:val="00173E4E"/>
    <w:rsid w:val="00174242"/>
    <w:rsid w:val="00175ED8"/>
    <w:rsid w:val="00176424"/>
    <w:rsid w:val="001765FB"/>
    <w:rsid w:val="00176A26"/>
    <w:rsid w:val="001774F8"/>
    <w:rsid w:val="00177FE0"/>
    <w:rsid w:val="00180759"/>
    <w:rsid w:val="0018096C"/>
    <w:rsid w:val="00180BE1"/>
    <w:rsid w:val="0018135E"/>
    <w:rsid w:val="001813DF"/>
    <w:rsid w:val="0018155C"/>
    <w:rsid w:val="001819C0"/>
    <w:rsid w:val="0018278E"/>
    <w:rsid w:val="00182B38"/>
    <w:rsid w:val="001842E3"/>
    <w:rsid w:val="001857B5"/>
    <w:rsid w:val="00185B91"/>
    <w:rsid w:val="001870E8"/>
    <w:rsid w:val="00187E1F"/>
    <w:rsid w:val="0019051C"/>
    <w:rsid w:val="0019127B"/>
    <w:rsid w:val="0019213E"/>
    <w:rsid w:val="00192350"/>
    <w:rsid w:val="00192E34"/>
    <w:rsid w:val="0019308B"/>
    <w:rsid w:val="00193CC5"/>
    <w:rsid w:val="00194066"/>
    <w:rsid w:val="001941B9"/>
    <w:rsid w:val="00195806"/>
    <w:rsid w:val="00196175"/>
    <w:rsid w:val="00196C02"/>
    <w:rsid w:val="00196DE2"/>
    <w:rsid w:val="00196ED0"/>
    <w:rsid w:val="00197540"/>
    <w:rsid w:val="001975A1"/>
    <w:rsid w:val="0019790E"/>
    <w:rsid w:val="00197A8A"/>
    <w:rsid w:val="001A0C4A"/>
    <w:rsid w:val="001A0D0E"/>
    <w:rsid w:val="001A1B33"/>
    <w:rsid w:val="001A1D49"/>
    <w:rsid w:val="001A22FF"/>
    <w:rsid w:val="001A2A61"/>
    <w:rsid w:val="001A4306"/>
    <w:rsid w:val="001A5462"/>
    <w:rsid w:val="001A57A9"/>
    <w:rsid w:val="001A58B0"/>
    <w:rsid w:val="001A5A96"/>
    <w:rsid w:val="001A5FDC"/>
    <w:rsid w:val="001A61CE"/>
    <w:rsid w:val="001A6B5C"/>
    <w:rsid w:val="001A6C35"/>
    <w:rsid w:val="001A76C2"/>
    <w:rsid w:val="001B0B48"/>
    <w:rsid w:val="001B0D27"/>
    <w:rsid w:val="001B0FA5"/>
    <w:rsid w:val="001B118C"/>
    <w:rsid w:val="001B1799"/>
    <w:rsid w:val="001B236E"/>
    <w:rsid w:val="001B34A8"/>
    <w:rsid w:val="001B35CC"/>
    <w:rsid w:val="001B3F9C"/>
    <w:rsid w:val="001B4824"/>
    <w:rsid w:val="001B5FEE"/>
    <w:rsid w:val="001B6BDF"/>
    <w:rsid w:val="001B6EB9"/>
    <w:rsid w:val="001B71A9"/>
    <w:rsid w:val="001B7878"/>
    <w:rsid w:val="001B7B31"/>
    <w:rsid w:val="001C07ED"/>
    <w:rsid w:val="001C19F2"/>
    <w:rsid w:val="001C1B01"/>
    <w:rsid w:val="001C1C7D"/>
    <w:rsid w:val="001C1F43"/>
    <w:rsid w:val="001C20A5"/>
    <w:rsid w:val="001C2731"/>
    <w:rsid w:val="001C2996"/>
    <w:rsid w:val="001C2A50"/>
    <w:rsid w:val="001C2D16"/>
    <w:rsid w:val="001C35B8"/>
    <w:rsid w:val="001C4035"/>
    <w:rsid w:val="001C4566"/>
    <w:rsid w:val="001C4980"/>
    <w:rsid w:val="001C5DC9"/>
    <w:rsid w:val="001C5F2A"/>
    <w:rsid w:val="001C6B85"/>
    <w:rsid w:val="001C6C58"/>
    <w:rsid w:val="001C7128"/>
    <w:rsid w:val="001C71A9"/>
    <w:rsid w:val="001C7416"/>
    <w:rsid w:val="001C7616"/>
    <w:rsid w:val="001D12FC"/>
    <w:rsid w:val="001D144A"/>
    <w:rsid w:val="001D25CD"/>
    <w:rsid w:val="001D3146"/>
    <w:rsid w:val="001D3648"/>
    <w:rsid w:val="001D3805"/>
    <w:rsid w:val="001D3851"/>
    <w:rsid w:val="001D3882"/>
    <w:rsid w:val="001D4813"/>
    <w:rsid w:val="001D4950"/>
    <w:rsid w:val="001D495B"/>
    <w:rsid w:val="001D49BF"/>
    <w:rsid w:val="001D4AB8"/>
    <w:rsid w:val="001D4D11"/>
    <w:rsid w:val="001D512F"/>
    <w:rsid w:val="001D521C"/>
    <w:rsid w:val="001D6C1F"/>
    <w:rsid w:val="001D761A"/>
    <w:rsid w:val="001D7742"/>
    <w:rsid w:val="001D7AAF"/>
    <w:rsid w:val="001E014D"/>
    <w:rsid w:val="001E050A"/>
    <w:rsid w:val="001E0528"/>
    <w:rsid w:val="001E0530"/>
    <w:rsid w:val="001E0BD5"/>
    <w:rsid w:val="001E19F9"/>
    <w:rsid w:val="001E1A13"/>
    <w:rsid w:val="001E20CC"/>
    <w:rsid w:val="001E210E"/>
    <w:rsid w:val="001E2EA5"/>
    <w:rsid w:val="001E307E"/>
    <w:rsid w:val="001E3A21"/>
    <w:rsid w:val="001E3C02"/>
    <w:rsid w:val="001E3D83"/>
    <w:rsid w:val="001E5A74"/>
    <w:rsid w:val="001E5DF7"/>
    <w:rsid w:val="001E6477"/>
    <w:rsid w:val="001E69B8"/>
    <w:rsid w:val="001E72EE"/>
    <w:rsid w:val="001F0292"/>
    <w:rsid w:val="001F0543"/>
    <w:rsid w:val="001F0629"/>
    <w:rsid w:val="001F0736"/>
    <w:rsid w:val="001F07A5"/>
    <w:rsid w:val="001F0A11"/>
    <w:rsid w:val="001F0D1C"/>
    <w:rsid w:val="001F1269"/>
    <w:rsid w:val="001F185A"/>
    <w:rsid w:val="001F1CFB"/>
    <w:rsid w:val="001F203E"/>
    <w:rsid w:val="001F21B3"/>
    <w:rsid w:val="001F239D"/>
    <w:rsid w:val="001F30C4"/>
    <w:rsid w:val="001F3E38"/>
    <w:rsid w:val="001F40C7"/>
    <w:rsid w:val="001F4271"/>
    <w:rsid w:val="001F4302"/>
    <w:rsid w:val="001F4759"/>
    <w:rsid w:val="001F4E65"/>
    <w:rsid w:val="001F50BE"/>
    <w:rsid w:val="001F525B"/>
    <w:rsid w:val="001F6BBE"/>
    <w:rsid w:val="001F7086"/>
    <w:rsid w:val="00200BA1"/>
    <w:rsid w:val="00200E49"/>
    <w:rsid w:val="00201498"/>
    <w:rsid w:val="00201882"/>
    <w:rsid w:val="002022D5"/>
    <w:rsid w:val="00203752"/>
    <w:rsid w:val="00204043"/>
    <w:rsid w:val="00204079"/>
    <w:rsid w:val="00205492"/>
    <w:rsid w:val="002059CC"/>
    <w:rsid w:val="00205B51"/>
    <w:rsid w:val="0020606E"/>
    <w:rsid w:val="00207484"/>
    <w:rsid w:val="0020758C"/>
    <w:rsid w:val="00207CF0"/>
    <w:rsid w:val="002102FD"/>
    <w:rsid w:val="00210DAC"/>
    <w:rsid w:val="002116FE"/>
    <w:rsid w:val="00211B4E"/>
    <w:rsid w:val="00211E2A"/>
    <w:rsid w:val="00211F68"/>
    <w:rsid w:val="002121E6"/>
    <w:rsid w:val="00212920"/>
    <w:rsid w:val="00212FAA"/>
    <w:rsid w:val="00213204"/>
    <w:rsid w:val="00213258"/>
    <w:rsid w:val="00213B24"/>
    <w:rsid w:val="00213E53"/>
    <w:rsid w:val="00215A72"/>
    <w:rsid w:val="002161F5"/>
    <w:rsid w:val="0021657C"/>
    <w:rsid w:val="00216FCC"/>
    <w:rsid w:val="0021741E"/>
    <w:rsid w:val="0021788B"/>
    <w:rsid w:val="00217E3C"/>
    <w:rsid w:val="00220F40"/>
    <w:rsid w:val="0022177C"/>
    <w:rsid w:val="0022187E"/>
    <w:rsid w:val="00222258"/>
    <w:rsid w:val="00222312"/>
    <w:rsid w:val="00222790"/>
    <w:rsid w:val="002233B8"/>
    <w:rsid w:val="00223AD6"/>
    <w:rsid w:val="00224339"/>
    <w:rsid w:val="002246F5"/>
    <w:rsid w:val="00224E0A"/>
    <w:rsid w:val="002263E1"/>
    <w:rsid w:val="0022666A"/>
    <w:rsid w:val="00226836"/>
    <w:rsid w:val="00226901"/>
    <w:rsid w:val="00226C34"/>
    <w:rsid w:val="00227044"/>
    <w:rsid w:val="00227E43"/>
    <w:rsid w:val="00230D82"/>
    <w:rsid w:val="002315F5"/>
    <w:rsid w:val="002322B0"/>
    <w:rsid w:val="00232974"/>
    <w:rsid w:val="00232E1E"/>
    <w:rsid w:val="00232EC3"/>
    <w:rsid w:val="0023346E"/>
    <w:rsid w:val="00233874"/>
    <w:rsid w:val="00233D52"/>
    <w:rsid w:val="00233EF2"/>
    <w:rsid w:val="0023408F"/>
    <w:rsid w:val="00234EE0"/>
    <w:rsid w:val="002362CD"/>
    <w:rsid w:val="00236356"/>
    <w:rsid w:val="00236B88"/>
    <w:rsid w:val="00237147"/>
    <w:rsid w:val="00240EE2"/>
    <w:rsid w:val="0024104A"/>
    <w:rsid w:val="0024105E"/>
    <w:rsid w:val="002416E2"/>
    <w:rsid w:val="00241BC6"/>
    <w:rsid w:val="00241C8E"/>
    <w:rsid w:val="00242AD1"/>
    <w:rsid w:val="002430C0"/>
    <w:rsid w:val="00243259"/>
    <w:rsid w:val="002434A0"/>
    <w:rsid w:val="0024357D"/>
    <w:rsid w:val="00243B08"/>
    <w:rsid w:val="00243BBF"/>
    <w:rsid w:val="00243EE5"/>
    <w:rsid w:val="0024412C"/>
    <w:rsid w:val="00244F01"/>
    <w:rsid w:val="0024508A"/>
    <w:rsid w:val="0024537A"/>
    <w:rsid w:val="0024537C"/>
    <w:rsid w:val="002453B8"/>
    <w:rsid w:val="0024671A"/>
    <w:rsid w:val="00246D57"/>
    <w:rsid w:val="00247264"/>
    <w:rsid w:val="002476AA"/>
    <w:rsid w:val="002479CD"/>
    <w:rsid w:val="00247C2C"/>
    <w:rsid w:val="00247DF4"/>
    <w:rsid w:val="00250497"/>
    <w:rsid w:val="002506A7"/>
    <w:rsid w:val="002506BB"/>
    <w:rsid w:val="00250D0D"/>
    <w:rsid w:val="00251288"/>
    <w:rsid w:val="00251AB1"/>
    <w:rsid w:val="00251BFF"/>
    <w:rsid w:val="0025204D"/>
    <w:rsid w:val="002520E6"/>
    <w:rsid w:val="002538C5"/>
    <w:rsid w:val="00253A73"/>
    <w:rsid w:val="00253CC8"/>
    <w:rsid w:val="00254147"/>
    <w:rsid w:val="00255560"/>
    <w:rsid w:val="00256577"/>
    <w:rsid w:val="00256666"/>
    <w:rsid w:val="00260046"/>
    <w:rsid w:val="002600B6"/>
    <w:rsid w:val="00260425"/>
    <w:rsid w:val="002606FA"/>
    <w:rsid w:val="00260AF2"/>
    <w:rsid w:val="00260D2D"/>
    <w:rsid w:val="00261975"/>
    <w:rsid w:val="00261CE7"/>
    <w:rsid w:val="0026205F"/>
    <w:rsid w:val="002627FA"/>
    <w:rsid w:val="00262D34"/>
    <w:rsid w:val="002634C8"/>
    <w:rsid w:val="002638DA"/>
    <w:rsid w:val="0026397B"/>
    <w:rsid w:val="00263987"/>
    <w:rsid w:val="00263FA3"/>
    <w:rsid w:val="00264503"/>
    <w:rsid w:val="002646B5"/>
    <w:rsid w:val="00264833"/>
    <w:rsid w:val="0026536D"/>
    <w:rsid w:val="00265416"/>
    <w:rsid w:val="00265CF6"/>
    <w:rsid w:val="00267451"/>
    <w:rsid w:val="00267651"/>
    <w:rsid w:val="002679EF"/>
    <w:rsid w:val="00270764"/>
    <w:rsid w:val="00271A55"/>
    <w:rsid w:val="00271D00"/>
    <w:rsid w:val="00272023"/>
    <w:rsid w:val="0027318B"/>
    <w:rsid w:val="0027408F"/>
    <w:rsid w:val="002744CE"/>
    <w:rsid w:val="00274AA3"/>
    <w:rsid w:val="00275490"/>
    <w:rsid w:val="00275872"/>
    <w:rsid w:val="002774F0"/>
    <w:rsid w:val="00277699"/>
    <w:rsid w:val="0027771F"/>
    <w:rsid w:val="00277ED2"/>
    <w:rsid w:val="00280FC7"/>
    <w:rsid w:val="00281106"/>
    <w:rsid w:val="002819D3"/>
    <w:rsid w:val="00282263"/>
    <w:rsid w:val="00282417"/>
    <w:rsid w:val="00282D27"/>
    <w:rsid w:val="002830BD"/>
    <w:rsid w:val="0028370E"/>
    <w:rsid w:val="00283D28"/>
    <w:rsid w:val="00283F40"/>
    <w:rsid w:val="00284407"/>
    <w:rsid w:val="00285253"/>
    <w:rsid w:val="00285E03"/>
    <w:rsid w:val="00285EC0"/>
    <w:rsid w:val="002861B3"/>
    <w:rsid w:val="002868F1"/>
    <w:rsid w:val="002878D4"/>
    <w:rsid w:val="00287F0D"/>
    <w:rsid w:val="002902DF"/>
    <w:rsid w:val="002910AA"/>
    <w:rsid w:val="00292420"/>
    <w:rsid w:val="0029308E"/>
    <w:rsid w:val="002932F2"/>
    <w:rsid w:val="0029343B"/>
    <w:rsid w:val="00293D1D"/>
    <w:rsid w:val="00294366"/>
    <w:rsid w:val="002944DE"/>
    <w:rsid w:val="00294A63"/>
    <w:rsid w:val="002950B8"/>
    <w:rsid w:val="002952CF"/>
    <w:rsid w:val="002955D8"/>
    <w:rsid w:val="00296144"/>
    <w:rsid w:val="002961DA"/>
    <w:rsid w:val="002963B6"/>
    <w:rsid w:val="002966BD"/>
    <w:rsid w:val="00296B7A"/>
    <w:rsid w:val="002974DC"/>
    <w:rsid w:val="0029751B"/>
    <w:rsid w:val="00297778"/>
    <w:rsid w:val="00297B1B"/>
    <w:rsid w:val="002A0CB3"/>
    <w:rsid w:val="002A1399"/>
    <w:rsid w:val="002A1454"/>
    <w:rsid w:val="002A216B"/>
    <w:rsid w:val="002A3028"/>
    <w:rsid w:val="002A32FE"/>
    <w:rsid w:val="002A39EF"/>
    <w:rsid w:val="002A422F"/>
    <w:rsid w:val="002A43B1"/>
    <w:rsid w:val="002A46F7"/>
    <w:rsid w:val="002A4BA3"/>
    <w:rsid w:val="002A561D"/>
    <w:rsid w:val="002A5726"/>
    <w:rsid w:val="002A6394"/>
    <w:rsid w:val="002A6820"/>
    <w:rsid w:val="002A6B54"/>
    <w:rsid w:val="002A6EBF"/>
    <w:rsid w:val="002A7B45"/>
    <w:rsid w:val="002A7D2A"/>
    <w:rsid w:val="002B00E5"/>
    <w:rsid w:val="002B0BE1"/>
    <w:rsid w:val="002B1954"/>
    <w:rsid w:val="002B2CF4"/>
    <w:rsid w:val="002B2D27"/>
    <w:rsid w:val="002B5B54"/>
    <w:rsid w:val="002B5FBC"/>
    <w:rsid w:val="002B6849"/>
    <w:rsid w:val="002C030A"/>
    <w:rsid w:val="002C0325"/>
    <w:rsid w:val="002C1D37"/>
    <w:rsid w:val="002C2201"/>
    <w:rsid w:val="002C2981"/>
    <w:rsid w:val="002C2A30"/>
    <w:rsid w:val="002C309A"/>
    <w:rsid w:val="002C39B5"/>
    <w:rsid w:val="002C4348"/>
    <w:rsid w:val="002C450B"/>
    <w:rsid w:val="002C468B"/>
    <w:rsid w:val="002C476F"/>
    <w:rsid w:val="002C4850"/>
    <w:rsid w:val="002C5420"/>
    <w:rsid w:val="002C5B48"/>
    <w:rsid w:val="002C5E2C"/>
    <w:rsid w:val="002C62B9"/>
    <w:rsid w:val="002C6738"/>
    <w:rsid w:val="002D014F"/>
    <w:rsid w:val="002D2647"/>
    <w:rsid w:val="002D2B28"/>
    <w:rsid w:val="002D33FF"/>
    <w:rsid w:val="002D393A"/>
    <w:rsid w:val="002D39C3"/>
    <w:rsid w:val="002D3AD3"/>
    <w:rsid w:val="002D4298"/>
    <w:rsid w:val="002D4829"/>
    <w:rsid w:val="002D505D"/>
    <w:rsid w:val="002D535A"/>
    <w:rsid w:val="002D6541"/>
    <w:rsid w:val="002D6732"/>
    <w:rsid w:val="002D6F2F"/>
    <w:rsid w:val="002D72BC"/>
    <w:rsid w:val="002D7587"/>
    <w:rsid w:val="002E13DB"/>
    <w:rsid w:val="002E150B"/>
    <w:rsid w:val="002E1761"/>
    <w:rsid w:val="002E1F83"/>
    <w:rsid w:val="002E2558"/>
    <w:rsid w:val="002E2C89"/>
    <w:rsid w:val="002E2F1C"/>
    <w:rsid w:val="002E3609"/>
    <w:rsid w:val="002E3EDC"/>
    <w:rsid w:val="002E40A4"/>
    <w:rsid w:val="002E4D3F"/>
    <w:rsid w:val="002E4FCC"/>
    <w:rsid w:val="002E54E4"/>
    <w:rsid w:val="002E5668"/>
    <w:rsid w:val="002E61A5"/>
    <w:rsid w:val="002E6AB3"/>
    <w:rsid w:val="002E6D7F"/>
    <w:rsid w:val="002E7207"/>
    <w:rsid w:val="002E7422"/>
    <w:rsid w:val="002F11A6"/>
    <w:rsid w:val="002F1695"/>
    <w:rsid w:val="002F1C56"/>
    <w:rsid w:val="002F204A"/>
    <w:rsid w:val="002F2543"/>
    <w:rsid w:val="002F2581"/>
    <w:rsid w:val="002F2E6F"/>
    <w:rsid w:val="002F3675"/>
    <w:rsid w:val="002F47CA"/>
    <w:rsid w:val="002F4CF4"/>
    <w:rsid w:val="002F58C7"/>
    <w:rsid w:val="002F59E0"/>
    <w:rsid w:val="002F66A6"/>
    <w:rsid w:val="002F6A92"/>
    <w:rsid w:val="002F6EF4"/>
    <w:rsid w:val="002F7261"/>
    <w:rsid w:val="002F7A3E"/>
    <w:rsid w:val="002F7FAD"/>
    <w:rsid w:val="00300342"/>
    <w:rsid w:val="003005F0"/>
    <w:rsid w:val="0030119F"/>
    <w:rsid w:val="00301337"/>
    <w:rsid w:val="00301921"/>
    <w:rsid w:val="00301926"/>
    <w:rsid w:val="00301C3B"/>
    <w:rsid w:val="00301CC2"/>
    <w:rsid w:val="00301F17"/>
    <w:rsid w:val="00302307"/>
    <w:rsid w:val="003027DA"/>
    <w:rsid w:val="0030414B"/>
    <w:rsid w:val="00304401"/>
    <w:rsid w:val="003050DB"/>
    <w:rsid w:val="00305E28"/>
    <w:rsid w:val="003075A2"/>
    <w:rsid w:val="00307ECB"/>
    <w:rsid w:val="003102BB"/>
    <w:rsid w:val="00310561"/>
    <w:rsid w:val="00310817"/>
    <w:rsid w:val="0031095D"/>
    <w:rsid w:val="00310F17"/>
    <w:rsid w:val="00311D8C"/>
    <w:rsid w:val="0031273D"/>
    <w:rsid w:val="003128E2"/>
    <w:rsid w:val="00313CD4"/>
    <w:rsid w:val="00315290"/>
    <w:rsid w:val="003153D9"/>
    <w:rsid w:val="0031684B"/>
    <w:rsid w:val="00316F67"/>
    <w:rsid w:val="003172B4"/>
    <w:rsid w:val="00320550"/>
    <w:rsid w:val="00320EA7"/>
    <w:rsid w:val="00321621"/>
    <w:rsid w:val="00321E29"/>
    <w:rsid w:val="00322C56"/>
    <w:rsid w:val="00323E8C"/>
    <w:rsid w:val="00323EF7"/>
    <w:rsid w:val="003240E1"/>
    <w:rsid w:val="00324E4E"/>
    <w:rsid w:val="00325F89"/>
    <w:rsid w:val="00326C01"/>
    <w:rsid w:val="00326C03"/>
    <w:rsid w:val="00326FB5"/>
    <w:rsid w:val="00327117"/>
    <w:rsid w:val="00327474"/>
    <w:rsid w:val="003275DC"/>
    <w:rsid w:val="003277B5"/>
    <w:rsid w:val="00327FE5"/>
    <w:rsid w:val="00330548"/>
    <w:rsid w:val="00330653"/>
    <w:rsid w:val="00331E2E"/>
    <w:rsid w:val="00332046"/>
    <w:rsid w:val="003320AC"/>
    <w:rsid w:val="0033278B"/>
    <w:rsid w:val="003337FF"/>
    <w:rsid w:val="00333A95"/>
    <w:rsid w:val="00333A9E"/>
    <w:rsid w:val="003342B4"/>
    <w:rsid w:val="003342E3"/>
    <w:rsid w:val="0033565F"/>
    <w:rsid w:val="003359F2"/>
    <w:rsid w:val="00336940"/>
    <w:rsid w:val="00336CD1"/>
    <w:rsid w:val="003373E4"/>
    <w:rsid w:val="00337A81"/>
    <w:rsid w:val="00337E4B"/>
    <w:rsid w:val="00340246"/>
    <w:rsid w:val="00340B29"/>
    <w:rsid w:val="00340DE0"/>
    <w:rsid w:val="00340E8B"/>
    <w:rsid w:val="00341603"/>
    <w:rsid w:val="00341DBD"/>
    <w:rsid w:val="00341F47"/>
    <w:rsid w:val="0034210D"/>
    <w:rsid w:val="00342327"/>
    <w:rsid w:val="0034250B"/>
    <w:rsid w:val="003429FF"/>
    <w:rsid w:val="00342D66"/>
    <w:rsid w:val="00342EE1"/>
    <w:rsid w:val="003432EF"/>
    <w:rsid w:val="003439C0"/>
    <w:rsid w:val="00344234"/>
    <w:rsid w:val="00344AF9"/>
    <w:rsid w:val="003453B4"/>
    <w:rsid w:val="003454B8"/>
    <w:rsid w:val="003459D9"/>
    <w:rsid w:val="00345C48"/>
    <w:rsid w:val="00346EF0"/>
    <w:rsid w:val="00347111"/>
    <w:rsid w:val="00347160"/>
    <w:rsid w:val="0034750A"/>
    <w:rsid w:val="00347B93"/>
    <w:rsid w:val="00347C69"/>
    <w:rsid w:val="00347E11"/>
    <w:rsid w:val="0035021F"/>
    <w:rsid w:val="003503DD"/>
    <w:rsid w:val="00350696"/>
    <w:rsid w:val="00350B87"/>
    <w:rsid w:val="00350C92"/>
    <w:rsid w:val="00350D2F"/>
    <w:rsid w:val="00350DF2"/>
    <w:rsid w:val="003522B5"/>
    <w:rsid w:val="003522CF"/>
    <w:rsid w:val="0035266C"/>
    <w:rsid w:val="003531CE"/>
    <w:rsid w:val="003542C5"/>
    <w:rsid w:val="0035560C"/>
    <w:rsid w:val="00355B37"/>
    <w:rsid w:val="00355C35"/>
    <w:rsid w:val="00355D36"/>
    <w:rsid w:val="00355FEB"/>
    <w:rsid w:val="003563A8"/>
    <w:rsid w:val="003567F0"/>
    <w:rsid w:val="00357A84"/>
    <w:rsid w:val="00357F25"/>
    <w:rsid w:val="00360397"/>
    <w:rsid w:val="00360DD7"/>
    <w:rsid w:val="003623CE"/>
    <w:rsid w:val="00362CB3"/>
    <w:rsid w:val="0036321C"/>
    <w:rsid w:val="003635E7"/>
    <w:rsid w:val="00363D3B"/>
    <w:rsid w:val="00364EFF"/>
    <w:rsid w:val="00365461"/>
    <w:rsid w:val="00366275"/>
    <w:rsid w:val="0036766C"/>
    <w:rsid w:val="00367EDA"/>
    <w:rsid w:val="00367F1D"/>
    <w:rsid w:val="00370311"/>
    <w:rsid w:val="00371B27"/>
    <w:rsid w:val="003721BF"/>
    <w:rsid w:val="00372B83"/>
    <w:rsid w:val="00374C16"/>
    <w:rsid w:val="00375BC7"/>
    <w:rsid w:val="00376167"/>
    <w:rsid w:val="00376441"/>
    <w:rsid w:val="00376F18"/>
    <w:rsid w:val="0037719B"/>
    <w:rsid w:val="00380663"/>
    <w:rsid w:val="003807B5"/>
    <w:rsid w:val="00381132"/>
    <w:rsid w:val="00381553"/>
    <w:rsid w:val="00381B63"/>
    <w:rsid w:val="00381C8E"/>
    <w:rsid w:val="003820FB"/>
    <w:rsid w:val="003821C4"/>
    <w:rsid w:val="003823AD"/>
    <w:rsid w:val="00382E3D"/>
    <w:rsid w:val="00382E47"/>
    <w:rsid w:val="00383214"/>
    <w:rsid w:val="00383AD3"/>
    <w:rsid w:val="00383E48"/>
    <w:rsid w:val="00384695"/>
    <w:rsid w:val="00384DC3"/>
    <w:rsid w:val="003853C6"/>
    <w:rsid w:val="003853E3"/>
    <w:rsid w:val="0038587E"/>
    <w:rsid w:val="00385EB6"/>
    <w:rsid w:val="00386331"/>
    <w:rsid w:val="00386834"/>
    <w:rsid w:val="00386B49"/>
    <w:rsid w:val="00386C68"/>
    <w:rsid w:val="00386D94"/>
    <w:rsid w:val="00387132"/>
    <w:rsid w:val="0038769D"/>
    <w:rsid w:val="003878FA"/>
    <w:rsid w:val="00390335"/>
    <w:rsid w:val="0039076F"/>
    <w:rsid w:val="00390F11"/>
    <w:rsid w:val="003910E9"/>
    <w:rsid w:val="00391136"/>
    <w:rsid w:val="003911D1"/>
    <w:rsid w:val="00391A51"/>
    <w:rsid w:val="00392237"/>
    <w:rsid w:val="00392ED4"/>
    <w:rsid w:val="00393680"/>
    <w:rsid w:val="003936A3"/>
    <w:rsid w:val="00393D20"/>
    <w:rsid w:val="003941B8"/>
    <w:rsid w:val="00394CD3"/>
    <w:rsid w:val="00394D4C"/>
    <w:rsid w:val="00394FB5"/>
    <w:rsid w:val="00395320"/>
    <w:rsid w:val="003953B3"/>
    <w:rsid w:val="00395D9F"/>
    <w:rsid w:val="0039606C"/>
    <w:rsid w:val="0039641E"/>
    <w:rsid w:val="00396752"/>
    <w:rsid w:val="00397242"/>
    <w:rsid w:val="00397932"/>
    <w:rsid w:val="00397E51"/>
    <w:rsid w:val="003A0B38"/>
    <w:rsid w:val="003A1315"/>
    <w:rsid w:val="003A21E9"/>
    <w:rsid w:val="003A2E73"/>
    <w:rsid w:val="003A3071"/>
    <w:rsid w:val="003A35F1"/>
    <w:rsid w:val="003A3A54"/>
    <w:rsid w:val="003A5969"/>
    <w:rsid w:val="003A5C58"/>
    <w:rsid w:val="003A5E0F"/>
    <w:rsid w:val="003A6522"/>
    <w:rsid w:val="003A68CF"/>
    <w:rsid w:val="003A72A3"/>
    <w:rsid w:val="003A7A97"/>
    <w:rsid w:val="003B04B7"/>
    <w:rsid w:val="003B07C0"/>
    <w:rsid w:val="003B0C81"/>
    <w:rsid w:val="003B0D04"/>
    <w:rsid w:val="003B201F"/>
    <w:rsid w:val="003B2FED"/>
    <w:rsid w:val="003B3B5D"/>
    <w:rsid w:val="003B5C21"/>
    <w:rsid w:val="003B64B8"/>
    <w:rsid w:val="003B6C3A"/>
    <w:rsid w:val="003C0AEF"/>
    <w:rsid w:val="003C1649"/>
    <w:rsid w:val="003C1960"/>
    <w:rsid w:val="003C1A01"/>
    <w:rsid w:val="003C25E9"/>
    <w:rsid w:val="003C2EC3"/>
    <w:rsid w:val="003C348F"/>
    <w:rsid w:val="003C36FA"/>
    <w:rsid w:val="003C3720"/>
    <w:rsid w:val="003C3B76"/>
    <w:rsid w:val="003C3EAE"/>
    <w:rsid w:val="003C4203"/>
    <w:rsid w:val="003C4754"/>
    <w:rsid w:val="003C4EF4"/>
    <w:rsid w:val="003C5DDD"/>
    <w:rsid w:val="003C6052"/>
    <w:rsid w:val="003C6EB2"/>
    <w:rsid w:val="003C7BE0"/>
    <w:rsid w:val="003C7C7B"/>
    <w:rsid w:val="003C7C7D"/>
    <w:rsid w:val="003D06D2"/>
    <w:rsid w:val="003D0BA1"/>
    <w:rsid w:val="003D0DD3"/>
    <w:rsid w:val="003D15FA"/>
    <w:rsid w:val="003D17EF"/>
    <w:rsid w:val="003D1840"/>
    <w:rsid w:val="003D18C5"/>
    <w:rsid w:val="003D1934"/>
    <w:rsid w:val="003D1D52"/>
    <w:rsid w:val="003D1DA9"/>
    <w:rsid w:val="003D2C0B"/>
    <w:rsid w:val="003D32BF"/>
    <w:rsid w:val="003D3535"/>
    <w:rsid w:val="003D397B"/>
    <w:rsid w:val="003D3BFC"/>
    <w:rsid w:val="003D3F38"/>
    <w:rsid w:val="003D4246"/>
    <w:rsid w:val="003D4CA1"/>
    <w:rsid w:val="003D4D9F"/>
    <w:rsid w:val="003D5BDF"/>
    <w:rsid w:val="003D6407"/>
    <w:rsid w:val="003D6694"/>
    <w:rsid w:val="003D66C3"/>
    <w:rsid w:val="003D6C46"/>
    <w:rsid w:val="003D738C"/>
    <w:rsid w:val="003D760F"/>
    <w:rsid w:val="003D78E0"/>
    <w:rsid w:val="003D7B03"/>
    <w:rsid w:val="003E109C"/>
    <w:rsid w:val="003E20CA"/>
    <w:rsid w:val="003E225B"/>
    <w:rsid w:val="003E2606"/>
    <w:rsid w:val="003E2C25"/>
    <w:rsid w:val="003E30B0"/>
    <w:rsid w:val="003E30BD"/>
    <w:rsid w:val="003E3531"/>
    <w:rsid w:val="003E38CE"/>
    <w:rsid w:val="003E449C"/>
    <w:rsid w:val="003E5851"/>
    <w:rsid w:val="003E5A50"/>
    <w:rsid w:val="003E5E8B"/>
    <w:rsid w:val="003E6020"/>
    <w:rsid w:val="003E6192"/>
    <w:rsid w:val="003E67DE"/>
    <w:rsid w:val="003E7049"/>
    <w:rsid w:val="003E75F9"/>
    <w:rsid w:val="003E7948"/>
    <w:rsid w:val="003E7CA0"/>
    <w:rsid w:val="003F015E"/>
    <w:rsid w:val="003F05BE"/>
    <w:rsid w:val="003F0B54"/>
    <w:rsid w:val="003F128C"/>
    <w:rsid w:val="003F134A"/>
    <w:rsid w:val="003F1BC8"/>
    <w:rsid w:val="003F1CFC"/>
    <w:rsid w:val="003F1DF6"/>
    <w:rsid w:val="003F1F0B"/>
    <w:rsid w:val="003F1F1F"/>
    <w:rsid w:val="003F1F43"/>
    <w:rsid w:val="003F2278"/>
    <w:rsid w:val="003F2455"/>
    <w:rsid w:val="003F299F"/>
    <w:rsid w:val="003F2F1D"/>
    <w:rsid w:val="003F3B90"/>
    <w:rsid w:val="003F3BD3"/>
    <w:rsid w:val="003F4149"/>
    <w:rsid w:val="003F4930"/>
    <w:rsid w:val="003F59B4"/>
    <w:rsid w:val="003F5C47"/>
    <w:rsid w:val="003F63B2"/>
    <w:rsid w:val="003F6844"/>
    <w:rsid w:val="003F6B53"/>
    <w:rsid w:val="003F6B92"/>
    <w:rsid w:val="003F7427"/>
    <w:rsid w:val="003F770C"/>
    <w:rsid w:val="003F7D15"/>
    <w:rsid w:val="004001FA"/>
    <w:rsid w:val="004008FB"/>
    <w:rsid w:val="0040090E"/>
    <w:rsid w:val="00400B60"/>
    <w:rsid w:val="00400EE9"/>
    <w:rsid w:val="004012CB"/>
    <w:rsid w:val="00401668"/>
    <w:rsid w:val="00401B07"/>
    <w:rsid w:val="00403A35"/>
    <w:rsid w:val="00403D11"/>
    <w:rsid w:val="00404201"/>
    <w:rsid w:val="00404DB4"/>
    <w:rsid w:val="00404FC7"/>
    <w:rsid w:val="004060B1"/>
    <w:rsid w:val="004075DA"/>
    <w:rsid w:val="00407913"/>
    <w:rsid w:val="00407C66"/>
    <w:rsid w:val="004107BE"/>
    <w:rsid w:val="0041090B"/>
    <w:rsid w:val="0041093C"/>
    <w:rsid w:val="00410CAB"/>
    <w:rsid w:val="0041133F"/>
    <w:rsid w:val="004116A5"/>
    <w:rsid w:val="0041223B"/>
    <w:rsid w:val="00412F98"/>
    <w:rsid w:val="004137EE"/>
    <w:rsid w:val="00413A4E"/>
    <w:rsid w:val="00413FA0"/>
    <w:rsid w:val="00414DEA"/>
    <w:rsid w:val="00415163"/>
    <w:rsid w:val="00415273"/>
    <w:rsid w:val="0041531D"/>
    <w:rsid w:val="004153F9"/>
    <w:rsid w:val="00415613"/>
    <w:rsid w:val="004157BE"/>
    <w:rsid w:val="00415A4B"/>
    <w:rsid w:val="004161FC"/>
    <w:rsid w:val="00416BBB"/>
    <w:rsid w:val="004203E2"/>
    <w:rsid w:val="0042068E"/>
    <w:rsid w:val="00421A41"/>
    <w:rsid w:val="00421C61"/>
    <w:rsid w:val="00421C86"/>
    <w:rsid w:val="00422030"/>
    <w:rsid w:val="00422444"/>
    <w:rsid w:val="00422797"/>
    <w:rsid w:val="00422A7F"/>
    <w:rsid w:val="00422ACC"/>
    <w:rsid w:val="004235D1"/>
    <w:rsid w:val="00423EDE"/>
    <w:rsid w:val="0042528D"/>
    <w:rsid w:val="00426069"/>
    <w:rsid w:val="00426213"/>
    <w:rsid w:val="00426952"/>
    <w:rsid w:val="00426ED4"/>
    <w:rsid w:val="00427B95"/>
    <w:rsid w:val="00427DD7"/>
    <w:rsid w:val="00427E54"/>
    <w:rsid w:val="00430207"/>
    <w:rsid w:val="00430820"/>
    <w:rsid w:val="00430C37"/>
    <w:rsid w:val="00431811"/>
    <w:rsid w:val="00431A7B"/>
    <w:rsid w:val="00431E8B"/>
    <w:rsid w:val="00431EA0"/>
    <w:rsid w:val="00432A67"/>
    <w:rsid w:val="004337C4"/>
    <w:rsid w:val="00433C5C"/>
    <w:rsid w:val="00434E07"/>
    <w:rsid w:val="00435089"/>
    <w:rsid w:val="00435148"/>
    <w:rsid w:val="00435229"/>
    <w:rsid w:val="004358FA"/>
    <w:rsid w:val="00436065"/>
    <w:rsid w:val="004360A7"/>
    <w:rsid w:val="0043623F"/>
    <w:rsid w:val="004365D4"/>
    <w:rsid w:val="00436B0F"/>
    <w:rsid w:val="00436CE6"/>
    <w:rsid w:val="0043725B"/>
    <w:rsid w:val="00437459"/>
    <w:rsid w:val="00437CEC"/>
    <w:rsid w:val="004401D3"/>
    <w:rsid w:val="00440A78"/>
    <w:rsid w:val="00440F56"/>
    <w:rsid w:val="00441D70"/>
    <w:rsid w:val="004425C2"/>
    <w:rsid w:val="00442D74"/>
    <w:rsid w:val="0044307F"/>
    <w:rsid w:val="00443A7B"/>
    <w:rsid w:val="004448F9"/>
    <w:rsid w:val="00444D07"/>
    <w:rsid w:val="00444F40"/>
    <w:rsid w:val="004451EF"/>
    <w:rsid w:val="00445604"/>
    <w:rsid w:val="00445D05"/>
    <w:rsid w:val="00445D1C"/>
    <w:rsid w:val="0044635E"/>
    <w:rsid w:val="004463C6"/>
    <w:rsid w:val="00446BAE"/>
    <w:rsid w:val="004470FE"/>
    <w:rsid w:val="0044740A"/>
    <w:rsid w:val="0045008C"/>
    <w:rsid w:val="00450341"/>
    <w:rsid w:val="00450460"/>
    <w:rsid w:val="004508BA"/>
    <w:rsid w:val="00450B13"/>
    <w:rsid w:val="00451256"/>
    <w:rsid w:val="00451854"/>
    <w:rsid w:val="00451D30"/>
    <w:rsid w:val="00451FC3"/>
    <w:rsid w:val="00452EB2"/>
    <w:rsid w:val="00453010"/>
    <w:rsid w:val="0045481E"/>
    <w:rsid w:val="004557F3"/>
    <w:rsid w:val="0045607E"/>
    <w:rsid w:val="004568BE"/>
    <w:rsid w:val="00456907"/>
    <w:rsid w:val="0045695D"/>
    <w:rsid w:val="00456CDA"/>
    <w:rsid w:val="00456DC3"/>
    <w:rsid w:val="004579D6"/>
    <w:rsid w:val="00457B5F"/>
    <w:rsid w:val="00457CB5"/>
    <w:rsid w:val="00457E09"/>
    <w:rsid w:val="00457E54"/>
    <w:rsid w:val="00462399"/>
    <w:rsid w:val="00462596"/>
    <w:rsid w:val="004625D5"/>
    <w:rsid w:val="004628F0"/>
    <w:rsid w:val="004629C1"/>
    <w:rsid w:val="00462DE7"/>
    <w:rsid w:val="00463048"/>
    <w:rsid w:val="0046337E"/>
    <w:rsid w:val="004634AD"/>
    <w:rsid w:val="004634C8"/>
    <w:rsid w:val="00463990"/>
    <w:rsid w:val="00463B53"/>
    <w:rsid w:val="00464519"/>
    <w:rsid w:val="00464CA1"/>
    <w:rsid w:val="004654F3"/>
    <w:rsid w:val="00465863"/>
    <w:rsid w:val="004660C8"/>
    <w:rsid w:val="00467668"/>
    <w:rsid w:val="00467DEF"/>
    <w:rsid w:val="00467E29"/>
    <w:rsid w:val="00470C91"/>
    <w:rsid w:val="00471FF7"/>
    <w:rsid w:val="00472EBA"/>
    <w:rsid w:val="004735B6"/>
    <w:rsid w:val="004735F0"/>
    <w:rsid w:val="004745D7"/>
    <w:rsid w:val="00474676"/>
    <w:rsid w:val="0047511B"/>
    <w:rsid w:val="0047512B"/>
    <w:rsid w:val="0047537A"/>
    <w:rsid w:val="00475B99"/>
    <w:rsid w:val="00477628"/>
    <w:rsid w:val="0048028E"/>
    <w:rsid w:val="00480A8A"/>
    <w:rsid w:val="00480EC3"/>
    <w:rsid w:val="00481E26"/>
    <w:rsid w:val="0048317E"/>
    <w:rsid w:val="00483740"/>
    <w:rsid w:val="004843FB"/>
    <w:rsid w:val="00485601"/>
    <w:rsid w:val="0048565C"/>
    <w:rsid w:val="004856B5"/>
    <w:rsid w:val="0048588B"/>
    <w:rsid w:val="00485C73"/>
    <w:rsid w:val="004865B8"/>
    <w:rsid w:val="00486C0D"/>
    <w:rsid w:val="00487B96"/>
    <w:rsid w:val="0049002A"/>
    <w:rsid w:val="00490621"/>
    <w:rsid w:val="00490713"/>
    <w:rsid w:val="004911D9"/>
    <w:rsid w:val="00491796"/>
    <w:rsid w:val="004920B7"/>
    <w:rsid w:val="00492959"/>
    <w:rsid w:val="00493416"/>
    <w:rsid w:val="00493517"/>
    <w:rsid w:val="00494052"/>
    <w:rsid w:val="0049423C"/>
    <w:rsid w:val="00494B22"/>
    <w:rsid w:val="004951AB"/>
    <w:rsid w:val="0049749A"/>
    <w:rsid w:val="0049768A"/>
    <w:rsid w:val="0049783E"/>
    <w:rsid w:val="004A004C"/>
    <w:rsid w:val="004A0398"/>
    <w:rsid w:val="004A042D"/>
    <w:rsid w:val="004A08FD"/>
    <w:rsid w:val="004A1102"/>
    <w:rsid w:val="004A1123"/>
    <w:rsid w:val="004A12D3"/>
    <w:rsid w:val="004A1496"/>
    <w:rsid w:val="004A33C6"/>
    <w:rsid w:val="004A3965"/>
    <w:rsid w:val="004A5BBB"/>
    <w:rsid w:val="004A5C3E"/>
    <w:rsid w:val="004A5DAB"/>
    <w:rsid w:val="004A66B1"/>
    <w:rsid w:val="004A68EE"/>
    <w:rsid w:val="004A696F"/>
    <w:rsid w:val="004A6CCB"/>
    <w:rsid w:val="004A73FC"/>
    <w:rsid w:val="004A76D8"/>
    <w:rsid w:val="004A7DC4"/>
    <w:rsid w:val="004B000B"/>
    <w:rsid w:val="004B02C3"/>
    <w:rsid w:val="004B1117"/>
    <w:rsid w:val="004B1221"/>
    <w:rsid w:val="004B13A9"/>
    <w:rsid w:val="004B1817"/>
    <w:rsid w:val="004B1C1C"/>
    <w:rsid w:val="004B1E7B"/>
    <w:rsid w:val="004B266B"/>
    <w:rsid w:val="004B3029"/>
    <w:rsid w:val="004B31E1"/>
    <w:rsid w:val="004B352B"/>
    <w:rsid w:val="004B35E7"/>
    <w:rsid w:val="004B36E4"/>
    <w:rsid w:val="004B3940"/>
    <w:rsid w:val="004B3DE7"/>
    <w:rsid w:val="004B44F0"/>
    <w:rsid w:val="004B4B73"/>
    <w:rsid w:val="004B4FEF"/>
    <w:rsid w:val="004B55B6"/>
    <w:rsid w:val="004B593D"/>
    <w:rsid w:val="004B63BF"/>
    <w:rsid w:val="004B66DA"/>
    <w:rsid w:val="004B696B"/>
    <w:rsid w:val="004B795E"/>
    <w:rsid w:val="004B7DFF"/>
    <w:rsid w:val="004C048E"/>
    <w:rsid w:val="004C0996"/>
    <w:rsid w:val="004C0C8D"/>
    <w:rsid w:val="004C0DAC"/>
    <w:rsid w:val="004C0E40"/>
    <w:rsid w:val="004C19FC"/>
    <w:rsid w:val="004C2688"/>
    <w:rsid w:val="004C3A3F"/>
    <w:rsid w:val="004C40CB"/>
    <w:rsid w:val="004C484A"/>
    <w:rsid w:val="004C4BE6"/>
    <w:rsid w:val="004C4D0C"/>
    <w:rsid w:val="004C52AA"/>
    <w:rsid w:val="004C5686"/>
    <w:rsid w:val="004C5E12"/>
    <w:rsid w:val="004C70EE"/>
    <w:rsid w:val="004D026C"/>
    <w:rsid w:val="004D0366"/>
    <w:rsid w:val="004D0A9D"/>
    <w:rsid w:val="004D0BEA"/>
    <w:rsid w:val="004D1272"/>
    <w:rsid w:val="004D15EA"/>
    <w:rsid w:val="004D183C"/>
    <w:rsid w:val="004D1C62"/>
    <w:rsid w:val="004D3DCA"/>
    <w:rsid w:val="004D4C86"/>
    <w:rsid w:val="004D6213"/>
    <w:rsid w:val="004D645C"/>
    <w:rsid w:val="004D7431"/>
    <w:rsid w:val="004D766C"/>
    <w:rsid w:val="004E07A5"/>
    <w:rsid w:val="004E0B40"/>
    <w:rsid w:val="004E0FA8"/>
    <w:rsid w:val="004E1C02"/>
    <w:rsid w:val="004E1DE3"/>
    <w:rsid w:val="004E251B"/>
    <w:rsid w:val="004E25CD"/>
    <w:rsid w:val="004E2A4B"/>
    <w:rsid w:val="004E2BA4"/>
    <w:rsid w:val="004E4419"/>
    <w:rsid w:val="004E4D16"/>
    <w:rsid w:val="004E53DB"/>
    <w:rsid w:val="004E6881"/>
    <w:rsid w:val="004E6D22"/>
    <w:rsid w:val="004E719F"/>
    <w:rsid w:val="004E7723"/>
    <w:rsid w:val="004E7A0D"/>
    <w:rsid w:val="004E7BBA"/>
    <w:rsid w:val="004F0448"/>
    <w:rsid w:val="004F0FE6"/>
    <w:rsid w:val="004F110D"/>
    <w:rsid w:val="004F1EA0"/>
    <w:rsid w:val="004F23CD"/>
    <w:rsid w:val="004F25FF"/>
    <w:rsid w:val="004F363F"/>
    <w:rsid w:val="004F39A1"/>
    <w:rsid w:val="004F4021"/>
    <w:rsid w:val="004F481D"/>
    <w:rsid w:val="004F4E70"/>
    <w:rsid w:val="004F5640"/>
    <w:rsid w:val="004F570A"/>
    <w:rsid w:val="004F6525"/>
    <w:rsid w:val="004F66A6"/>
    <w:rsid w:val="004F6FE2"/>
    <w:rsid w:val="004F77EE"/>
    <w:rsid w:val="004F787E"/>
    <w:rsid w:val="004F79F2"/>
    <w:rsid w:val="004F7D4F"/>
    <w:rsid w:val="004F7E3F"/>
    <w:rsid w:val="005011D9"/>
    <w:rsid w:val="005012F9"/>
    <w:rsid w:val="0050238B"/>
    <w:rsid w:val="005025AD"/>
    <w:rsid w:val="00502844"/>
    <w:rsid w:val="00502A27"/>
    <w:rsid w:val="0050506E"/>
    <w:rsid w:val="0050529C"/>
    <w:rsid w:val="0050556B"/>
    <w:rsid w:val="00505604"/>
    <w:rsid w:val="0050589E"/>
    <w:rsid w:val="00505905"/>
    <w:rsid w:val="0050667A"/>
    <w:rsid w:val="0050699D"/>
    <w:rsid w:val="00506AC9"/>
    <w:rsid w:val="00507D97"/>
    <w:rsid w:val="00510400"/>
    <w:rsid w:val="0051063A"/>
    <w:rsid w:val="00510C99"/>
    <w:rsid w:val="0051141F"/>
    <w:rsid w:val="005117C9"/>
    <w:rsid w:val="00511A1B"/>
    <w:rsid w:val="00511A68"/>
    <w:rsid w:val="005121C0"/>
    <w:rsid w:val="00512D58"/>
    <w:rsid w:val="00512E55"/>
    <w:rsid w:val="00513065"/>
    <w:rsid w:val="00513651"/>
    <w:rsid w:val="00513B41"/>
    <w:rsid w:val="00513E7D"/>
    <w:rsid w:val="00514014"/>
    <w:rsid w:val="005143E3"/>
    <w:rsid w:val="00514A67"/>
    <w:rsid w:val="00514EAF"/>
    <w:rsid w:val="00515352"/>
    <w:rsid w:val="00515537"/>
    <w:rsid w:val="005156D9"/>
    <w:rsid w:val="00515921"/>
    <w:rsid w:val="0051673B"/>
    <w:rsid w:val="00520A46"/>
    <w:rsid w:val="00521192"/>
    <w:rsid w:val="0052127C"/>
    <w:rsid w:val="0052183F"/>
    <w:rsid w:val="00521B68"/>
    <w:rsid w:val="00521C69"/>
    <w:rsid w:val="00521E0E"/>
    <w:rsid w:val="005224D6"/>
    <w:rsid w:val="0052252D"/>
    <w:rsid w:val="00522DD1"/>
    <w:rsid w:val="005234A0"/>
    <w:rsid w:val="00524249"/>
    <w:rsid w:val="00524AD6"/>
    <w:rsid w:val="005253EB"/>
    <w:rsid w:val="00525FE7"/>
    <w:rsid w:val="00526111"/>
    <w:rsid w:val="005263DA"/>
    <w:rsid w:val="00526619"/>
    <w:rsid w:val="00526AEB"/>
    <w:rsid w:val="00526B7D"/>
    <w:rsid w:val="00527976"/>
    <w:rsid w:val="00527F61"/>
    <w:rsid w:val="005302E0"/>
    <w:rsid w:val="005319A2"/>
    <w:rsid w:val="00531D54"/>
    <w:rsid w:val="005325CF"/>
    <w:rsid w:val="0053368A"/>
    <w:rsid w:val="00533AD6"/>
    <w:rsid w:val="00533E5C"/>
    <w:rsid w:val="005343A0"/>
    <w:rsid w:val="00534D86"/>
    <w:rsid w:val="00534E52"/>
    <w:rsid w:val="00536050"/>
    <w:rsid w:val="005361AF"/>
    <w:rsid w:val="005365B6"/>
    <w:rsid w:val="00536907"/>
    <w:rsid w:val="00536930"/>
    <w:rsid w:val="00536C49"/>
    <w:rsid w:val="0053744F"/>
    <w:rsid w:val="00537811"/>
    <w:rsid w:val="00537EEC"/>
    <w:rsid w:val="00540749"/>
    <w:rsid w:val="00540E19"/>
    <w:rsid w:val="00541021"/>
    <w:rsid w:val="005435E6"/>
    <w:rsid w:val="00543AC0"/>
    <w:rsid w:val="00543D5A"/>
    <w:rsid w:val="0054443A"/>
    <w:rsid w:val="00544451"/>
    <w:rsid w:val="00544560"/>
    <w:rsid w:val="00544738"/>
    <w:rsid w:val="00544A3C"/>
    <w:rsid w:val="00545274"/>
    <w:rsid w:val="005456E4"/>
    <w:rsid w:val="00546919"/>
    <w:rsid w:val="00547A74"/>
    <w:rsid w:val="00547B32"/>
    <w:rsid w:val="00547B89"/>
    <w:rsid w:val="00547C1A"/>
    <w:rsid w:val="00551027"/>
    <w:rsid w:val="00551705"/>
    <w:rsid w:val="00551AAC"/>
    <w:rsid w:val="0055234D"/>
    <w:rsid w:val="005527F1"/>
    <w:rsid w:val="00553F7A"/>
    <w:rsid w:val="0055439D"/>
    <w:rsid w:val="0055516F"/>
    <w:rsid w:val="00555419"/>
    <w:rsid w:val="0055618D"/>
    <w:rsid w:val="0055636A"/>
    <w:rsid w:val="005568AF"/>
    <w:rsid w:val="00556AF5"/>
    <w:rsid w:val="005571D8"/>
    <w:rsid w:val="005577F2"/>
    <w:rsid w:val="00557D03"/>
    <w:rsid w:val="00557EB7"/>
    <w:rsid w:val="005606BC"/>
    <w:rsid w:val="005607B5"/>
    <w:rsid w:val="00560C68"/>
    <w:rsid w:val="0056167F"/>
    <w:rsid w:val="005628BC"/>
    <w:rsid w:val="00562D54"/>
    <w:rsid w:val="00563734"/>
    <w:rsid w:val="00563D29"/>
    <w:rsid w:val="00563E73"/>
    <w:rsid w:val="0056426C"/>
    <w:rsid w:val="00564DCD"/>
    <w:rsid w:val="00564E48"/>
    <w:rsid w:val="00565792"/>
    <w:rsid w:val="00565E43"/>
    <w:rsid w:val="00566D06"/>
    <w:rsid w:val="00566F37"/>
    <w:rsid w:val="005671D5"/>
    <w:rsid w:val="00567351"/>
    <w:rsid w:val="00567384"/>
    <w:rsid w:val="005674D0"/>
    <w:rsid w:val="00567799"/>
    <w:rsid w:val="00567DE5"/>
    <w:rsid w:val="00570365"/>
    <w:rsid w:val="005710DE"/>
    <w:rsid w:val="00571698"/>
    <w:rsid w:val="005716E4"/>
    <w:rsid w:val="005718E4"/>
    <w:rsid w:val="00571A0B"/>
    <w:rsid w:val="00571F68"/>
    <w:rsid w:val="00572E66"/>
    <w:rsid w:val="00573078"/>
    <w:rsid w:val="00573A31"/>
    <w:rsid w:val="00573DFD"/>
    <w:rsid w:val="00574414"/>
    <w:rsid w:val="005747D0"/>
    <w:rsid w:val="00574979"/>
    <w:rsid w:val="00574B85"/>
    <w:rsid w:val="00574FCE"/>
    <w:rsid w:val="00575029"/>
    <w:rsid w:val="00575056"/>
    <w:rsid w:val="005775C0"/>
    <w:rsid w:val="005779E1"/>
    <w:rsid w:val="00580012"/>
    <w:rsid w:val="00580928"/>
    <w:rsid w:val="00581036"/>
    <w:rsid w:val="00581D58"/>
    <w:rsid w:val="00581D7B"/>
    <w:rsid w:val="005822DF"/>
    <w:rsid w:val="005827D5"/>
    <w:rsid w:val="00582918"/>
    <w:rsid w:val="005829C9"/>
    <w:rsid w:val="00582F34"/>
    <w:rsid w:val="0058438A"/>
    <w:rsid w:val="005849E3"/>
    <w:rsid w:val="00584B0D"/>
    <w:rsid w:val="005850AB"/>
    <w:rsid w:val="005850D7"/>
    <w:rsid w:val="0058522F"/>
    <w:rsid w:val="00585282"/>
    <w:rsid w:val="00585893"/>
    <w:rsid w:val="00585F80"/>
    <w:rsid w:val="00586266"/>
    <w:rsid w:val="005867FA"/>
    <w:rsid w:val="00586DFC"/>
    <w:rsid w:val="0058703B"/>
    <w:rsid w:val="005879B2"/>
    <w:rsid w:val="005902E0"/>
    <w:rsid w:val="005911D1"/>
    <w:rsid w:val="005914C4"/>
    <w:rsid w:val="005920CC"/>
    <w:rsid w:val="00592A09"/>
    <w:rsid w:val="00593391"/>
    <w:rsid w:val="005939C7"/>
    <w:rsid w:val="00593F32"/>
    <w:rsid w:val="00594A5A"/>
    <w:rsid w:val="005950FE"/>
    <w:rsid w:val="00595457"/>
    <w:rsid w:val="00595622"/>
    <w:rsid w:val="005956C3"/>
    <w:rsid w:val="0059579C"/>
    <w:rsid w:val="00595EDE"/>
    <w:rsid w:val="00596A63"/>
    <w:rsid w:val="00596E2B"/>
    <w:rsid w:val="00596E2F"/>
    <w:rsid w:val="0059754E"/>
    <w:rsid w:val="00597A9B"/>
    <w:rsid w:val="00597DE3"/>
    <w:rsid w:val="005A02B6"/>
    <w:rsid w:val="005A033C"/>
    <w:rsid w:val="005A0CBA"/>
    <w:rsid w:val="005A1D8C"/>
    <w:rsid w:val="005A2022"/>
    <w:rsid w:val="005A241C"/>
    <w:rsid w:val="005A3272"/>
    <w:rsid w:val="005A3AA9"/>
    <w:rsid w:val="005A43B1"/>
    <w:rsid w:val="005A478E"/>
    <w:rsid w:val="005A5193"/>
    <w:rsid w:val="005A6034"/>
    <w:rsid w:val="005A664F"/>
    <w:rsid w:val="005A69BF"/>
    <w:rsid w:val="005A75D6"/>
    <w:rsid w:val="005A76D2"/>
    <w:rsid w:val="005A7AC1"/>
    <w:rsid w:val="005B0953"/>
    <w:rsid w:val="005B115A"/>
    <w:rsid w:val="005B1305"/>
    <w:rsid w:val="005B178A"/>
    <w:rsid w:val="005B1877"/>
    <w:rsid w:val="005B27E1"/>
    <w:rsid w:val="005B32E7"/>
    <w:rsid w:val="005B34EA"/>
    <w:rsid w:val="005B374F"/>
    <w:rsid w:val="005B3ADC"/>
    <w:rsid w:val="005B3CD9"/>
    <w:rsid w:val="005B537F"/>
    <w:rsid w:val="005C0EE0"/>
    <w:rsid w:val="005C120D"/>
    <w:rsid w:val="005C13D1"/>
    <w:rsid w:val="005C15B3"/>
    <w:rsid w:val="005C1609"/>
    <w:rsid w:val="005C42E1"/>
    <w:rsid w:val="005C4572"/>
    <w:rsid w:val="005C478B"/>
    <w:rsid w:val="005C54DA"/>
    <w:rsid w:val="005C566B"/>
    <w:rsid w:val="005C566D"/>
    <w:rsid w:val="005C59FA"/>
    <w:rsid w:val="005C5DD5"/>
    <w:rsid w:val="005C64E3"/>
    <w:rsid w:val="005C6589"/>
    <w:rsid w:val="005C6881"/>
    <w:rsid w:val="005C6F80"/>
    <w:rsid w:val="005C766A"/>
    <w:rsid w:val="005D06B1"/>
    <w:rsid w:val="005D07C2"/>
    <w:rsid w:val="005D0CBD"/>
    <w:rsid w:val="005D1BB3"/>
    <w:rsid w:val="005D3C14"/>
    <w:rsid w:val="005D3D4F"/>
    <w:rsid w:val="005D3ED9"/>
    <w:rsid w:val="005D3F8B"/>
    <w:rsid w:val="005D4431"/>
    <w:rsid w:val="005D5678"/>
    <w:rsid w:val="005D6608"/>
    <w:rsid w:val="005D6B77"/>
    <w:rsid w:val="005E0841"/>
    <w:rsid w:val="005E0923"/>
    <w:rsid w:val="005E0E61"/>
    <w:rsid w:val="005E1A70"/>
    <w:rsid w:val="005E1A91"/>
    <w:rsid w:val="005E243B"/>
    <w:rsid w:val="005E2F29"/>
    <w:rsid w:val="005E3470"/>
    <w:rsid w:val="005E400D"/>
    <w:rsid w:val="005E4671"/>
    <w:rsid w:val="005E49D4"/>
    <w:rsid w:val="005E4E79"/>
    <w:rsid w:val="005E5CE7"/>
    <w:rsid w:val="005E6637"/>
    <w:rsid w:val="005E6C66"/>
    <w:rsid w:val="005E6D84"/>
    <w:rsid w:val="005E6DF1"/>
    <w:rsid w:val="005E7548"/>
    <w:rsid w:val="005E790C"/>
    <w:rsid w:val="005F08C5"/>
    <w:rsid w:val="005F0A47"/>
    <w:rsid w:val="005F10BA"/>
    <w:rsid w:val="005F15E9"/>
    <w:rsid w:val="005F18B0"/>
    <w:rsid w:val="005F1A45"/>
    <w:rsid w:val="005F29B4"/>
    <w:rsid w:val="005F2E12"/>
    <w:rsid w:val="005F3A7C"/>
    <w:rsid w:val="005F3B04"/>
    <w:rsid w:val="005F43FD"/>
    <w:rsid w:val="005F5A0F"/>
    <w:rsid w:val="005F5B50"/>
    <w:rsid w:val="005F5D96"/>
    <w:rsid w:val="005F5FD5"/>
    <w:rsid w:val="005F6438"/>
    <w:rsid w:val="005F65B7"/>
    <w:rsid w:val="005F6734"/>
    <w:rsid w:val="005F6D97"/>
    <w:rsid w:val="005F6EB0"/>
    <w:rsid w:val="005F7102"/>
    <w:rsid w:val="005F713E"/>
    <w:rsid w:val="005F74E9"/>
    <w:rsid w:val="005F7650"/>
    <w:rsid w:val="005F7C9F"/>
    <w:rsid w:val="006003D7"/>
    <w:rsid w:val="0060161A"/>
    <w:rsid w:val="0060318C"/>
    <w:rsid w:val="00603B87"/>
    <w:rsid w:val="00604176"/>
    <w:rsid w:val="006043DA"/>
    <w:rsid w:val="00604478"/>
    <w:rsid w:val="00604782"/>
    <w:rsid w:val="0060540A"/>
    <w:rsid w:val="006055E5"/>
    <w:rsid w:val="0060560D"/>
    <w:rsid w:val="00605718"/>
    <w:rsid w:val="00605B6A"/>
    <w:rsid w:val="00605C66"/>
    <w:rsid w:val="00606310"/>
    <w:rsid w:val="006064FF"/>
    <w:rsid w:val="0060685A"/>
    <w:rsid w:val="006075E0"/>
    <w:rsid w:val="00607814"/>
    <w:rsid w:val="00607A6E"/>
    <w:rsid w:val="00610CA0"/>
    <w:rsid w:val="00610D87"/>
    <w:rsid w:val="00610E88"/>
    <w:rsid w:val="006110C7"/>
    <w:rsid w:val="006118FE"/>
    <w:rsid w:val="00611A44"/>
    <w:rsid w:val="00611DF4"/>
    <w:rsid w:val="00612089"/>
    <w:rsid w:val="006126C5"/>
    <w:rsid w:val="00612DD4"/>
    <w:rsid w:val="00613827"/>
    <w:rsid w:val="0061433A"/>
    <w:rsid w:val="00614343"/>
    <w:rsid w:val="006149D1"/>
    <w:rsid w:val="00614BA7"/>
    <w:rsid w:val="006153B7"/>
    <w:rsid w:val="006162B3"/>
    <w:rsid w:val="00616660"/>
    <w:rsid w:val="00616D68"/>
    <w:rsid w:val="00617413"/>
    <w:rsid w:val="006175D7"/>
    <w:rsid w:val="006208E5"/>
    <w:rsid w:val="00620C39"/>
    <w:rsid w:val="00620D03"/>
    <w:rsid w:val="006216E1"/>
    <w:rsid w:val="00621C64"/>
    <w:rsid w:val="00622675"/>
    <w:rsid w:val="00622BAB"/>
    <w:rsid w:val="0062399D"/>
    <w:rsid w:val="006253AC"/>
    <w:rsid w:val="0062593B"/>
    <w:rsid w:val="00625BD3"/>
    <w:rsid w:val="00625CB7"/>
    <w:rsid w:val="00625E7E"/>
    <w:rsid w:val="006272A0"/>
    <w:rsid w:val="006273E4"/>
    <w:rsid w:val="0062743F"/>
    <w:rsid w:val="00627A55"/>
    <w:rsid w:val="0063028F"/>
    <w:rsid w:val="0063100F"/>
    <w:rsid w:val="00631C97"/>
    <w:rsid w:val="00631F82"/>
    <w:rsid w:val="006323C5"/>
    <w:rsid w:val="006324D3"/>
    <w:rsid w:val="006338D8"/>
    <w:rsid w:val="00633B59"/>
    <w:rsid w:val="006345DE"/>
    <w:rsid w:val="00634EEE"/>
    <w:rsid w:val="00634EF4"/>
    <w:rsid w:val="006350E9"/>
    <w:rsid w:val="006357D0"/>
    <w:rsid w:val="006358C8"/>
    <w:rsid w:val="006372E0"/>
    <w:rsid w:val="006374D2"/>
    <w:rsid w:val="00637725"/>
    <w:rsid w:val="00637A64"/>
    <w:rsid w:val="00640DEF"/>
    <w:rsid w:val="0064133A"/>
    <w:rsid w:val="006416D1"/>
    <w:rsid w:val="00641927"/>
    <w:rsid w:val="00641C03"/>
    <w:rsid w:val="00642E83"/>
    <w:rsid w:val="00643058"/>
    <w:rsid w:val="0064316A"/>
    <w:rsid w:val="00643251"/>
    <w:rsid w:val="0064460B"/>
    <w:rsid w:val="00644C19"/>
    <w:rsid w:val="00644D55"/>
    <w:rsid w:val="00645F19"/>
    <w:rsid w:val="00646031"/>
    <w:rsid w:val="006460D6"/>
    <w:rsid w:val="00646167"/>
    <w:rsid w:val="0064659D"/>
    <w:rsid w:val="00646DBE"/>
    <w:rsid w:val="006475F9"/>
    <w:rsid w:val="00647FD7"/>
    <w:rsid w:val="00650080"/>
    <w:rsid w:val="00650CE4"/>
    <w:rsid w:val="006513AA"/>
    <w:rsid w:val="00651F17"/>
    <w:rsid w:val="00652863"/>
    <w:rsid w:val="0065342B"/>
    <w:rsid w:val="0065382D"/>
    <w:rsid w:val="00653F7D"/>
    <w:rsid w:val="006545EA"/>
    <w:rsid w:val="00654B4D"/>
    <w:rsid w:val="00654C22"/>
    <w:rsid w:val="0065529C"/>
    <w:rsid w:val="0065559D"/>
    <w:rsid w:val="00655A40"/>
    <w:rsid w:val="00655E52"/>
    <w:rsid w:val="0065684C"/>
    <w:rsid w:val="00657D11"/>
    <w:rsid w:val="006605B9"/>
    <w:rsid w:val="00660AD5"/>
    <w:rsid w:val="00660D84"/>
    <w:rsid w:val="00660EBF"/>
    <w:rsid w:val="0066133A"/>
    <w:rsid w:val="006614C9"/>
    <w:rsid w:val="00661A4C"/>
    <w:rsid w:val="006628A0"/>
    <w:rsid w:val="00662A15"/>
    <w:rsid w:val="00663196"/>
    <w:rsid w:val="006632B3"/>
    <w:rsid w:val="0066378C"/>
    <w:rsid w:val="0066384E"/>
    <w:rsid w:val="006638BA"/>
    <w:rsid w:val="0066440C"/>
    <w:rsid w:val="006649A2"/>
    <w:rsid w:val="006651D6"/>
    <w:rsid w:val="0066661D"/>
    <w:rsid w:val="006669F1"/>
    <w:rsid w:val="006675A1"/>
    <w:rsid w:val="0066784D"/>
    <w:rsid w:val="006700F0"/>
    <w:rsid w:val="006706EA"/>
    <w:rsid w:val="00670A48"/>
    <w:rsid w:val="00670D71"/>
    <w:rsid w:val="00672F6F"/>
    <w:rsid w:val="006742E5"/>
    <w:rsid w:val="00674743"/>
    <w:rsid w:val="00674C2F"/>
    <w:rsid w:val="00674C8B"/>
    <w:rsid w:val="00676823"/>
    <w:rsid w:val="006768C9"/>
    <w:rsid w:val="00680179"/>
    <w:rsid w:val="0068164E"/>
    <w:rsid w:val="00682517"/>
    <w:rsid w:val="006828EB"/>
    <w:rsid w:val="00682C48"/>
    <w:rsid w:val="006832C7"/>
    <w:rsid w:val="0068380C"/>
    <w:rsid w:val="006844A2"/>
    <w:rsid w:val="0068465B"/>
    <w:rsid w:val="00685A06"/>
    <w:rsid w:val="00685C94"/>
    <w:rsid w:val="0068631B"/>
    <w:rsid w:val="006864DF"/>
    <w:rsid w:val="00686882"/>
    <w:rsid w:val="006874A9"/>
    <w:rsid w:val="00687D56"/>
    <w:rsid w:val="006905EF"/>
    <w:rsid w:val="006908E0"/>
    <w:rsid w:val="006917CE"/>
    <w:rsid w:val="006917F7"/>
    <w:rsid w:val="006919DA"/>
    <w:rsid w:val="006919DE"/>
    <w:rsid w:val="00691AEE"/>
    <w:rsid w:val="00691B51"/>
    <w:rsid w:val="00691E23"/>
    <w:rsid w:val="00691E29"/>
    <w:rsid w:val="00691E87"/>
    <w:rsid w:val="006923D7"/>
    <w:rsid w:val="006926AC"/>
    <w:rsid w:val="00692AD6"/>
    <w:rsid w:val="00693380"/>
    <w:rsid w:val="00693ADF"/>
    <w:rsid w:val="00694459"/>
    <w:rsid w:val="00694ACD"/>
    <w:rsid w:val="0069523C"/>
    <w:rsid w:val="00695A45"/>
    <w:rsid w:val="00696222"/>
    <w:rsid w:val="006962CA"/>
    <w:rsid w:val="00696A95"/>
    <w:rsid w:val="00696FA4"/>
    <w:rsid w:val="00697E8B"/>
    <w:rsid w:val="006A056E"/>
    <w:rsid w:val="006A058F"/>
    <w:rsid w:val="006A09DA"/>
    <w:rsid w:val="006A0E80"/>
    <w:rsid w:val="006A1835"/>
    <w:rsid w:val="006A1D09"/>
    <w:rsid w:val="006A2625"/>
    <w:rsid w:val="006A2A76"/>
    <w:rsid w:val="006A3631"/>
    <w:rsid w:val="006A3701"/>
    <w:rsid w:val="006A3846"/>
    <w:rsid w:val="006A394E"/>
    <w:rsid w:val="006A519F"/>
    <w:rsid w:val="006A5821"/>
    <w:rsid w:val="006A6875"/>
    <w:rsid w:val="006A68A2"/>
    <w:rsid w:val="006A6ACF"/>
    <w:rsid w:val="006A6CE4"/>
    <w:rsid w:val="006A7690"/>
    <w:rsid w:val="006A79A9"/>
    <w:rsid w:val="006A7D17"/>
    <w:rsid w:val="006A7F4E"/>
    <w:rsid w:val="006B01D2"/>
    <w:rsid w:val="006B0221"/>
    <w:rsid w:val="006B04E3"/>
    <w:rsid w:val="006B225D"/>
    <w:rsid w:val="006B244B"/>
    <w:rsid w:val="006B2C7F"/>
    <w:rsid w:val="006B2CED"/>
    <w:rsid w:val="006B345B"/>
    <w:rsid w:val="006B34C0"/>
    <w:rsid w:val="006B3ECE"/>
    <w:rsid w:val="006B4A2C"/>
    <w:rsid w:val="006B4A30"/>
    <w:rsid w:val="006B4C1B"/>
    <w:rsid w:val="006B54B1"/>
    <w:rsid w:val="006B6B07"/>
    <w:rsid w:val="006B6D10"/>
    <w:rsid w:val="006B71DB"/>
    <w:rsid w:val="006B730B"/>
    <w:rsid w:val="006B7569"/>
    <w:rsid w:val="006B75AB"/>
    <w:rsid w:val="006B76BB"/>
    <w:rsid w:val="006B7AC6"/>
    <w:rsid w:val="006B7E78"/>
    <w:rsid w:val="006C1780"/>
    <w:rsid w:val="006C17EF"/>
    <w:rsid w:val="006C1ED6"/>
    <w:rsid w:val="006C28EE"/>
    <w:rsid w:val="006C31C1"/>
    <w:rsid w:val="006C4EF1"/>
    <w:rsid w:val="006C4FF1"/>
    <w:rsid w:val="006C5C02"/>
    <w:rsid w:val="006C5C2E"/>
    <w:rsid w:val="006C5CA9"/>
    <w:rsid w:val="006C6235"/>
    <w:rsid w:val="006C64DE"/>
    <w:rsid w:val="006C6F0E"/>
    <w:rsid w:val="006C7AAA"/>
    <w:rsid w:val="006D0E40"/>
    <w:rsid w:val="006D0F9A"/>
    <w:rsid w:val="006D1645"/>
    <w:rsid w:val="006D1C91"/>
    <w:rsid w:val="006D1E77"/>
    <w:rsid w:val="006D2998"/>
    <w:rsid w:val="006D299C"/>
    <w:rsid w:val="006D3188"/>
    <w:rsid w:val="006D376E"/>
    <w:rsid w:val="006D3A61"/>
    <w:rsid w:val="006D40C9"/>
    <w:rsid w:val="006D5159"/>
    <w:rsid w:val="006D54F8"/>
    <w:rsid w:val="006D6779"/>
    <w:rsid w:val="006D67E2"/>
    <w:rsid w:val="006D69C3"/>
    <w:rsid w:val="006D6BB2"/>
    <w:rsid w:val="006D7267"/>
    <w:rsid w:val="006D773F"/>
    <w:rsid w:val="006D7AB1"/>
    <w:rsid w:val="006D7F15"/>
    <w:rsid w:val="006E08FC"/>
    <w:rsid w:val="006E1B38"/>
    <w:rsid w:val="006E2039"/>
    <w:rsid w:val="006E29B0"/>
    <w:rsid w:val="006E2F9C"/>
    <w:rsid w:val="006E3B1E"/>
    <w:rsid w:val="006E466A"/>
    <w:rsid w:val="006E50BD"/>
    <w:rsid w:val="006E536B"/>
    <w:rsid w:val="006E564F"/>
    <w:rsid w:val="006E6DF9"/>
    <w:rsid w:val="006E7CCC"/>
    <w:rsid w:val="006E7FDA"/>
    <w:rsid w:val="006F0BBB"/>
    <w:rsid w:val="006F0FC0"/>
    <w:rsid w:val="006F124E"/>
    <w:rsid w:val="006F1659"/>
    <w:rsid w:val="006F17D1"/>
    <w:rsid w:val="006F1F2C"/>
    <w:rsid w:val="006F21C5"/>
    <w:rsid w:val="006F2565"/>
    <w:rsid w:val="006F2588"/>
    <w:rsid w:val="006F2A62"/>
    <w:rsid w:val="006F39CF"/>
    <w:rsid w:val="006F3C9C"/>
    <w:rsid w:val="006F3D91"/>
    <w:rsid w:val="006F4EC6"/>
    <w:rsid w:val="006F5DE3"/>
    <w:rsid w:val="006F5DF2"/>
    <w:rsid w:val="006F5EC3"/>
    <w:rsid w:val="006F6687"/>
    <w:rsid w:val="006F6C97"/>
    <w:rsid w:val="00702125"/>
    <w:rsid w:val="007024A1"/>
    <w:rsid w:val="00702BE5"/>
    <w:rsid w:val="007037C8"/>
    <w:rsid w:val="00703CBB"/>
    <w:rsid w:val="00705503"/>
    <w:rsid w:val="00705BA4"/>
    <w:rsid w:val="00705CE2"/>
    <w:rsid w:val="007071C8"/>
    <w:rsid w:val="00710304"/>
    <w:rsid w:val="00710A6C"/>
    <w:rsid w:val="00710D98"/>
    <w:rsid w:val="007117B7"/>
    <w:rsid w:val="00711890"/>
    <w:rsid w:val="00711CE9"/>
    <w:rsid w:val="00711EAF"/>
    <w:rsid w:val="00712266"/>
    <w:rsid w:val="00712593"/>
    <w:rsid w:val="00712D82"/>
    <w:rsid w:val="007141B9"/>
    <w:rsid w:val="007144D9"/>
    <w:rsid w:val="00714EB3"/>
    <w:rsid w:val="00714EDA"/>
    <w:rsid w:val="00715174"/>
    <w:rsid w:val="00715C30"/>
    <w:rsid w:val="007160DC"/>
    <w:rsid w:val="00716B08"/>
    <w:rsid w:val="00716C06"/>
    <w:rsid w:val="00716E22"/>
    <w:rsid w:val="007171AB"/>
    <w:rsid w:val="0071754E"/>
    <w:rsid w:val="007205AB"/>
    <w:rsid w:val="0072072A"/>
    <w:rsid w:val="00720BB8"/>
    <w:rsid w:val="00720C58"/>
    <w:rsid w:val="00720EA2"/>
    <w:rsid w:val="00720FC2"/>
    <w:rsid w:val="007213D0"/>
    <w:rsid w:val="007219C0"/>
    <w:rsid w:val="007219D5"/>
    <w:rsid w:val="00721D8B"/>
    <w:rsid w:val="0072202B"/>
    <w:rsid w:val="007226E3"/>
    <w:rsid w:val="00722998"/>
    <w:rsid w:val="0072347F"/>
    <w:rsid w:val="00725FC4"/>
    <w:rsid w:val="007265FF"/>
    <w:rsid w:val="00727093"/>
    <w:rsid w:val="007272F7"/>
    <w:rsid w:val="007277DD"/>
    <w:rsid w:val="00727ABE"/>
    <w:rsid w:val="00727CC7"/>
    <w:rsid w:val="00727F76"/>
    <w:rsid w:val="0073007F"/>
    <w:rsid w:val="00731134"/>
    <w:rsid w:val="007312E8"/>
    <w:rsid w:val="00731C75"/>
    <w:rsid w:val="00732599"/>
    <w:rsid w:val="00732B9A"/>
    <w:rsid w:val="00732C67"/>
    <w:rsid w:val="007331FA"/>
    <w:rsid w:val="0073325C"/>
    <w:rsid w:val="00734395"/>
    <w:rsid w:val="00735140"/>
    <w:rsid w:val="00735629"/>
    <w:rsid w:val="00735CF7"/>
    <w:rsid w:val="007367F8"/>
    <w:rsid w:val="007371B2"/>
    <w:rsid w:val="00737E6E"/>
    <w:rsid w:val="00740859"/>
    <w:rsid w:val="00741023"/>
    <w:rsid w:val="00743222"/>
    <w:rsid w:val="00743E09"/>
    <w:rsid w:val="00743F3A"/>
    <w:rsid w:val="007448B0"/>
    <w:rsid w:val="00744FCC"/>
    <w:rsid w:val="00745B91"/>
    <w:rsid w:val="007467F2"/>
    <w:rsid w:val="00746835"/>
    <w:rsid w:val="007469C6"/>
    <w:rsid w:val="00747B9C"/>
    <w:rsid w:val="00750AEA"/>
    <w:rsid w:val="00750C33"/>
    <w:rsid w:val="00750C93"/>
    <w:rsid w:val="00751A62"/>
    <w:rsid w:val="00751B91"/>
    <w:rsid w:val="00752D91"/>
    <w:rsid w:val="007534B2"/>
    <w:rsid w:val="0075383E"/>
    <w:rsid w:val="007546DA"/>
    <w:rsid w:val="00754947"/>
    <w:rsid w:val="00754BCC"/>
    <w:rsid w:val="00754E24"/>
    <w:rsid w:val="0075694C"/>
    <w:rsid w:val="00756B48"/>
    <w:rsid w:val="007573F4"/>
    <w:rsid w:val="00757B3B"/>
    <w:rsid w:val="00757BC0"/>
    <w:rsid w:val="007607DE"/>
    <w:rsid w:val="00760EAE"/>
    <w:rsid w:val="007618C5"/>
    <w:rsid w:val="007618CC"/>
    <w:rsid w:val="00762597"/>
    <w:rsid w:val="00762DF3"/>
    <w:rsid w:val="007635BD"/>
    <w:rsid w:val="007639D5"/>
    <w:rsid w:val="00763A6D"/>
    <w:rsid w:val="00764B8A"/>
    <w:rsid w:val="00764FA6"/>
    <w:rsid w:val="00765294"/>
    <w:rsid w:val="00765499"/>
    <w:rsid w:val="00765D08"/>
    <w:rsid w:val="00765E94"/>
    <w:rsid w:val="00766A3B"/>
    <w:rsid w:val="00766C92"/>
    <w:rsid w:val="00766F5F"/>
    <w:rsid w:val="0076741F"/>
    <w:rsid w:val="00767DBB"/>
    <w:rsid w:val="007705F9"/>
    <w:rsid w:val="00770D4F"/>
    <w:rsid w:val="00771997"/>
    <w:rsid w:val="00771DFA"/>
    <w:rsid w:val="007720D9"/>
    <w:rsid w:val="00773075"/>
    <w:rsid w:val="00773410"/>
    <w:rsid w:val="00773F36"/>
    <w:rsid w:val="0077490F"/>
    <w:rsid w:val="007757E4"/>
    <w:rsid w:val="00775BF6"/>
    <w:rsid w:val="00776254"/>
    <w:rsid w:val="007767D3"/>
    <w:rsid w:val="00776933"/>
    <w:rsid w:val="00776983"/>
    <w:rsid w:val="007769FC"/>
    <w:rsid w:val="00776B11"/>
    <w:rsid w:val="00776C04"/>
    <w:rsid w:val="00776D17"/>
    <w:rsid w:val="007771A9"/>
    <w:rsid w:val="00777577"/>
    <w:rsid w:val="00777856"/>
    <w:rsid w:val="00777C9B"/>
    <w:rsid w:val="00777CFF"/>
    <w:rsid w:val="00777DD5"/>
    <w:rsid w:val="007807AD"/>
    <w:rsid w:val="0078084D"/>
    <w:rsid w:val="00780A81"/>
    <w:rsid w:val="007815BC"/>
    <w:rsid w:val="00781601"/>
    <w:rsid w:val="00782825"/>
    <w:rsid w:val="00782B3F"/>
    <w:rsid w:val="00782E3C"/>
    <w:rsid w:val="00784315"/>
    <w:rsid w:val="007843DF"/>
    <w:rsid w:val="00784433"/>
    <w:rsid w:val="00785292"/>
    <w:rsid w:val="007852C4"/>
    <w:rsid w:val="00786A07"/>
    <w:rsid w:val="007870B9"/>
    <w:rsid w:val="00787449"/>
    <w:rsid w:val="007900CC"/>
    <w:rsid w:val="00790103"/>
    <w:rsid w:val="0079063E"/>
    <w:rsid w:val="00790AE3"/>
    <w:rsid w:val="00792376"/>
    <w:rsid w:val="00792472"/>
    <w:rsid w:val="00793140"/>
    <w:rsid w:val="00793D51"/>
    <w:rsid w:val="00794665"/>
    <w:rsid w:val="0079474E"/>
    <w:rsid w:val="00794D71"/>
    <w:rsid w:val="007961A8"/>
    <w:rsid w:val="0079641B"/>
    <w:rsid w:val="007967FB"/>
    <w:rsid w:val="00796B7C"/>
    <w:rsid w:val="007977A3"/>
    <w:rsid w:val="00797A90"/>
    <w:rsid w:val="007A0BA0"/>
    <w:rsid w:val="007A14E3"/>
    <w:rsid w:val="007A1856"/>
    <w:rsid w:val="007A1887"/>
    <w:rsid w:val="007A1C8D"/>
    <w:rsid w:val="007A2619"/>
    <w:rsid w:val="007A3722"/>
    <w:rsid w:val="007A3B85"/>
    <w:rsid w:val="007A3F4F"/>
    <w:rsid w:val="007A5141"/>
    <w:rsid w:val="007A5168"/>
    <w:rsid w:val="007A55A0"/>
    <w:rsid w:val="007A5E8C"/>
    <w:rsid w:val="007A629C"/>
    <w:rsid w:val="007A62AD"/>
    <w:rsid w:val="007A6348"/>
    <w:rsid w:val="007A6689"/>
    <w:rsid w:val="007A6846"/>
    <w:rsid w:val="007A6D91"/>
    <w:rsid w:val="007A77DF"/>
    <w:rsid w:val="007B023C"/>
    <w:rsid w:val="007B03CC"/>
    <w:rsid w:val="007B0520"/>
    <w:rsid w:val="007B0A51"/>
    <w:rsid w:val="007B0E56"/>
    <w:rsid w:val="007B0FBB"/>
    <w:rsid w:val="007B2A2D"/>
    <w:rsid w:val="007B2AA3"/>
    <w:rsid w:val="007B2F08"/>
    <w:rsid w:val="007B2F31"/>
    <w:rsid w:val="007B345A"/>
    <w:rsid w:val="007B35E2"/>
    <w:rsid w:val="007B384C"/>
    <w:rsid w:val="007B414D"/>
    <w:rsid w:val="007B48F1"/>
    <w:rsid w:val="007B57B8"/>
    <w:rsid w:val="007B658D"/>
    <w:rsid w:val="007C0699"/>
    <w:rsid w:val="007C1414"/>
    <w:rsid w:val="007C1680"/>
    <w:rsid w:val="007C1735"/>
    <w:rsid w:val="007C208C"/>
    <w:rsid w:val="007C214B"/>
    <w:rsid w:val="007C2730"/>
    <w:rsid w:val="007C410E"/>
    <w:rsid w:val="007C44FF"/>
    <w:rsid w:val="007C5798"/>
    <w:rsid w:val="007C5926"/>
    <w:rsid w:val="007C5E92"/>
    <w:rsid w:val="007C5FAC"/>
    <w:rsid w:val="007C63C4"/>
    <w:rsid w:val="007C6456"/>
    <w:rsid w:val="007C7566"/>
    <w:rsid w:val="007C7BDB"/>
    <w:rsid w:val="007C7DCD"/>
    <w:rsid w:val="007D04BF"/>
    <w:rsid w:val="007D06D5"/>
    <w:rsid w:val="007D06E4"/>
    <w:rsid w:val="007D0883"/>
    <w:rsid w:val="007D0D14"/>
    <w:rsid w:val="007D0D68"/>
    <w:rsid w:val="007D16C2"/>
    <w:rsid w:val="007D1F86"/>
    <w:rsid w:val="007D2C17"/>
    <w:rsid w:val="007D2FF5"/>
    <w:rsid w:val="007D33A6"/>
    <w:rsid w:val="007D36B0"/>
    <w:rsid w:val="007D39DE"/>
    <w:rsid w:val="007D4BCF"/>
    <w:rsid w:val="007D4EBC"/>
    <w:rsid w:val="007D50B5"/>
    <w:rsid w:val="007D50B9"/>
    <w:rsid w:val="007D542F"/>
    <w:rsid w:val="007D63FA"/>
    <w:rsid w:val="007D6738"/>
    <w:rsid w:val="007D690F"/>
    <w:rsid w:val="007D73AB"/>
    <w:rsid w:val="007D790E"/>
    <w:rsid w:val="007E065E"/>
    <w:rsid w:val="007E0A54"/>
    <w:rsid w:val="007E0A8A"/>
    <w:rsid w:val="007E0AFE"/>
    <w:rsid w:val="007E1034"/>
    <w:rsid w:val="007E15BD"/>
    <w:rsid w:val="007E2092"/>
    <w:rsid w:val="007E24B5"/>
    <w:rsid w:val="007E2712"/>
    <w:rsid w:val="007E2DB3"/>
    <w:rsid w:val="007E3563"/>
    <w:rsid w:val="007E3BE4"/>
    <w:rsid w:val="007E3E9C"/>
    <w:rsid w:val="007E4645"/>
    <w:rsid w:val="007E4A9C"/>
    <w:rsid w:val="007E4BC2"/>
    <w:rsid w:val="007E5006"/>
    <w:rsid w:val="007E5516"/>
    <w:rsid w:val="007E5DEC"/>
    <w:rsid w:val="007E658E"/>
    <w:rsid w:val="007E69FE"/>
    <w:rsid w:val="007E6E0B"/>
    <w:rsid w:val="007E76F7"/>
    <w:rsid w:val="007E7A3D"/>
    <w:rsid w:val="007E7EE2"/>
    <w:rsid w:val="007F06CA"/>
    <w:rsid w:val="007F0D42"/>
    <w:rsid w:val="007F0DD0"/>
    <w:rsid w:val="007F15D0"/>
    <w:rsid w:val="007F1ACD"/>
    <w:rsid w:val="007F36C2"/>
    <w:rsid w:val="007F43DB"/>
    <w:rsid w:val="007F4C2D"/>
    <w:rsid w:val="007F4CAD"/>
    <w:rsid w:val="007F4F87"/>
    <w:rsid w:val="007F50FA"/>
    <w:rsid w:val="007F548A"/>
    <w:rsid w:val="007F5DFC"/>
    <w:rsid w:val="007F61D0"/>
    <w:rsid w:val="007F6CE4"/>
    <w:rsid w:val="007F786F"/>
    <w:rsid w:val="007F7F0A"/>
    <w:rsid w:val="00800260"/>
    <w:rsid w:val="00800C9D"/>
    <w:rsid w:val="00800D29"/>
    <w:rsid w:val="00800DD8"/>
    <w:rsid w:val="00801324"/>
    <w:rsid w:val="00801327"/>
    <w:rsid w:val="00801375"/>
    <w:rsid w:val="00801508"/>
    <w:rsid w:val="00801DD5"/>
    <w:rsid w:val="00802074"/>
    <w:rsid w:val="0080228F"/>
    <w:rsid w:val="00802644"/>
    <w:rsid w:val="00802E2B"/>
    <w:rsid w:val="00802E2D"/>
    <w:rsid w:val="0080361C"/>
    <w:rsid w:val="008038B0"/>
    <w:rsid w:val="00804157"/>
    <w:rsid w:val="00804C1B"/>
    <w:rsid w:val="00805524"/>
    <w:rsid w:val="0080595A"/>
    <w:rsid w:val="00805B64"/>
    <w:rsid w:val="00805D8C"/>
    <w:rsid w:val="0080608A"/>
    <w:rsid w:val="008060A7"/>
    <w:rsid w:val="00806EEF"/>
    <w:rsid w:val="008076DE"/>
    <w:rsid w:val="00807808"/>
    <w:rsid w:val="00807BC1"/>
    <w:rsid w:val="00807C8A"/>
    <w:rsid w:val="00807C9D"/>
    <w:rsid w:val="0081011A"/>
    <w:rsid w:val="008108C4"/>
    <w:rsid w:val="00810F49"/>
    <w:rsid w:val="008118AD"/>
    <w:rsid w:val="00811EC5"/>
    <w:rsid w:val="00812136"/>
    <w:rsid w:val="0081238D"/>
    <w:rsid w:val="00812AB0"/>
    <w:rsid w:val="00812B53"/>
    <w:rsid w:val="008132A1"/>
    <w:rsid w:val="00814A3A"/>
    <w:rsid w:val="00814FA6"/>
    <w:rsid w:val="008150A6"/>
    <w:rsid w:val="00815A8F"/>
    <w:rsid w:val="008162F6"/>
    <w:rsid w:val="00816EF3"/>
    <w:rsid w:val="00817098"/>
    <w:rsid w:val="008178E6"/>
    <w:rsid w:val="00817C39"/>
    <w:rsid w:val="008201C4"/>
    <w:rsid w:val="0082117E"/>
    <w:rsid w:val="00821540"/>
    <w:rsid w:val="00821587"/>
    <w:rsid w:val="00821D74"/>
    <w:rsid w:val="0082249C"/>
    <w:rsid w:val="00822A42"/>
    <w:rsid w:val="008236DC"/>
    <w:rsid w:val="008237FB"/>
    <w:rsid w:val="008249B9"/>
    <w:rsid w:val="00824CCE"/>
    <w:rsid w:val="00825183"/>
    <w:rsid w:val="008256C1"/>
    <w:rsid w:val="0082582C"/>
    <w:rsid w:val="00827088"/>
    <w:rsid w:val="008300C0"/>
    <w:rsid w:val="00830B7B"/>
    <w:rsid w:val="008310CA"/>
    <w:rsid w:val="008316C1"/>
    <w:rsid w:val="00831938"/>
    <w:rsid w:val="00832661"/>
    <w:rsid w:val="00832B2A"/>
    <w:rsid w:val="00834221"/>
    <w:rsid w:val="0083470A"/>
    <w:rsid w:val="00834769"/>
    <w:rsid w:val="008349AA"/>
    <w:rsid w:val="008355E8"/>
    <w:rsid w:val="0083645F"/>
    <w:rsid w:val="00837029"/>
    <w:rsid w:val="008373AB"/>
    <w:rsid w:val="0083744F"/>
    <w:rsid w:val="008374B9"/>
    <w:rsid w:val="008375D5"/>
    <w:rsid w:val="008400A0"/>
    <w:rsid w:val="008400AA"/>
    <w:rsid w:val="00840FF6"/>
    <w:rsid w:val="00841486"/>
    <w:rsid w:val="008414EA"/>
    <w:rsid w:val="00841F31"/>
    <w:rsid w:val="008423B7"/>
    <w:rsid w:val="00842BC9"/>
    <w:rsid w:val="008431AF"/>
    <w:rsid w:val="008434E4"/>
    <w:rsid w:val="0084476E"/>
    <w:rsid w:val="00845137"/>
    <w:rsid w:val="008457ED"/>
    <w:rsid w:val="00845B9F"/>
    <w:rsid w:val="00845C39"/>
    <w:rsid w:val="008463A6"/>
    <w:rsid w:val="008476A7"/>
    <w:rsid w:val="008479F4"/>
    <w:rsid w:val="008479FA"/>
    <w:rsid w:val="00847B53"/>
    <w:rsid w:val="008504F6"/>
    <w:rsid w:val="0085131D"/>
    <w:rsid w:val="0085240E"/>
    <w:rsid w:val="00852484"/>
    <w:rsid w:val="00852AD4"/>
    <w:rsid w:val="00852D85"/>
    <w:rsid w:val="00853132"/>
    <w:rsid w:val="00853C84"/>
    <w:rsid w:val="00853D4B"/>
    <w:rsid w:val="008549B2"/>
    <w:rsid w:val="00854C43"/>
    <w:rsid w:val="00854F26"/>
    <w:rsid w:val="00855F2F"/>
    <w:rsid w:val="00856204"/>
    <w:rsid w:val="00856306"/>
    <w:rsid w:val="0085659D"/>
    <w:rsid w:val="008573B9"/>
    <w:rsid w:val="00857591"/>
    <w:rsid w:val="0085782D"/>
    <w:rsid w:val="008607E3"/>
    <w:rsid w:val="00860DB3"/>
    <w:rsid w:val="00861379"/>
    <w:rsid w:val="00861745"/>
    <w:rsid w:val="00861F1A"/>
    <w:rsid w:val="00863BB7"/>
    <w:rsid w:val="00864A11"/>
    <w:rsid w:val="0086502D"/>
    <w:rsid w:val="0086510E"/>
    <w:rsid w:val="008654E7"/>
    <w:rsid w:val="0086551D"/>
    <w:rsid w:val="00867F68"/>
    <w:rsid w:val="00867FB4"/>
    <w:rsid w:val="0087006A"/>
    <w:rsid w:val="0087297A"/>
    <w:rsid w:val="008730FD"/>
    <w:rsid w:val="008738F8"/>
    <w:rsid w:val="00873DA1"/>
    <w:rsid w:val="00875C76"/>
    <w:rsid w:val="00875D69"/>
    <w:rsid w:val="00875DDD"/>
    <w:rsid w:val="00876CE0"/>
    <w:rsid w:val="0087714A"/>
    <w:rsid w:val="00877718"/>
    <w:rsid w:val="00877864"/>
    <w:rsid w:val="00880808"/>
    <w:rsid w:val="00881BC6"/>
    <w:rsid w:val="00881FFB"/>
    <w:rsid w:val="008828FB"/>
    <w:rsid w:val="00882A21"/>
    <w:rsid w:val="0088303D"/>
    <w:rsid w:val="0088317F"/>
    <w:rsid w:val="0088404D"/>
    <w:rsid w:val="00884056"/>
    <w:rsid w:val="008841CD"/>
    <w:rsid w:val="00884879"/>
    <w:rsid w:val="008848F6"/>
    <w:rsid w:val="00884D9F"/>
    <w:rsid w:val="008852A7"/>
    <w:rsid w:val="008860CC"/>
    <w:rsid w:val="00886EEE"/>
    <w:rsid w:val="00887C14"/>
    <w:rsid w:val="00887E96"/>
    <w:rsid w:val="00887F86"/>
    <w:rsid w:val="00890103"/>
    <w:rsid w:val="0089028D"/>
    <w:rsid w:val="0089036B"/>
    <w:rsid w:val="008904C1"/>
    <w:rsid w:val="00890803"/>
    <w:rsid w:val="00890876"/>
    <w:rsid w:val="0089093D"/>
    <w:rsid w:val="008910EF"/>
    <w:rsid w:val="0089138D"/>
    <w:rsid w:val="00891929"/>
    <w:rsid w:val="00891BDE"/>
    <w:rsid w:val="00891CDC"/>
    <w:rsid w:val="00892942"/>
    <w:rsid w:val="00892A01"/>
    <w:rsid w:val="00893029"/>
    <w:rsid w:val="008932E8"/>
    <w:rsid w:val="00894015"/>
    <w:rsid w:val="0089435A"/>
    <w:rsid w:val="00894544"/>
    <w:rsid w:val="00894ED5"/>
    <w:rsid w:val="0089514A"/>
    <w:rsid w:val="00895685"/>
    <w:rsid w:val="008957DA"/>
    <w:rsid w:val="00895A0F"/>
    <w:rsid w:val="00895B92"/>
    <w:rsid w:val="00895C2A"/>
    <w:rsid w:val="008971A0"/>
    <w:rsid w:val="00897896"/>
    <w:rsid w:val="00897AD3"/>
    <w:rsid w:val="00897B67"/>
    <w:rsid w:val="008A03E9"/>
    <w:rsid w:val="008A0761"/>
    <w:rsid w:val="008A0A0D"/>
    <w:rsid w:val="008A0AC9"/>
    <w:rsid w:val="008A1571"/>
    <w:rsid w:val="008A1BB3"/>
    <w:rsid w:val="008A1E29"/>
    <w:rsid w:val="008A27B4"/>
    <w:rsid w:val="008A2DC8"/>
    <w:rsid w:val="008A32D9"/>
    <w:rsid w:val="008A335E"/>
    <w:rsid w:val="008A3961"/>
    <w:rsid w:val="008A41B7"/>
    <w:rsid w:val="008A4403"/>
    <w:rsid w:val="008A4CEA"/>
    <w:rsid w:val="008A5224"/>
    <w:rsid w:val="008A5BC9"/>
    <w:rsid w:val="008A5D67"/>
    <w:rsid w:val="008A5DF1"/>
    <w:rsid w:val="008A620D"/>
    <w:rsid w:val="008A64CE"/>
    <w:rsid w:val="008A68D0"/>
    <w:rsid w:val="008A7506"/>
    <w:rsid w:val="008A79AA"/>
    <w:rsid w:val="008A7D14"/>
    <w:rsid w:val="008B0102"/>
    <w:rsid w:val="008B06D9"/>
    <w:rsid w:val="008B1603"/>
    <w:rsid w:val="008B20ED"/>
    <w:rsid w:val="008B2A00"/>
    <w:rsid w:val="008B2B3A"/>
    <w:rsid w:val="008B36B8"/>
    <w:rsid w:val="008B3807"/>
    <w:rsid w:val="008B3983"/>
    <w:rsid w:val="008B4462"/>
    <w:rsid w:val="008B4A28"/>
    <w:rsid w:val="008B6135"/>
    <w:rsid w:val="008B687F"/>
    <w:rsid w:val="008B7BEB"/>
    <w:rsid w:val="008B7D5C"/>
    <w:rsid w:val="008C02B8"/>
    <w:rsid w:val="008C0962"/>
    <w:rsid w:val="008C0B9A"/>
    <w:rsid w:val="008C1020"/>
    <w:rsid w:val="008C1F0A"/>
    <w:rsid w:val="008C32AF"/>
    <w:rsid w:val="008C3CBB"/>
    <w:rsid w:val="008C4538"/>
    <w:rsid w:val="008C51A2"/>
    <w:rsid w:val="008C53B3"/>
    <w:rsid w:val="008C562B"/>
    <w:rsid w:val="008C5979"/>
    <w:rsid w:val="008C610E"/>
    <w:rsid w:val="008C6717"/>
    <w:rsid w:val="008C672B"/>
    <w:rsid w:val="008C6A07"/>
    <w:rsid w:val="008C6A18"/>
    <w:rsid w:val="008C6AE4"/>
    <w:rsid w:val="008C6CD5"/>
    <w:rsid w:val="008C7434"/>
    <w:rsid w:val="008C7A69"/>
    <w:rsid w:val="008C7DB2"/>
    <w:rsid w:val="008C7FD9"/>
    <w:rsid w:val="008D0305"/>
    <w:rsid w:val="008D087C"/>
    <w:rsid w:val="008D0A21"/>
    <w:rsid w:val="008D150D"/>
    <w:rsid w:val="008D224E"/>
    <w:rsid w:val="008D2D6B"/>
    <w:rsid w:val="008D3090"/>
    <w:rsid w:val="008D3744"/>
    <w:rsid w:val="008D3C10"/>
    <w:rsid w:val="008D4306"/>
    <w:rsid w:val="008D4508"/>
    <w:rsid w:val="008D4744"/>
    <w:rsid w:val="008D4DC4"/>
    <w:rsid w:val="008D5BCA"/>
    <w:rsid w:val="008D5E79"/>
    <w:rsid w:val="008D687A"/>
    <w:rsid w:val="008D6A5B"/>
    <w:rsid w:val="008D73AF"/>
    <w:rsid w:val="008D7CAF"/>
    <w:rsid w:val="008E0224"/>
    <w:rsid w:val="008E02EE"/>
    <w:rsid w:val="008E034A"/>
    <w:rsid w:val="008E18D8"/>
    <w:rsid w:val="008E231F"/>
    <w:rsid w:val="008E2726"/>
    <w:rsid w:val="008E28B0"/>
    <w:rsid w:val="008E2F8E"/>
    <w:rsid w:val="008E2FE0"/>
    <w:rsid w:val="008E3901"/>
    <w:rsid w:val="008E3E7C"/>
    <w:rsid w:val="008E4A54"/>
    <w:rsid w:val="008E5050"/>
    <w:rsid w:val="008E5CB1"/>
    <w:rsid w:val="008E5CD6"/>
    <w:rsid w:val="008E6456"/>
    <w:rsid w:val="008E65A8"/>
    <w:rsid w:val="008E77D6"/>
    <w:rsid w:val="008E797B"/>
    <w:rsid w:val="008F05BD"/>
    <w:rsid w:val="008F1435"/>
    <w:rsid w:val="008F21F3"/>
    <w:rsid w:val="008F3274"/>
    <w:rsid w:val="008F3304"/>
    <w:rsid w:val="008F3896"/>
    <w:rsid w:val="008F38BA"/>
    <w:rsid w:val="008F3F46"/>
    <w:rsid w:val="008F42F8"/>
    <w:rsid w:val="008F4305"/>
    <w:rsid w:val="008F4328"/>
    <w:rsid w:val="008F4554"/>
    <w:rsid w:val="008F4873"/>
    <w:rsid w:val="008F5F3C"/>
    <w:rsid w:val="008F634D"/>
    <w:rsid w:val="0090079F"/>
    <w:rsid w:val="00901009"/>
    <w:rsid w:val="00901B5A"/>
    <w:rsid w:val="00901CEB"/>
    <w:rsid w:val="00902B63"/>
    <w:rsid w:val="00903101"/>
    <w:rsid w:val="009036E7"/>
    <w:rsid w:val="00903BC4"/>
    <w:rsid w:val="0090444F"/>
    <w:rsid w:val="00904E7E"/>
    <w:rsid w:val="00905ACD"/>
    <w:rsid w:val="0090605F"/>
    <w:rsid w:val="00907069"/>
    <w:rsid w:val="0090707D"/>
    <w:rsid w:val="0090717C"/>
    <w:rsid w:val="00907A8F"/>
    <w:rsid w:val="00907B7A"/>
    <w:rsid w:val="00907F73"/>
    <w:rsid w:val="00910129"/>
    <w:rsid w:val="0091019D"/>
    <w:rsid w:val="0091053B"/>
    <w:rsid w:val="00910688"/>
    <w:rsid w:val="00911B31"/>
    <w:rsid w:val="00911D2C"/>
    <w:rsid w:val="00912158"/>
    <w:rsid w:val="00912945"/>
    <w:rsid w:val="00912CBD"/>
    <w:rsid w:val="00913A51"/>
    <w:rsid w:val="00913C21"/>
    <w:rsid w:val="00913CC0"/>
    <w:rsid w:val="009141DE"/>
    <w:rsid w:val="009144EE"/>
    <w:rsid w:val="00915D4C"/>
    <w:rsid w:val="00917EFE"/>
    <w:rsid w:val="00917FCF"/>
    <w:rsid w:val="0092119F"/>
    <w:rsid w:val="0092135B"/>
    <w:rsid w:val="00921DD4"/>
    <w:rsid w:val="00921DFE"/>
    <w:rsid w:val="009225BF"/>
    <w:rsid w:val="00922673"/>
    <w:rsid w:val="00922FC7"/>
    <w:rsid w:val="00924E14"/>
    <w:rsid w:val="009251A6"/>
    <w:rsid w:val="00925DFB"/>
    <w:rsid w:val="00925E7D"/>
    <w:rsid w:val="00925EA3"/>
    <w:rsid w:val="009266E2"/>
    <w:rsid w:val="009267D5"/>
    <w:rsid w:val="009269F0"/>
    <w:rsid w:val="0092717C"/>
    <w:rsid w:val="009279B2"/>
    <w:rsid w:val="009301D3"/>
    <w:rsid w:val="00930BFA"/>
    <w:rsid w:val="00930E81"/>
    <w:rsid w:val="00930FBE"/>
    <w:rsid w:val="009315BE"/>
    <w:rsid w:val="00931918"/>
    <w:rsid w:val="00932AD7"/>
    <w:rsid w:val="00933319"/>
    <w:rsid w:val="00933902"/>
    <w:rsid w:val="009339C3"/>
    <w:rsid w:val="00933EBE"/>
    <w:rsid w:val="00934EEB"/>
    <w:rsid w:val="009351DE"/>
    <w:rsid w:val="00935814"/>
    <w:rsid w:val="00936143"/>
    <w:rsid w:val="009371C2"/>
    <w:rsid w:val="00937434"/>
    <w:rsid w:val="00940266"/>
    <w:rsid w:val="0094061D"/>
    <w:rsid w:val="00940904"/>
    <w:rsid w:val="00941A4E"/>
    <w:rsid w:val="00942295"/>
    <w:rsid w:val="009429E6"/>
    <w:rsid w:val="009434C3"/>
    <w:rsid w:val="009436FC"/>
    <w:rsid w:val="0094502D"/>
    <w:rsid w:val="0094509A"/>
    <w:rsid w:val="00946561"/>
    <w:rsid w:val="00946B39"/>
    <w:rsid w:val="00947013"/>
    <w:rsid w:val="009501A9"/>
    <w:rsid w:val="009503A4"/>
    <w:rsid w:val="0095062C"/>
    <w:rsid w:val="0095065C"/>
    <w:rsid w:val="00950EEE"/>
    <w:rsid w:val="0095104B"/>
    <w:rsid w:val="00951227"/>
    <w:rsid w:val="009518D1"/>
    <w:rsid w:val="009546CB"/>
    <w:rsid w:val="00955B70"/>
    <w:rsid w:val="00956219"/>
    <w:rsid w:val="00956EA9"/>
    <w:rsid w:val="00957022"/>
    <w:rsid w:val="00957527"/>
    <w:rsid w:val="00957952"/>
    <w:rsid w:val="00961DE8"/>
    <w:rsid w:val="009636CB"/>
    <w:rsid w:val="00963AFC"/>
    <w:rsid w:val="00963C33"/>
    <w:rsid w:val="00963D70"/>
    <w:rsid w:val="00964F6C"/>
    <w:rsid w:val="00966E40"/>
    <w:rsid w:val="00967543"/>
    <w:rsid w:val="00970075"/>
    <w:rsid w:val="00970668"/>
    <w:rsid w:val="0097089B"/>
    <w:rsid w:val="00970B07"/>
    <w:rsid w:val="00970E0D"/>
    <w:rsid w:val="00971BC4"/>
    <w:rsid w:val="00972157"/>
    <w:rsid w:val="00973084"/>
    <w:rsid w:val="00973422"/>
    <w:rsid w:val="00973CBD"/>
    <w:rsid w:val="00973D96"/>
    <w:rsid w:val="0097428A"/>
    <w:rsid w:val="00974520"/>
    <w:rsid w:val="00974B59"/>
    <w:rsid w:val="00975341"/>
    <w:rsid w:val="00975884"/>
    <w:rsid w:val="00975887"/>
    <w:rsid w:val="00975A69"/>
    <w:rsid w:val="009760CC"/>
    <w:rsid w:val="009763CE"/>
    <w:rsid w:val="0097653D"/>
    <w:rsid w:val="00976816"/>
    <w:rsid w:val="00976926"/>
    <w:rsid w:val="00977495"/>
    <w:rsid w:val="00977A0D"/>
    <w:rsid w:val="00977B21"/>
    <w:rsid w:val="00980826"/>
    <w:rsid w:val="00980D52"/>
    <w:rsid w:val="00980E02"/>
    <w:rsid w:val="009819C1"/>
    <w:rsid w:val="00982CEE"/>
    <w:rsid w:val="00983085"/>
    <w:rsid w:val="00983778"/>
    <w:rsid w:val="00983861"/>
    <w:rsid w:val="00983A1A"/>
    <w:rsid w:val="0098406A"/>
    <w:rsid w:val="00984EA2"/>
    <w:rsid w:val="00984EAE"/>
    <w:rsid w:val="009855F7"/>
    <w:rsid w:val="00985F03"/>
    <w:rsid w:val="00986695"/>
    <w:rsid w:val="00986742"/>
    <w:rsid w:val="00986CC3"/>
    <w:rsid w:val="009873BC"/>
    <w:rsid w:val="00987988"/>
    <w:rsid w:val="00987EBE"/>
    <w:rsid w:val="0099068E"/>
    <w:rsid w:val="00990AB8"/>
    <w:rsid w:val="00991060"/>
    <w:rsid w:val="009920AA"/>
    <w:rsid w:val="00992943"/>
    <w:rsid w:val="009931B3"/>
    <w:rsid w:val="00993338"/>
    <w:rsid w:val="009940DD"/>
    <w:rsid w:val="00994945"/>
    <w:rsid w:val="00994C5D"/>
    <w:rsid w:val="00994D73"/>
    <w:rsid w:val="00995A3F"/>
    <w:rsid w:val="00996279"/>
    <w:rsid w:val="009965F7"/>
    <w:rsid w:val="00996952"/>
    <w:rsid w:val="00996CB2"/>
    <w:rsid w:val="00996F88"/>
    <w:rsid w:val="009A0282"/>
    <w:rsid w:val="009A0866"/>
    <w:rsid w:val="009A180C"/>
    <w:rsid w:val="009A4D0A"/>
    <w:rsid w:val="009A4E6D"/>
    <w:rsid w:val="009A5B75"/>
    <w:rsid w:val="009A6156"/>
    <w:rsid w:val="009A7186"/>
    <w:rsid w:val="009A759C"/>
    <w:rsid w:val="009A7707"/>
    <w:rsid w:val="009A78BC"/>
    <w:rsid w:val="009B1877"/>
    <w:rsid w:val="009B2032"/>
    <w:rsid w:val="009B2B2B"/>
    <w:rsid w:val="009B2F70"/>
    <w:rsid w:val="009B4594"/>
    <w:rsid w:val="009B481A"/>
    <w:rsid w:val="009B4B43"/>
    <w:rsid w:val="009B4DEC"/>
    <w:rsid w:val="009B5B19"/>
    <w:rsid w:val="009B5EBB"/>
    <w:rsid w:val="009B5F6D"/>
    <w:rsid w:val="009B65C2"/>
    <w:rsid w:val="009B7521"/>
    <w:rsid w:val="009B7F77"/>
    <w:rsid w:val="009C01A6"/>
    <w:rsid w:val="009C01EC"/>
    <w:rsid w:val="009C02A2"/>
    <w:rsid w:val="009C180A"/>
    <w:rsid w:val="009C1A68"/>
    <w:rsid w:val="009C1AE6"/>
    <w:rsid w:val="009C20A7"/>
    <w:rsid w:val="009C2169"/>
    <w:rsid w:val="009C2459"/>
    <w:rsid w:val="009C255A"/>
    <w:rsid w:val="009C29E0"/>
    <w:rsid w:val="009C2B46"/>
    <w:rsid w:val="009C2DAE"/>
    <w:rsid w:val="009C3108"/>
    <w:rsid w:val="009C4129"/>
    <w:rsid w:val="009C4448"/>
    <w:rsid w:val="009C4B72"/>
    <w:rsid w:val="009C610D"/>
    <w:rsid w:val="009C63FD"/>
    <w:rsid w:val="009C6530"/>
    <w:rsid w:val="009C6D10"/>
    <w:rsid w:val="009C7111"/>
    <w:rsid w:val="009D03C5"/>
    <w:rsid w:val="009D0CF7"/>
    <w:rsid w:val="009D0D29"/>
    <w:rsid w:val="009D10D2"/>
    <w:rsid w:val="009D10E5"/>
    <w:rsid w:val="009D22AC"/>
    <w:rsid w:val="009D2A20"/>
    <w:rsid w:val="009D2A23"/>
    <w:rsid w:val="009D2DC4"/>
    <w:rsid w:val="009D2FDC"/>
    <w:rsid w:val="009D345C"/>
    <w:rsid w:val="009D3F5B"/>
    <w:rsid w:val="009D423B"/>
    <w:rsid w:val="009D43F3"/>
    <w:rsid w:val="009D4496"/>
    <w:rsid w:val="009D4872"/>
    <w:rsid w:val="009D4B7B"/>
    <w:rsid w:val="009D4E9F"/>
    <w:rsid w:val="009D5734"/>
    <w:rsid w:val="009D5D40"/>
    <w:rsid w:val="009D6B1B"/>
    <w:rsid w:val="009D6D92"/>
    <w:rsid w:val="009D6FEF"/>
    <w:rsid w:val="009E07D7"/>
    <w:rsid w:val="009E09E1"/>
    <w:rsid w:val="009E0D9A"/>
    <w:rsid w:val="009E107B"/>
    <w:rsid w:val="009E18D6"/>
    <w:rsid w:val="009E1A76"/>
    <w:rsid w:val="009E1C37"/>
    <w:rsid w:val="009E1D1D"/>
    <w:rsid w:val="009E1F4E"/>
    <w:rsid w:val="009E2086"/>
    <w:rsid w:val="009E2BB3"/>
    <w:rsid w:val="009E30C1"/>
    <w:rsid w:val="009E40FE"/>
    <w:rsid w:val="009E4DCA"/>
    <w:rsid w:val="009E53C8"/>
    <w:rsid w:val="009E5B02"/>
    <w:rsid w:val="009E6035"/>
    <w:rsid w:val="009E6559"/>
    <w:rsid w:val="009E6788"/>
    <w:rsid w:val="009E7B92"/>
    <w:rsid w:val="009E7BDF"/>
    <w:rsid w:val="009E7DCF"/>
    <w:rsid w:val="009E7F45"/>
    <w:rsid w:val="009F15C7"/>
    <w:rsid w:val="009F16A7"/>
    <w:rsid w:val="009F19C0"/>
    <w:rsid w:val="009F1D6E"/>
    <w:rsid w:val="009F23AD"/>
    <w:rsid w:val="009F2805"/>
    <w:rsid w:val="009F2CDD"/>
    <w:rsid w:val="009F3661"/>
    <w:rsid w:val="009F3F5D"/>
    <w:rsid w:val="009F436A"/>
    <w:rsid w:val="009F4637"/>
    <w:rsid w:val="009F505F"/>
    <w:rsid w:val="009F5D23"/>
    <w:rsid w:val="009F5F74"/>
    <w:rsid w:val="009F70C8"/>
    <w:rsid w:val="009F76F9"/>
    <w:rsid w:val="00A000A2"/>
    <w:rsid w:val="00A002C6"/>
    <w:rsid w:val="00A0031B"/>
    <w:rsid w:val="00A00AB1"/>
    <w:rsid w:val="00A00AE4"/>
    <w:rsid w:val="00A00D24"/>
    <w:rsid w:val="00A0129C"/>
    <w:rsid w:val="00A01F5C"/>
    <w:rsid w:val="00A023A6"/>
    <w:rsid w:val="00A02EEA"/>
    <w:rsid w:val="00A03A65"/>
    <w:rsid w:val="00A03BEA"/>
    <w:rsid w:val="00A044D0"/>
    <w:rsid w:val="00A05019"/>
    <w:rsid w:val="00A05D71"/>
    <w:rsid w:val="00A05FA6"/>
    <w:rsid w:val="00A061A6"/>
    <w:rsid w:val="00A079A7"/>
    <w:rsid w:val="00A07B34"/>
    <w:rsid w:val="00A10BA4"/>
    <w:rsid w:val="00A10D48"/>
    <w:rsid w:val="00A10F39"/>
    <w:rsid w:val="00A11FF3"/>
    <w:rsid w:val="00A12A69"/>
    <w:rsid w:val="00A12B8C"/>
    <w:rsid w:val="00A12EA9"/>
    <w:rsid w:val="00A134D8"/>
    <w:rsid w:val="00A139CC"/>
    <w:rsid w:val="00A15408"/>
    <w:rsid w:val="00A15548"/>
    <w:rsid w:val="00A15713"/>
    <w:rsid w:val="00A15D74"/>
    <w:rsid w:val="00A1668D"/>
    <w:rsid w:val="00A176F4"/>
    <w:rsid w:val="00A2019A"/>
    <w:rsid w:val="00A20407"/>
    <w:rsid w:val="00A21091"/>
    <w:rsid w:val="00A21C85"/>
    <w:rsid w:val="00A22269"/>
    <w:rsid w:val="00A222BA"/>
    <w:rsid w:val="00A2232E"/>
    <w:rsid w:val="00A22340"/>
    <w:rsid w:val="00A23493"/>
    <w:rsid w:val="00A23AAC"/>
    <w:rsid w:val="00A2416A"/>
    <w:rsid w:val="00A24A8B"/>
    <w:rsid w:val="00A24FE9"/>
    <w:rsid w:val="00A2571E"/>
    <w:rsid w:val="00A257F3"/>
    <w:rsid w:val="00A2630C"/>
    <w:rsid w:val="00A27CAE"/>
    <w:rsid w:val="00A27E47"/>
    <w:rsid w:val="00A27EFB"/>
    <w:rsid w:val="00A3037C"/>
    <w:rsid w:val="00A308C3"/>
    <w:rsid w:val="00A30E06"/>
    <w:rsid w:val="00A310A7"/>
    <w:rsid w:val="00A31EC8"/>
    <w:rsid w:val="00A3270B"/>
    <w:rsid w:val="00A33116"/>
    <w:rsid w:val="00A332A8"/>
    <w:rsid w:val="00A3330C"/>
    <w:rsid w:val="00A333A9"/>
    <w:rsid w:val="00A33E46"/>
    <w:rsid w:val="00A34131"/>
    <w:rsid w:val="00A343D8"/>
    <w:rsid w:val="00A354DB"/>
    <w:rsid w:val="00A3572D"/>
    <w:rsid w:val="00A36E06"/>
    <w:rsid w:val="00A379E4"/>
    <w:rsid w:val="00A37B20"/>
    <w:rsid w:val="00A37FA9"/>
    <w:rsid w:val="00A402F5"/>
    <w:rsid w:val="00A403A8"/>
    <w:rsid w:val="00A40625"/>
    <w:rsid w:val="00A4158E"/>
    <w:rsid w:val="00A41866"/>
    <w:rsid w:val="00A421BB"/>
    <w:rsid w:val="00A42643"/>
    <w:rsid w:val="00A42D7A"/>
    <w:rsid w:val="00A42F07"/>
    <w:rsid w:val="00A432DF"/>
    <w:rsid w:val="00A43B02"/>
    <w:rsid w:val="00A43B8F"/>
    <w:rsid w:val="00A43D10"/>
    <w:rsid w:val="00A4435E"/>
    <w:rsid w:val="00A44946"/>
    <w:rsid w:val="00A44A6D"/>
    <w:rsid w:val="00A44A90"/>
    <w:rsid w:val="00A45A84"/>
    <w:rsid w:val="00A45ECE"/>
    <w:rsid w:val="00A4686E"/>
    <w:rsid w:val="00A46989"/>
    <w:rsid w:val="00A46B85"/>
    <w:rsid w:val="00A46E35"/>
    <w:rsid w:val="00A47FC1"/>
    <w:rsid w:val="00A50585"/>
    <w:rsid w:val="00A506F1"/>
    <w:rsid w:val="00A50825"/>
    <w:rsid w:val="00A50BC8"/>
    <w:rsid w:val="00A5156E"/>
    <w:rsid w:val="00A5195C"/>
    <w:rsid w:val="00A531F6"/>
    <w:rsid w:val="00A53A6F"/>
    <w:rsid w:val="00A53E57"/>
    <w:rsid w:val="00A53F87"/>
    <w:rsid w:val="00A543E1"/>
    <w:rsid w:val="00A546EC"/>
    <w:rsid w:val="00A548EA"/>
    <w:rsid w:val="00A54B42"/>
    <w:rsid w:val="00A54B44"/>
    <w:rsid w:val="00A55601"/>
    <w:rsid w:val="00A55C9A"/>
    <w:rsid w:val="00A56667"/>
    <w:rsid w:val="00A566D4"/>
    <w:rsid w:val="00A56824"/>
    <w:rsid w:val="00A572DA"/>
    <w:rsid w:val="00A573AF"/>
    <w:rsid w:val="00A5740C"/>
    <w:rsid w:val="00A57FBA"/>
    <w:rsid w:val="00A57FE9"/>
    <w:rsid w:val="00A60ADD"/>
    <w:rsid w:val="00A60D45"/>
    <w:rsid w:val="00A60F90"/>
    <w:rsid w:val="00A615B0"/>
    <w:rsid w:val="00A616B7"/>
    <w:rsid w:val="00A61E92"/>
    <w:rsid w:val="00A61F40"/>
    <w:rsid w:val="00A61F6D"/>
    <w:rsid w:val="00A6228F"/>
    <w:rsid w:val="00A6256A"/>
    <w:rsid w:val="00A62682"/>
    <w:rsid w:val="00A632EB"/>
    <w:rsid w:val="00A63586"/>
    <w:rsid w:val="00A63EA6"/>
    <w:rsid w:val="00A64F2B"/>
    <w:rsid w:val="00A6557F"/>
    <w:rsid w:val="00A65869"/>
    <w:rsid w:val="00A65996"/>
    <w:rsid w:val="00A67276"/>
    <w:rsid w:val="00A67588"/>
    <w:rsid w:val="00A67840"/>
    <w:rsid w:val="00A67A2B"/>
    <w:rsid w:val="00A7164F"/>
    <w:rsid w:val="00A7180E"/>
    <w:rsid w:val="00A71900"/>
    <w:rsid w:val="00A71A9E"/>
    <w:rsid w:val="00A71C76"/>
    <w:rsid w:val="00A71D2A"/>
    <w:rsid w:val="00A7225E"/>
    <w:rsid w:val="00A7252B"/>
    <w:rsid w:val="00A72C73"/>
    <w:rsid w:val="00A73039"/>
    <w:rsid w:val="00A731D6"/>
    <w:rsid w:val="00A733E1"/>
    <w:rsid w:val="00A7382D"/>
    <w:rsid w:val="00A74165"/>
    <w:rsid w:val="00A743AC"/>
    <w:rsid w:val="00A74F2D"/>
    <w:rsid w:val="00A75644"/>
    <w:rsid w:val="00A75837"/>
    <w:rsid w:val="00A75AB7"/>
    <w:rsid w:val="00A75EEB"/>
    <w:rsid w:val="00A76B49"/>
    <w:rsid w:val="00A76CC4"/>
    <w:rsid w:val="00A77829"/>
    <w:rsid w:val="00A77D2E"/>
    <w:rsid w:val="00A80094"/>
    <w:rsid w:val="00A80250"/>
    <w:rsid w:val="00A806FE"/>
    <w:rsid w:val="00A808E2"/>
    <w:rsid w:val="00A80B14"/>
    <w:rsid w:val="00A8104F"/>
    <w:rsid w:val="00A8264B"/>
    <w:rsid w:val="00A82BA1"/>
    <w:rsid w:val="00A82C88"/>
    <w:rsid w:val="00A82E6C"/>
    <w:rsid w:val="00A82FB1"/>
    <w:rsid w:val="00A833B9"/>
    <w:rsid w:val="00A84232"/>
    <w:rsid w:val="00A8483F"/>
    <w:rsid w:val="00A849F6"/>
    <w:rsid w:val="00A84CCB"/>
    <w:rsid w:val="00A8565B"/>
    <w:rsid w:val="00A85A44"/>
    <w:rsid w:val="00A85BE6"/>
    <w:rsid w:val="00A85D26"/>
    <w:rsid w:val="00A85FFB"/>
    <w:rsid w:val="00A8640B"/>
    <w:rsid w:val="00A86903"/>
    <w:rsid w:val="00A86D85"/>
    <w:rsid w:val="00A870B0"/>
    <w:rsid w:val="00A870C5"/>
    <w:rsid w:val="00A8728A"/>
    <w:rsid w:val="00A873BA"/>
    <w:rsid w:val="00A87576"/>
    <w:rsid w:val="00A87A54"/>
    <w:rsid w:val="00A9050E"/>
    <w:rsid w:val="00A90E83"/>
    <w:rsid w:val="00A91C64"/>
    <w:rsid w:val="00A91F44"/>
    <w:rsid w:val="00A91FCC"/>
    <w:rsid w:val="00A92436"/>
    <w:rsid w:val="00A92C15"/>
    <w:rsid w:val="00A92EEC"/>
    <w:rsid w:val="00A93BF9"/>
    <w:rsid w:val="00A94833"/>
    <w:rsid w:val="00A951B0"/>
    <w:rsid w:val="00A95555"/>
    <w:rsid w:val="00A97026"/>
    <w:rsid w:val="00A97A15"/>
    <w:rsid w:val="00AA0E3A"/>
    <w:rsid w:val="00AA0FBD"/>
    <w:rsid w:val="00AA105C"/>
    <w:rsid w:val="00AA13DE"/>
    <w:rsid w:val="00AA1732"/>
    <w:rsid w:val="00AA1809"/>
    <w:rsid w:val="00AA1D0C"/>
    <w:rsid w:val="00AA1ED2"/>
    <w:rsid w:val="00AA1FFE"/>
    <w:rsid w:val="00AA2022"/>
    <w:rsid w:val="00AA37FB"/>
    <w:rsid w:val="00AA3CD8"/>
    <w:rsid w:val="00AA3F2E"/>
    <w:rsid w:val="00AA447E"/>
    <w:rsid w:val="00AA478C"/>
    <w:rsid w:val="00AA56CF"/>
    <w:rsid w:val="00AA5A2A"/>
    <w:rsid w:val="00AA5BEC"/>
    <w:rsid w:val="00AA5EF6"/>
    <w:rsid w:val="00AA72F4"/>
    <w:rsid w:val="00AA7749"/>
    <w:rsid w:val="00AA792E"/>
    <w:rsid w:val="00AA7BEF"/>
    <w:rsid w:val="00AA7C4D"/>
    <w:rsid w:val="00AB0D75"/>
    <w:rsid w:val="00AB0E0B"/>
    <w:rsid w:val="00AB10E7"/>
    <w:rsid w:val="00AB2AFA"/>
    <w:rsid w:val="00AB3E93"/>
    <w:rsid w:val="00AB4355"/>
    <w:rsid w:val="00AB43B7"/>
    <w:rsid w:val="00AB4421"/>
    <w:rsid w:val="00AB47D8"/>
    <w:rsid w:val="00AB4D25"/>
    <w:rsid w:val="00AB5028"/>
    <w:rsid w:val="00AB5033"/>
    <w:rsid w:val="00AB5298"/>
    <w:rsid w:val="00AB547E"/>
    <w:rsid w:val="00AB5482"/>
    <w:rsid w:val="00AB5519"/>
    <w:rsid w:val="00AB58B7"/>
    <w:rsid w:val="00AB5A1A"/>
    <w:rsid w:val="00AB5F9F"/>
    <w:rsid w:val="00AB6313"/>
    <w:rsid w:val="00AB647D"/>
    <w:rsid w:val="00AB6F47"/>
    <w:rsid w:val="00AB71DD"/>
    <w:rsid w:val="00AC0986"/>
    <w:rsid w:val="00AC0DF7"/>
    <w:rsid w:val="00AC15C5"/>
    <w:rsid w:val="00AC285D"/>
    <w:rsid w:val="00AC2BB3"/>
    <w:rsid w:val="00AC338D"/>
    <w:rsid w:val="00AC3FB7"/>
    <w:rsid w:val="00AC4782"/>
    <w:rsid w:val="00AC4D9C"/>
    <w:rsid w:val="00AC5391"/>
    <w:rsid w:val="00AC5502"/>
    <w:rsid w:val="00AC59D3"/>
    <w:rsid w:val="00AC61BD"/>
    <w:rsid w:val="00AC7CF9"/>
    <w:rsid w:val="00AD0CC8"/>
    <w:rsid w:val="00AD0E75"/>
    <w:rsid w:val="00AD1381"/>
    <w:rsid w:val="00AD2FD7"/>
    <w:rsid w:val="00AD3437"/>
    <w:rsid w:val="00AD3504"/>
    <w:rsid w:val="00AD3E92"/>
    <w:rsid w:val="00AD41BB"/>
    <w:rsid w:val="00AD660D"/>
    <w:rsid w:val="00AE0200"/>
    <w:rsid w:val="00AE05B1"/>
    <w:rsid w:val="00AE08CF"/>
    <w:rsid w:val="00AE0E8C"/>
    <w:rsid w:val="00AE101B"/>
    <w:rsid w:val="00AE35EA"/>
    <w:rsid w:val="00AE3892"/>
    <w:rsid w:val="00AE4034"/>
    <w:rsid w:val="00AE4205"/>
    <w:rsid w:val="00AE4E05"/>
    <w:rsid w:val="00AE548F"/>
    <w:rsid w:val="00AE5EAE"/>
    <w:rsid w:val="00AE77EB"/>
    <w:rsid w:val="00AE7B48"/>
    <w:rsid w:val="00AE7BD8"/>
    <w:rsid w:val="00AE7C4C"/>
    <w:rsid w:val="00AE7D02"/>
    <w:rsid w:val="00AE7F38"/>
    <w:rsid w:val="00AF036D"/>
    <w:rsid w:val="00AF0562"/>
    <w:rsid w:val="00AF0B83"/>
    <w:rsid w:val="00AF0BB7"/>
    <w:rsid w:val="00AF0BDE"/>
    <w:rsid w:val="00AF0EDE"/>
    <w:rsid w:val="00AF194B"/>
    <w:rsid w:val="00AF1955"/>
    <w:rsid w:val="00AF22B4"/>
    <w:rsid w:val="00AF3209"/>
    <w:rsid w:val="00AF35A8"/>
    <w:rsid w:val="00AF36DC"/>
    <w:rsid w:val="00AF4853"/>
    <w:rsid w:val="00AF4A87"/>
    <w:rsid w:val="00AF53B9"/>
    <w:rsid w:val="00AF5902"/>
    <w:rsid w:val="00AF5DC3"/>
    <w:rsid w:val="00AF616D"/>
    <w:rsid w:val="00AF661E"/>
    <w:rsid w:val="00AF7011"/>
    <w:rsid w:val="00AF73AD"/>
    <w:rsid w:val="00B004DE"/>
    <w:rsid w:val="00B00702"/>
    <w:rsid w:val="00B00BBD"/>
    <w:rsid w:val="00B0110B"/>
    <w:rsid w:val="00B0234E"/>
    <w:rsid w:val="00B02715"/>
    <w:rsid w:val="00B041FA"/>
    <w:rsid w:val="00B04BFD"/>
    <w:rsid w:val="00B054D8"/>
    <w:rsid w:val="00B05E4B"/>
    <w:rsid w:val="00B05F44"/>
    <w:rsid w:val="00B05F9D"/>
    <w:rsid w:val="00B06751"/>
    <w:rsid w:val="00B06B65"/>
    <w:rsid w:val="00B078B9"/>
    <w:rsid w:val="00B07931"/>
    <w:rsid w:val="00B07E4D"/>
    <w:rsid w:val="00B1032E"/>
    <w:rsid w:val="00B118A0"/>
    <w:rsid w:val="00B11A23"/>
    <w:rsid w:val="00B11E31"/>
    <w:rsid w:val="00B12A3E"/>
    <w:rsid w:val="00B13195"/>
    <w:rsid w:val="00B13241"/>
    <w:rsid w:val="00B13699"/>
    <w:rsid w:val="00B136A7"/>
    <w:rsid w:val="00B13C99"/>
    <w:rsid w:val="00B13FBC"/>
    <w:rsid w:val="00B149E2"/>
    <w:rsid w:val="00B14E3B"/>
    <w:rsid w:val="00B156C3"/>
    <w:rsid w:val="00B15930"/>
    <w:rsid w:val="00B16519"/>
    <w:rsid w:val="00B1677B"/>
    <w:rsid w:val="00B1678C"/>
    <w:rsid w:val="00B1724B"/>
    <w:rsid w:val="00B17A07"/>
    <w:rsid w:val="00B200C5"/>
    <w:rsid w:val="00B20CA5"/>
    <w:rsid w:val="00B2131A"/>
    <w:rsid w:val="00B21390"/>
    <w:rsid w:val="00B2169D"/>
    <w:rsid w:val="00B21CBB"/>
    <w:rsid w:val="00B21D9E"/>
    <w:rsid w:val="00B22D0F"/>
    <w:rsid w:val="00B22F36"/>
    <w:rsid w:val="00B231CB"/>
    <w:rsid w:val="00B23FF8"/>
    <w:rsid w:val="00B24274"/>
    <w:rsid w:val="00B24338"/>
    <w:rsid w:val="00B24986"/>
    <w:rsid w:val="00B24C03"/>
    <w:rsid w:val="00B252F4"/>
    <w:rsid w:val="00B2606D"/>
    <w:rsid w:val="00B2628E"/>
    <w:rsid w:val="00B263C0"/>
    <w:rsid w:val="00B265CF"/>
    <w:rsid w:val="00B26E46"/>
    <w:rsid w:val="00B274BE"/>
    <w:rsid w:val="00B27B59"/>
    <w:rsid w:val="00B27EBD"/>
    <w:rsid w:val="00B306CF"/>
    <w:rsid w:val="00B307F5"/>
    <w:rsid w:val="00B316CA"/>
    <w:rsid w:val="00B31BFB"/>
    <w:rsid w:val="00B32146"/>
    <w:rsid w:val="00B321D5"/>
    <w:rsid w:val="00B329D7"/>
    <w:rsid w:val="00B33382"/>
    <w:rsid w:val="00B335FB"/>
    <w:rsid w:val="00B33832"/>
    <w:rsid w:val="00B347C1"/>
    <w:rsid w:val="00B34810"/>
    <w:rsid w:val="00B3528F"/>
    <w:rsid w:val="00B357AB"/>
    <w:rsid w:val="00B35CA3"/>
    <w:rsid w:val="00B35D82"/>
    <w:rsid w:val="00B3639A"/>
    <w:rsid w:val="00B36BC1"/>
    <w:rsid w:val="00B37C7A"/>
    <w:rsid w:val="00B40B9A"/>
    <w:rsid w:val="00B41631"/>
    <w:rsid w:val="00B416E7"/>
    <w:rsid w:val="00B41704"/>
    <w:rsid w:val="00B4188F"/>
    <w:rsid w:val="00B41A46"/>
    <w:rsid w:val="00B41C03"/>
    <w:rsid w:val="00B41F72"/>
    <w:rsid w:val="00B42BA2"/>
    <w:rsid w:val="00B43C1D"/>
    <w:rsid w:val="00B44219"/>
    <w:rsid w:val="00B4438A"/>
    <w:rsid w:val="00B44E90"/>
    <w:rsid w:val="00B45324"/>
    <w:rsid w:val="00B45742"/>
    <w:rsid w:val="00B46EC6"/>
    <w:rsid w:val="00B46F14"/>
    <w:rsid w:val="00B47018"/>
    <w:rsid w:val="00B470F7"/>
    <w:rsid w:val="00B476D0"/>
    <w:rsid w:val="00B47956"/>
    <w:rsid w:val="00B50113"/>
    <w:rsid w:val="00B503F0"/>
    <w:rsid w:val="00B50496"/>
    <w:rsid w:val="00B50532"/>
    <w:rsid w:val="00B517E1"/>
    <w:rsid w:val="00B526BE"/>
    <w:rsid w:val="00B527E2"/>
    <w:rsid w:val="00B54234"/>
    <w:rsid w:val="00B54345"/>
    <w:rsid w:val="00B54354"/>
    <w:rsid w:val="00B54B9F"/>
    <w:rsid w:val="00B556E8"/>
    <w:rsid w:val="00B55E70"/>
    <w:rsid w:val="00B57E17"/>
    <w:rsid w:val="00B60238"/>
    <w:rsid w:val="00B6068A"/>
    <w:rsid w:val="00B62109"/>
    <w:rsid w:val="00B62882"/>
    <w:rsid w:val="00B6329F"/>
    <w:rsid w:val="00B63B57"/>
    <w:rsid w:val="00B640A8"/>
    <w:rsid w:val="00B64962"/>
    <w:rsid w:val="00B64A4D"/>
    <w:rsid w:val="00B66992"/>
    <w:rsid w:val="00B66A3C"/>
    <w:rsid w:val="00B66AC0"/>
    <w:rsid w:val="00B66B1C"/>
    <w:rsid w:val="00B66B92"/>
    <w:rsid w:val="00B66F6C"/>
    <w:rsid w:val="00B6737D"/>
    <w:rsid w:val="00B676A1"/>
    <w:rsid w:val="00B701DC"/>
    <w:rsid w:val="00B71634"/>
    <w:rsid w:val="00B7270E"/>
    <w:rsid w:val="00B72A34"/>
    <w:rsid w:val="00B73087"/>
    <w:rsid w:val="00B73091"/>
    <w:rsid w:val="00B738F3"/>
    <w:rsid w:val="00B74827"/>
    <w:rsid w:val="00B74AE9"/>
    <w:rsid w:val="00B74CA4"/>
    <w:rsid w:val="00B75139"/>
    <w:rsid w:val="00B751AE"/>
    <w:rsid w:val="00B7523D"/>
    <w:rsid w:val="00B7563A"/>
    <w:rsid w:val="00B7650B"/>
    <w:rsid w:val="00B80840"/>
    <w:rsid w:val="00B815FC"/>
    <w:rsid w:val="00B81623"/>
    <w:rsid w:val="00B826CD"/>
    <w:rsid w:val="00B82A05"/>
    <w:rsid w:val="00B82DE3"/>
    <w:rsid w:val="00B83D5E"/>
    <w:rsid w:val="00B84361"/>
    <w:rsid w:val="00B84409"/>
    <w:rsid w:val="00B84500"/>
    <w:rsid w:val="00B849A8"/>
    <w:rsid w:val="00B84E2D"/>
    <w:rsid w:val="00B851AD"/>
    <w:rsid w:val="00B85E7F"/>
    <w:rsid w:val="00B8619F"/>
    <w:rsid w:val="00B86D58"/>
    <w:rsid w:val="00B86F0D"/>
    <w:rsid w:val="00B8746A"/>
    <w:rsid w:val="00B877AC"/>
    <w:rsid w:val="00B87A9F"/>
    <w:rsid w:val="00B90578"/>
    <w:rsid w:val="00B90AFB"/>
    <w:rsid w:val="00B9121F"/>
    <w:rsid w:val="00B916B1"/>
    <w:rsid w:val="00B91EE4"/>
    <w:rsid w:val="00B9277F"/>
    <w:rsid w:val="00B927C9"/>
    <w:rsid w:val="00B92FF9"/>
    <w:rsid w:val="00B934AE"/>
    <w:rsid w:val="00B939AD"/>
    <w:rsid w:val="00B941D3"/>
    <w:rsid w:val="00B949C5"/>
    <w:rsid w:val="00B94C4F"/>
    <w:rsid w:val="00B94DE9"/>
    <w:rsid w:val="00B95221"/>
    <w:rsid w:val="00B952B7"/>
    <w:rsid w:val="00B9575D"/>
    <w:rsid w:val="00B95C15"/>
    <w:rsid w:val="00B9661E"/>
    <w:rsid w:val="00B9674A"/>
    <w:rsid w:val="00B96EFA"/>
    <w:rsid w:val="00B97CCF"/>
    <w:rsid w:val="00BA0669"/>
    <w:rsid w:val="00BA08F3"/>
    <w:rsid w:val="00BA0E91"/>
    <w:rsid w:val="00BA105A"/>
    <w:rsid w:val="00BA1B70"/>
    <w:rsid w:val="00BA1EA8"/>
    <w:rsid w:val="00BA2721"/>
    <w:rsid w:val="00BA29A9"/>
    <w:rsid w:val="00BA31A3"/>
    <w:rsid w:val="00BA3F43"/>
    <w:rsid w:val="00BA47BF"/>
    <w:rsid w:val="00BA5291"/>
    <w:rsid w:val="00BA5541"/>
    <w:rsid w:val="00BA5C9A"/>
    <w:rsid w:val="00BA5FE2"/>
    <w:rsid w:val="00BA61AC"/>
    <w:rsid w:val="00BA6E15"/>
    <w:rsid w:val="00BA6E45"/>
    <w:rsid w:val="00BA744C"/>
    <w:rsid w:val="00BA74C6"/>
    <w:rsid w:val="00BB03E5"/>
    <w:rsid w:val="00BB15A2"/>
    <w:rsid w:val="00BB17B0"/>
    <w:rsid w:val="00BB28BF"/>
    <w:rsid w:val="00BB2F42"/>
    <w:rsid w:val="00BB3621"/>
    <w:rsid w:val="00BB4040"/>
    <w:rsid w:val="00BB4873"/>
    <w:rsid w:val="00BB4AC0"/>
    <w:rsid w:val="00BB51F2"/>
    <w:rsid w:val="00BB5683"/>
    <w:rsid w:val="00BB5EB6"/>
    <w:rsid w:val="00BB602D"/>
    <w:rsid w:val="00BB637F"/>
    <w:rsid w:val="00BB7232"/>
    <w:rsid w:val="00BB7CDB"/>
    <w:rsid w:val="00BC09D4"/>
    <w:rsid w:val="00BC112B"/>
    <w:rsid w:val="00BC177C"/>
    <w:rsid w:val="00BC17DF"/>
    <w:rsid w:val="00BC1D85"/>
    <w:rsid w:val="00BC2165"/>
    <w:rsid w:val="00BC27D7"/>
    <w:rsid w:val="00BC27EC"/>
    <w:rsid w:val="00BC3F7E"/>
    <w:rsid w:val="00BC4023"/>
    <w:rsid w:val="00BC4209"/>
    <w:rsid w:val="00BC431C"/>
    <w:rsid w:val="00BC4523"/>
    <w:rsid w:val="00BC4A15"/>
    <w:rsid w:val="00BC5AE2"/>
    <w:rsid w:val="00BC5CC5"/>
    <w:rsid w:val="00BC6811"/>
    <w:rsid w:val="00BC6832"/>
    <w:rsid w:val="00BC688A"/>
    <w:rsid w:val="00BC6BD8"/>
    <w:rsid w:val="00BC77D6"/>
    <w:rsid w:val="00BD0826"/>
    <w:rsid w:val="00BD12FF"/>
    <w:rsid w:val="00BD15AB"/>
    <w:rsid w:val="00BD15BD"/>
    <w:rsid w:val="00BD181D"/>
    <w:rsid w:val="00BD25E6"/>
    <w:rsid w:val="00BD25F4"/>
    <w:rsid w:val="00BD2878"/>
    <w:rsid w:val="00BD2D4B"/>
    <w:rsid w:val="00BD44A1"/>
    <w:rsid w:val="00BD4D7E"/>
    <w:rsid w:val="00BD5B75"/>
    <w:rsid w:val="00BD5E28"/>
    <w:rsid w:val="00BD6470"/>
    <w:rsid w:val="00BD6A13"/>
    <w:rsid w:val="00BD6BA0"/>
    <w:rsid w:val="00BD7B63"/>
    <w:rsid w:val="00BD7C54"/>
    <w:rsid w:val="00BD7E3B"/>
    <w:rsid w:val="00BE0567"/>
    <w:rsid w:val="00BE0626"/>
    <w:rsid w:val="00BE0EAF"/>
    <w:rsid w:val="00BE1331"/>
    <w:rsid w:val="00BE18F0"/>
    <w:rsid w:val="00BE198D"/>
    <w:rsid w:val="00BE1BAF"/>
    <w:rsid w:val="00BE1E32"/>
    <w:rsid w:val="00BE2AE3"/>
    <w:rsid w:val="00BE2AF8"/>
    <w:rsid w:val="00BE2DA6"/>
    <w:rsid w:val="00BE302F"/>
    <w:rsid w:val="00BE3036"/>
    <w:rsid w:val="00BE3210"/>
    <w:rsid w:val="00BE350E"/>
    <w:rsid w:val="00BE3B83"/>
    <w:rsid w:val="00BE3E56"/>
    <w:rsid w:val="00BE4461"/>
    <w:rsid w:val="00BE4BF7"/>
    <w:rsid w:val="00BE4D0D"/>
    <w:rsid w:val="00BE56A7"/>
    <w:rsid w:val="00BE592B"/>
    <w:rsid w:val="00BE62F6"/>
    <w:rsid w:val="00BE638E"/>
    <w:rsid w:val="00BE69AD"/>
    <w:rsid w:val="00BE6A80"/>
    <w:rsid w:val="00BE7644"/>
    <w:rsid w:val="00BF0531"/>
    <w:rsid w:val="00BF0BBA"/>
    <w:rsid w:val="00BF1190"/>
    <w:rsid w:val="00BF2500"/>
    <w:rsid w:val="00BF27B2"/>
    <w:rsid w:val="00BF2FF0"/>
    <w:rsid w:val="00BF4F06"/>
    <w:rsid w:val="00BF534E"/>
    <w:rsid w:val="00BF5717"/>
    <w:rsid w:val="00BF5C91"/>
    <w:rsid w:val="00BF5F58"/>
    <w:rsid w:val="00BF63D0"/>
    <w:rsid w:val="00BF66D2"/>
    <w:rsid w:val="00BF7D84"/>
    <w:rsid w:val="00C01348"/>
    <w:rsid w:val="00C01505"/>
    <w:rsid w:val="00C01585"/>
    <w:rsid w:val="00C01832"/>
    <w:rsid w:val="00C019F1"/>
    <w:rsid w:val="00C01D81"/>
    <w:rsid w:val="00C01E11"/>
    <w:rsid w:val="00C03032"/>
    <w:rsid w:val="00C0327E"/>
    <w:rsid w:val="00C0350B"/>
    <w:rsid w:val="00C046B5"/>
    <w:rsid w:val="00C04C2E"/>
    <w:rsid w:val="00C06BA0"/>
    <w:rsid w:val="00C072C7"/>
    <w:rsid w:val="00C0764A"/>
    <w:rsid w:val="00C11687"/>
    <w:rsid w:val="00C12E3F"/>
    <w:rsid w:val="00C13B0E"/>
    <w:rsid w:val="00C13C92"/>
    <w:rsid w:val="00C1410E"/>
    <w:rsid w:val="00C1410F"/>
    <w:rsid w:val="00C141C6"/>
    <w:rsid w:val="00C15663"/>
    <w:rsid w:val="00C156CA"/>
    <w:rsid w:val="00C15F6B"/>
    <w:rsid w:val="00C16508"/>
    <w:rsid w:val="00C169DD"/>
    <w:rsid w:val="00C16F5A"/>
    <w:rsid w:val="00C202CA"/>
    <w:rsid w:val="00C2071A"/>
    <w:rsid w:val="00C20ACB"/>
    <w:rsid w:val="00C213A4"/>
    <w:rsid w:val="00C21A73"/>
    <w:rsid w:val="00C22670"/>
    <w:rsid w:val="00C22B13"/>
    <w:rsid w:val="00C23703"/>
    <w:rsid w:val="00C2375E"/>
    <w:rsid w:val="00C24388"/>
    <w:rsid w:val="00C248BC"/>
    <w:rsid w:val="00C25470"/>
    <w:rsid w:val="00C256D2"/>
    <w:rsid w:val="00C26068"/>
    <w:rsid w:val="00C263FF"/>
    <w:rsid w:val="00C2649D"/>
    <w:rsid w:val="00C26DF9"/>
    <w:rsid w:val="00C271A8"/>
    <w:rsid w:val="00C27992"/>
    <w:rsid w:val="00C30211"/>
    <w:rsid w:val="00C3050C"/>
    <w:rsid w:val="00C3154F"/>
    <w:rsid w:val="00C31CE2"/>
    <w:rsid w:val="00C31F15"/>
    <w:rsid w:val="00C32067"/>
    <w:rsid w:val="00C3264D"/>
    <w:rsid w:val="00C33478"/>
    <w:rsid w:val="00C33603"/>
    <w:rsid w:val="00C336BE"/>
    <w:rsid w:val="00C337E3"/>
    <w:rsid w:val="00C33D76"/>
    <w:rsid w:val="00C343AD"/>
    <w:rsid w:val="00C346AD"/>
    <w:rsid w:val="00C34FB8"/>
    <w:rsid w:val="00C35F04"/>
    <w:rsid w:val="00C365F8"/>
    <w:rsid w:val="00C36CCE"/>
    <w:rsid w:val="00C36E3A"/>
    <w:rsid w:val="00C36E3D"/>
    <w:rsid w:val="00C3708B"/>
    <w:rsid w:val="00C378D0"/>
    <w:rsid w:val="00C37A77"/>
    <w:rsid w:val="00C37B22"/>
    <w:rsid w:val="00C37B69"/>
    <w:rsid w:val="00C41141"/>
    <w:rsid w:val="00C41F3E"/>
    <w:rsid w:val="00C42D5F"/>
    <w:rsid w:val="00C43BC0"/>
    <w:rsid w:val="00C449AD"/>
    <w:rsid w:val="00C449F7"/>
    <w:rsid w:val="00C44E30"/>
    <w:rsid w:val="00C454E9"/>
    <w:rsid w:val="00C45C3B"/>
    <w:rsid w:val="00C45C90"/>
    <w:rsid w:val="00C461E6"/>
    <w:rsid w:val="00C46B31"/>
    <w:rsid w:val="00C47078"/>
    <w:rsid w:val="00C470E5"/>
    <w:rsid w:val="00C478FB"/>
    <w:rsid w:val="00C50045"/>
    <w:rsid w:val="00C50771"/>
    <w:rsid w:val="00C508BE"/>
    <w:rsid w:val="00C50910"/>
    <w:rsid w:val="00C50F04"/>
    <w:rsid w:val="00C513F8"/>
    <w:rsid w:val="00C53106"/>
    <w:rsid w:val="00C53E6E"/>
    <w:rsid w:val="00C54740"/>
    <w:rsid w:val="00C55AEB"/>
    <w:rsid w:val="00C55FE8"/>
    <w:rsid w:val="00C563DC"/>
    <w:rsid w:val="00C56491"/>
    <w:rsid w:val="00C568E3"/>
    <w:rsid w:val="00C56F08"/>
    <w:rsid w:val="00C570AA"/>
    <w:rsid w:val="00C5740A"/>
    <w:rsid w:val="00C5755A"/>
    <w:rsid w:val="00C57C59"/>
    <w:rsid w:val="00C60363"/>
    <w:rsid w:val="00C6070D"/>
    <w:rsid w:val="00C6189C"/>
    <w:rsid w:val="00C61A0C"/>
    <w:rsid w:val="00C620B1"/>
    <w:rsid w:val="00C62ABF"/>
    <w:rsid w:val="00C63164"/>
    <w:rsid w:val="00C631E6"/>
    <w:rsid w:val="00C639BD"/>
    <w:rsid w:val="00C63EC4"/>
    <w:rsid w:val="00C642EE"/>
    <w:rsid w:val="00C64944"/>
    <w:rsid w:val="00C64CD9"/>
    <w:rsid w:val="00C659D7"/>
    <w:rsid w:val="00C65C07"/>
    <w:rsid w:val="00C663A7"/>
    <w:rsid w:val="00C66D62"/>
    <w:rsid w:val="00C66E3B"/>
    <w:rsid w:val="00C670F8"/>
    <w:rsid w:val="00C67488"/>
    <w:rsid w:val="00C6780B"/>
    <w:rsid w:val="00C703C2"/>
    <w:rsid w:val="00C7067E"/>
    <w:rsid w:val="00C707EB"/>
    <w:rsid w:val="00C71FDD"/>
    <w:rsid w:val="00C73A90"/>
    <w:rsid w:val="00C7420D"/>
    <w:rsid w:val="00C74742"/>
    <w:rsid w:val="00C75345"/>
    <w:rsid w:val="00C759BC"/>
    <w:rsid w:val="00C76380"/>
    <w:rsid w:val="00C76A32"/>
    <w:rsid w:val="00C76A39"/>
    <w:rsid w:val="00C76D49"/>
    <w:rsid w:val="00C770FA"/>
    <w:rsid w:val="00C7717C"/>
    <w:rsid w:val="00C77325"/>
    <w:rsid w:val="00C800AB"/>
    <w:rsid w:val="00C80AD4"/>
    <w:rsid w:val="00C80B5E"/>
    <w:rsid w:val="00C810DE"/>
    <w:rsid w:val="00C81940"/>
    <w:rsid w:val="00C82055"/>
    <w:rsid w:val="00C82669"/>
    <w:rsid w:val="00C82B5F"/>
    <w:rsid w:val="00C82C86"/>
    <w:rsid w:val="00C836E7"/>
    <w:rsid w:val="00C8459E"/>
    <w:rsid w:val="00C85B20"/>
    <w:rsid w:val="00C85ED4"/>
    <w:rsid w:val="00C85FE1"/>
    <w:rsid w:val="00C8630A"/>
    <w:rsid w:val="00C86DCF"/>
    <w:rsid w:val="00C86E0B"/>
    <w:rsid w:val="00C86EE1"/>
    <w:rsid w:val="00C87B07"/>
    <w:rsid w:val="00C87B43"/>
    <w:rsid w:val="00C905C6"/>
    <w:rsid w:val="00C9061B"/>
    <w:rsid w:val="00C90736"/>
    <w:rsid w:val="00C9121A"/>
    <w:rsid w:val="00C91673"/>
    <w:rsid w:val="00C91909"/>
    <w:rsid w:val="00C91B22"/>
    <w:rsid w:val="00C92F0C"/>
    <w:rsid w:val="00C93CC9"/>
    <w:rsid w:val="00C93EBA"/>
    <w:rsid w:val="00C93EDE"/>
    <w:rsid w:val="00C9569E"/>
    <w:rsid w:val="00C95C3D"/>
    <w:rsid w:val="00C96E07"/>
    <w:rsid w:val="00C97A19"/>
    <w:rsid w:val="00C97EF0"/>
    <w:rsid w:val="00CA065F"/>
    <w:rsid w:val="00CA0BD8"/>
    <w:rsid w:val="00CA1D64"/>
    <w:rsid w:val="00CA1EA9"/>
    <w:rsid w:val="00CA2379"/>
    <w:rsid w:val="00CA294C"/>
    <w:rsid w:val="00CA2D3A"/>
    <w:rsid w:val="00CA2FD7"/>
    <w:rsid w:val="00CA33A6"/>
    <w:rsid w:val="00CA3869"/>
    <w:rsid w:val="00CA414B"/>
    <w:rsid w:val="00CA4779"/>
    <w:rsid w:val="00CA5832"/>
    <w:rsid w:val="00CA63BF"/>
    <w:rsid w:val="00CA69E3"/>
    <w:rsid w:val="00CA6B28"/>
    <w:rsid w:val="00CA7040"/>
    <w:rsid w:val="00CA72BB"/>
    <w:rsid w:val="00CA741D"/>
    <w:rsid w:val="00CA7FF5"/>
    <w:rsid w:val="00CB04E0"/>
    <w:rsid w:val="00CB0531"/>
    <w:rsid w:val="00CB0770"/>
    <w:rsid w:val="00CB07E5"/>
    <w:rsid w:val="00CB09E0"/>
    <w:rsid w:val="00CB0A5C"/>
    <w:rsid w:val="00CB0A70"/>
    <w:rsid w:val="00CB10D6"/>
    <w:rsid w:val="00CB10EB"/>
    <w:rsid w:val="00CB1C14"/>
    <w:rsid w:val="00CB1E7C"/>
    <w:rsid w:val="00CB2EA1"/>
    <w:rsid w:val="00CB2F84"/>
    <w:rsid w:val="00CB3495"/>
    <w:rsid w:val="00CB3E75"/>
    <w:rsid w:val="00CB4357"/>
    <w:rsid w:val="00CB43F1"/>
    <w:rsid w:val="00CB4E5A"/>
    <w:rsid w:val="00CB4E93"/>
    <w:rsid w:val="00CB4F13"/>
    <w:rsid w:val="00CB581E"/>
    <w:rsid w:val="00CB62E0"/>
    <w:rsid w:val="00CB64FD"/>
    <w:rsid w:val="00CB6A24"/>
    <w:rsid w:val="00CB6A8A"/>
    <w:rsid w:val="00CB6D4B"/>
    <w:rsid w:val="00CB6EDE"/>
    <w:rsid w:val="00CB7A26"/>
    <w:rsid w:val="00CB7F42"/>
    <w:rsid w:val="00CB7F83"/>
    <w:rsid w:val="00CC037C"/>
    <w:rsid w:val="00CC167D"/>
    <w:rsid w:val="00CC196B"/>
    <w:rsid w:val="00CC1E8E"/>
    <w:rsid w:val="00CC23BE"/>
    <w:rsid w:val="00CC23F7"/>
    <w:rsid w:val="00CC27B5"/>
    <w:rsid w:val="00CC37D4"/>
    <w:rsid w:val="00CC387D"/>
    <w:rsid w:val="00CC3F47"/>
    <w:rsid w:val="00CC41BA"/>
    <w:rsid w:val="00CC4C3E"/>
    <w:rsid w:val="00CC5239"/>
    <w:rsid w:val="00CC5AAD"/>
    <w:rsid w:val="00CC5ACB"/>
    <w:rsid w:val="00CC7006"/>
    <w:rsid w:val="00CC763C"/>
    <w:rsid w:val="00CC79A8"/>
    <w:rsid w:val="00CD05D0"/>
    <w:rsid w:val="00CD05DC"/>
    <w:rsid w:val="00CD0822"/>
    <w:rsid w:val="00CD09EF"/>
    <w:rsid w:val="00CD1550"/>
    <w:rsid w:val="00CD17C1"/>
    <w:rsid w:val="00CD1C6C"/>
    <w:rsid w:val="00CD22F5"/>
    <w:rsid w:val="00CD25A1"/>
    <w:rsid w:val="00CD2636"/>
    <w:rsid w:val="00CD2F44"/>
    <w:rsid w:val="00CD3468"/>
    <w:rsid w:val="00CD37F1"/>
    <w:rsid w:val="00CD3BFC"/>
    <w:rsid w:val="00CD3F4C"/>
    <w:rsid w:val="00CD4565"/>
    <w:rsid w:val="00CD4BFE"/>
    <w:rsid w:val="00CD6169"/>
    <w:rsid w:val="00CD655E"/>
    <w:rsid w:val="00CD6A75"/>
    <w:rsid w:val="00CD6C3F"/>
    <w:rsid w:val="00CD6D76"/>
    <w:rsid w:val="00CD6E63"/>
    <w:rsid w:val="00CD72C3"/>
    <w:rsid w:val="00CD7E6E"/>
    <w:rsid w:val="00CD7EB5"/>
    <w:rsid w:val="00CE1056"/>
    <w:rsid w:val="00CE1C01"/>
    <w:rsid w:val="00CE20BC"/>
    <w:rsid w:val="00CE2117"/>
    <w:rsid w:val="00CE26C6"/>
    <w:rsid w:val="00CE29E4"/>
    <w:rsid w:val="00CE39E1"/>
    <w:rsid w:val="00CE49F1"/>
    <w:rsid w:val="00CE55C9"/>
    <w:rsid w:val="00CE5A18"/>
    <w:rsid w:val="00CE6B06"/>
    <w:rsid w:val="00CE6FB5"/>
    <w:rsid w:val="00CE77D8"/>
    <w:rsid w:val="00CF0189"/>
    <w:rsid w:val="00CF02C3"/>
    <w:rsid w:val="00CF0314"/>
    <w:rsid w:val="00CF0C59"/>
    <w:rsid w:val="00CF1269"/>
    <w:rsid w:val="00CF16D8"/>
    <w:rsid w:val="00CF1BC8"/>
    <w:rsid w:val="00CF1D25"/>
    <w:rsid w:val="00CF1FD8"/>
    <w:rsid w:val="00CF20D0"/>
    <w:rsid w:val="00CF2213"/>
    <w:rsid w:val="00CF2D83"/>
    <w:rsid w:val="00CF30F0"/>
    <w:rsid w:val="00CF325F"/>
    <w:rsid w:val="00CF33AB"/>
    <w:rsid w:val="00CF3575"/>
    <w:rsid w:val="00CF3D3D"/>
    <w:rsid w:val="00CF3EC9"/>
    <w:rsid w:val="00CF43C2"/>
    <w:rsid w:val="00CF44A1"/>
    <w:rsid w:val="00CF451D"/>
    <w:rsid w:val="00CF45F2"/>
    <w:rsid w:val="00CF46B6"/>
    <w:rsid w:val="00CF4C32"/>
    <w:rsid w:val="00CF4E4E"/>
    <w:rsid w:val="00CF4FDC"/>
    <w:rsid w:val="00CF5963"/>
    <w:rsid w:val="00CF5FDC"/>
    <w:rsid w:val="00CF600C"/>
    <w:rsid w:val="00CF6E13"/>
    <w:rsid w:val="00CF7776"/>
    <w:rsid w:val="00D0033A"/>
    <w:rsid w:val="00D00564"/>
    <w:rsid w:val="00D00A3A"/>
    <w:rsid w:val="00D00E9E"/>
    <w:rsid w:val="00D00EFB"/>
    <w:rsid w:val="00D013BC"/>
    <w:rsid w:val="00D01502"/>
    <w:rsid w:val="00D01906"/>
    <w:rsid w:val="00D02044"/>
    <w:rsid w:val="00D021D2"/>
    <w:rsid w:val="00D027B3"/>
    <w:rsid w:val="00D030A8"/>
    <w:rsid w:val="00D04477"/>
    <w:rsid w:val="00D046F4"/>
    <w:rsid w:val="00D04D33"/>
    <w:rsid w:val="00D05005"/>
    <w:rsid w:val="00D05F20"/>
    <w:rsid w:val="00D061BB"/>
    <w:rsid w:val="00D06657"/>
    <w:rsid w:val="00D079E1"/>
    <w:rsid w:val="00D07BE1"/>
    <w:rsid w:val="00D116C0"/>
    <w:rsid w:val="00D11F6B"/>
    <w:rsid w:val="00D1219A"/>
    <w:rsid w:val="00D1228E"/>
    <w:rsid w:val="00D13144"/>
    <w:rsid w:val="00D132D1"/>
    <w:rsid w:val="00D13433"/>
    <w:rsid w:val="00D1391C"/>
    <w:rsid w:val="00D13D8A"/>
    <w:rsid w:val="00D15B0B"/>
    <w:rsid w:val="00D162F1"/>
    <w:rsid w:val="00D172C9"/>
    <w:rsid w:val="00D176EE"/>
    <w:rsid w:val="00D20D1F"/>
    <w:rsid w:val="00D20DA7"/>
    <w:rsid w:val="00D21F11"/>
    <w:rsid w:val="00D22F63"/>
    <w:rsid w:val="00D2330A"/>
    <w:rsid w:val="00D23AAE"/>
    <w:rsid w:val="00D23DE6"/>
    <w:rsid w:val="00D23F77"/>
    <w:rsid w:val="00D24583"/>
    <w:rsid w:val="00D249A5"/>
    <w:rsid w:val="00D24FCB"/>
    <w:rsid w:val="00D25148"/>
    <w:rsid w:val="00D259B9"/>
    <w:rsid w:val="00D263D5"/>
    <w:rsid w:val="00D26982"/>
    <w:rsid w:val="00D26EEF"/>
    <w:rsid w:val="00D274F9"/>
    <w:rsid w:val="00D275B7"/>
    <w:rsid w:val="00D27794"/>
    <w:rsid w:val="00D2793F"/>
    <w:rsid w:val="00D279D8"/>
    <w:rsid w:val="00D27BB9"/>
    <w:rsid w:val="00D27C8E"/>
    <w:rsid w:val="00D3007E"/>
    <w:rsid w:val="00D3026A"/>
    <w:rsid w:val="00D30882"/>
    <w:rsid w:val="00D30973"/>
    <w:rsid w:val="00D31155"/>
    <w:rsid w:val="00D3132C"/>
    <w:rsid w:val="00D31E8A"/>
    <w:rsid w:val="00D32642"/>
    <w:rsid w:val="00D329B4"/>
    <w:rsid w:val="00D32D62"/>
    <w:rsid w:val="00D33C88"/>
    <w:rsid w:val="00D34519"/>
    <w:rsid w:val="00D34A67"/>
    <w:rsid w:val="00D34AFD"/>
    <w:rsid w:val="00D34D3B"/>
    <w:rsid w:val="00D34E29"/>
    <w:rsid w:val="00D34F57"/>
    <w:rsid w:val="00D3562F"/>
    <w:rsid w:val="00D35ACC"/>
    <w:rsid w:val="00D3621B"/>
    <w:rsid w:val="00D364A1"/>
    <w:rsid w:val="00D36E44"/>
    <w:rsid w:val="00D372CB"/>
    <w:rsid w:val="00D375DC"/>
    <w:rsid w:val="00D37694"/>
    <w:rsid w:val="00D376FB"/>
    <w:rsid w:val="00D37FC2"/>
    <w:rsid w:val="00D40116"/>
    <w:rsid w:val="00D40205"/>
    <w:rsid w:val="00D4038C"/>
    <w:rsid w:val="00D40C72"/>
    <w:rsid w:val="00D41021"/>
    <w:rsid w:val="00D41399"/>
    <w:rsid w:val="00D4141B"/>
    <w:rsid w:val="00D4145D"/>
    <w:rsid w:val="00D418F1"/>
    <w:rsid w:val="00D41BAA"/>
    <w:rsid w:val="00D41DD7"/>
    <w:rsid w:val="00D41E40"/>
    <w:rsid w:val="00D425CC"/>
    <w:rsid w:val="00D42616"/>
    <w:rsid w:val="00D426FE"/>
    <w:rsid w:val="00D43010"/>
    <w:rsid w:val="00D4360F"/>
    <w:rsid w:val="00D44359"/>
    <w:rsid w:val="00D444AA"/>
    <w:rsid w:val="00D4460B"/>
    <w:rsid w:val="00D44900"/>
    <w:rsid w:val="00D44F4F"/>
    <w:rsid w:val="00D458F0"/>
    <w:rsid w:val="00D46380"/>
    <w:rsid w:val="00D47B7A"/>
    <w:rsid w:val="00D50668"/>
    <w:rsid w:val="00D506A1"/>
    <w:rsid w:val="00D5083B"/>
    <w:rsid w:val="00D50B3B"/>
    <w:rsid w:val="00D51C1C"/>
    <w:rsid w:val="00D51FCC"/>
    <w:rsid w:val="00D5212B"/>
    <w:rsid w:val="00D526BF"/>
    <w:rsid w:val="00D528A1"/>
    <w:rsid w:val="00D52CC1"/>
    <w:rsid w:val="00D52D34"/>
    <w:rsid w:val="00D531F3"/>
    <w:rsid w:val="00D53774"/>
    <w:rsid w:val="00D5467F"/>
    <w:rsid w:val="00D550BC"/>
    <w:rsid w:val="00D555DE"/>
    <w:rsid w:val="00D55837"/>
    <w:rsid w:val="00D55BAD"/>
    <w:rsid w:val="00D563A4"/>
    <w:rsid w:val="00D568AD"/>
    <w:rsid w:val="00D56A9F"/>
    <w:rsid w:val="00D57789"/>
    <w:rsid w:val="00D57BA2"/>
    <w:rsid w:val="00D602DD"/>
    <w:rsid w:val="00D6033E"/>
    <w:rsid w:val="00D60885"/>
    <w:rsid w:val="00D60B4B"/>
    <w:rsid w:val="00D60B77"/>
    <w:rsid w:val="00D60F51"/>
    <w:rsid w:val="00D60FAC"/>
    <w:rsid w:val="00D61986"/>
    <w:rsid w:val="00D636D6"/>
    <w:rsid w:val="00D63ED6"/>
    <w:rsid w:val="00D64C9E"/>
    <w:rsid w:val="00D64D31"/>
    <w:rsid w:val="00D65E43"/>
    <w:rsid w:val="00D6730A"/>
    <w:rsid w:val="00D674A6"/>
    <w:rsid w:val="00D67910"/>
    <w:rsid w:val="00D679A3"/>
    <w:rsid w:val="00D67C54"/>
    <w:rsid w:val="00D67C73"/>
    <w:rsid w:val="00D67F65"/>
    <w:rsid w:val="00D708FC"/>
    <w:rsid w:val="00D7116E"/>
    <w:rsid w:val="00D7168E"/>
    <w:rsid w:val="00D71A33"/>
    <w:rsid w:val="00D71D57"/>
    <w:rsid w:val="00D721B7"/>
    <w:rsid w:val="00D722C7"/>
    <w:rsid w:val="00D72719"/>
    <w:rsid w:val="00D730C6"/>
    <w:rsid w:val="00D7394B"/>
    <w:rsid w:val="00D73A25"/>
    <w:rsid w:val="00D73F9D"/>
    <w:rsid w:val="00D74940"/>
    <w:rsid w:val="00D7494E"/>
    <w:rsid w:val="00D74A60"/>
    <w:rsid w:val="00D74B7C"/>
    <w:rsid w:val="00D76068"/>
    <w:rsid w:val="00D76A6B"/>
    <w:rsid w:val="00D76B01"/>
    <w:rsid w:val="00D76D0B"/>
    <w:rsid w:val="00D7775C"/>
    <w:rsid w:val="00D77CCB"/>
    <w:rsid w:val="00D804A2"/>
    <w:rsid w:val="00D8073B"/>
    <w:rsid w:val="00D80E7F"/>
    <w:rsid w:val="00D812DD"/>
    <w:rsid w:val="00D82784"/>
    <w:rsid w:val="00D82AD7"/>
    <w:rsid w:val="00D83B0F"/>
    <w:rsid w:val="00D84704"/>
    <w:rsid w:val="00D84BF9"/>
    <w:rsid w:val="00D8517D"/>
    <w:rsid w:val="00D851AF"/>
    <w:rsid w:val="00D858CB"/>
    <w:rsid w:val="00D85F60"/>
    <w:rsid w:val="00D862C5"/>
    <w:rsid w:val="00D86EFB"/>
    <w:rsid w:val="00D874BF"/>
    <w:rsid w:val="00D87BBB"/>
    <w:rsid w:val="00D90689"/>
    <w:rsid w:val="00D906DC"/>
    <w:rsid w:val="00D918FF"/>
    <w:rsid w:val="00D91D55"/>
    <w:rsid w:val="00D921CF"/>
    <w:rsid w:val="00D921FD"/>
    <w:rsid w:val="00D93197"/>
    <w:rsid w:val="00D934B8"/>
    <w:rsid w:val="00D936BD"/>
    <w:rsid w:val="00D93714"/>
    <w:rsid w:val="00D9386D"/>
    <w:rsid w:val="00D93943"/>
    <w:rsid w:val="00D93B7F"/>
    <w:rsid w:val="00D94034"/>
    <w:rsid w:val="00D9470D"/>
    <w:rsid w:val="00D951F4"/>
    <w:rsid w:val="00D95424"/>
    <w:rsid w:val="00D9548E"/>
    <w:rsid w:val="00D96717"/>
    <w:rsid w:val="00D96B43"/>
    <w:rsid w:val="00D973B6"/>
    <w:rsid w:val="00D97606"/>
    <w:rsid w:val="00DA0096"/>
    <w:rsid w:val="00DA0A90"/>
    <w:rsid w:val="00DA1F88"/>
    <w:rsid w:val="00DA3134"/>
    <w:rsid w:val="00DA32A4"/>
    <w:rsid w:val="00DA4084"/>
    <w:rsid w:val="00DA4483"/>
    <w:rsid w:val="00DA4901"/>
    <w:rsid w:val="00DA4C61"/>
    <w:rsid w:val="00DA4D48"/>
    <w:rsid w:val="00DA56ED"/>
    <w:rsid w:val="00DA5A54"/>
    <w:rsid w:val="00DA5C0D"/>
    <w:rsid w:val="00DA6047"/>
    <w:rsid w:val="00DA6397"/>
    <w:rsid w:val="00DA64FF"/>
    <w:rsid w:val="00DA6C86"/>
    <w:rsid w:val="00DA7188"/>
    <w:rsid w:val="00DA7BBE"/>
    <w:rsid w:val="00DB060E"/>
    <w:rsid w:val="00DB1E40"/>
    <w:rsid w:val="00DB22E7"/>
    <w:rsid w:val="00DB316F"/>
    <w:rsid w:val="00DB423C"/>
    <w:rsid w:val="00DB4596"/>
    <w:rsid w:val="00DB4E26"/>
    <w:rsid w:val="00DB4FAB"/>
    <w:rsid w:val="00DB5406"/>
    <w:rsid w:val="00DB714B"/>
    <w:rsid w:val="00DC1025"/>
    <w:rsid w:val="00DC10F6"/>
    <w:rsid w:val="00DC114A"/>
    <w:rsid w:val="00DC115D"/>
    <w:rsid w:val="00DC161C"/>
    <w:rsid w:val="00DC1EB8"/>
    <w:rsid w:val="00DC28B8"/>
    <w:rsid w:val="00DC2E2C"/>
    <w:rsid w:val="00DC393B"/>
    <w:rsid w:val="00DC3D3D"/>
    <w:rsid w:val="00DC3E45"/>
    <w:rsid w:val="00DC40E8"/>
    <w:rsid w:val="00DC4275"/>
    <w:rsid w:val="00DC4598"/>
    <w:rsid w:val="00DC490B"/>
    <w:rsid w:val="00DC5742"/>
    <w:rsid w:val="00DC6037"/>
    <w:rsid w:val="00DC63A7"/>
    <w:rsid w:val="00DC75FE"/>
    <w:rsid w:val="00DC7A09"/>
    <w:rsid w:val="00DC7D65"/>
    <w:rsid w:val="00DD0591"/>
    <w:rsid w:val="00DD0722"/>
    <w:rsid w:val="00DD0B3D"/>
    <w:rsid w:val="00DD120C"/>
    <w:rsid w:val="00DD15D2"/>
    <w:rsid w:val="00DD16A9"/>
    <w:rsid w:val="00DD2002"/>
    <w:rsid w:val="00DD212F"/>
    <w:rsid w:val="00DD2745"/>
    <w:rsid w:val="00DD28CB"/>
    <w:rsid w:val="00DD3026"/>
    <w:rsid w:val="00DD30A4"/>
    <w:rsid w:val="00DD354D"/>
    <w:rsid w:val="00DD3814"/>
    <w:rsid w:val="00DD5246"/>
    <w:rsid w:val="00DD5403"/>
    <w:rsid w:val="00DD550D"/>
    <w:rsid w:val="00DD667E"/>
    <w:rsid w:val="00DD6727"/>
    <w:rsid w:val="00DD6F47"/>
    <w:rsid w:val="00DD774C"/>
    <w:rsid w:val="00DD7BE2"/>
    <w:rsid w:val="00DE0EB3"/>
    <w:rsid w:val="00DE18F5"/>
    <w:rsid w:val="00DE1E58"/>
    <w:rsid w:val="00DE2233"/>
    <w:rsid w:val="00DE2964"/>
    <w:rsid w:val="00DE4461"/>
    <w:rsid w:val="00DE5187"/>
    <w:rsid w:val="00DE606D"/>
    <w:rsid w:val="00DE6DBC"/>
    <w:rsid w:val="00DE73D2"/>
    <w:rsid w:val="00DE77F4"/>
    <w:rsid w:val="00DF07F2"/>
    <w:rsid w:val="00DF1433"/>
    <w:rsid w:val="00DF1741"/>
    <w:rsid w:val="00DF1A1F"/>
    <w:rsid w:val="00DF24DE"/>
    <w:rsid w:val="00DF2C1E"/>
    <w:rsid w:val="00DF2EEE"/>
    <w:rsid w:val="00DF3A54"/>
    <w:rsid w:val="00DF4BCC"/>
    <w:rsid w:val="00DF528F"/>
    <w:rsid w:val="00DF5A0B"/>
    <w:rsid w:val="00DF5B39"/>
    <w:rsid w:val="00DF5BFB"/>
    <w:rsid w:val="00DF5CD6"/>
    <w:rsid w:val="00DF5F1B"/>
    <w:rsid w:val="00DF62CC"/>
    <w:rsid w:val="00DF7957"/>
    <w:rsid w:val="00DF7AA2"/>
    <w:rsid w:val="00DF7E3B"/>
    <w:rsid w:val="00E000BB"/>
    <w:rsid w:val="00E014B2"/>
    <w:rsid w:val="00E01978"/>
    <w:rsid w:val="00E022DA"/>
    <w:rsid w:val="00E032A1"/>
    <w:rsid w:val="00E033B7"/>
    <w:rsid w:val="00E03A7A"/>
    <w:rsid w:val="00E03BCB"/>
    <w:rsid w:val="00E043D2"/>
    <w:rsid w:val="00E0485E"/>
    <w:rsid w:val="00E0557E"/>
    <w:rsid w:val="00E0596E"/>
    <w:rsid w:val="00E05975"/>
    <w:rsid w:val="00E05F2A"/>
    <w:rsid w:val="00E062D4"/>
    <w:rsid w:val="00E06317"/>
    <w:rsid w:val="00E07091"/>
    <w:rsid w:val="00E074D9"/>
    <w:rsid w:val="00E07588"/>
    <w:rsid w:val="00E1078D"/>
    <w:rsid w:val="00E117DB"/>
    <w:rsid w:val="00E124DC"/>
    <w:rsid w:val="00E12519"/>
    <w:rsid w:val="00E12B06"/>
    <w:rsid w:val="00E12EB5"/>
    <w:rsid w:val="00E13E79"/>
    <w:rsid w:val="00E1502B"/>
    <w:rsid w:val="00E158D1"/>
    <w:rsid w:val="00E15A41"/>
    <w:rsid w:val="00E16825"/>
    <w:rsid w:val="00E1703E"/>
    <w:rsid w:val="00E1793D"/>
    <w:rsid w:val="00E17A33"/>
    <w:rsid w:val="00E2151D"/>
    <w:rsid w:val="00E21706"/>
    <w:rsid w:val="00E2214A"/>
    <w:rsid w:val="00E22A0F"/>
    <w:rsid w:val="00E22D68"/>
    <w:rsid w:val="00E232C8"/>
    <w:rsid w:val="00E23917"/>
    <w:rsid w:val="00E23B82"/>
    <w:rsid w:val="00E23FCE"/>
    <w:rsid w:val="00E247D9"/>
    <w:rsid w:val="00E254B3"/>
    <w:rsid w:val="00E258D8"/>
    <w:rsid w:val="00E26469"/>
    <w:rsid w:val="00E26DDF"/>
    <w:rsid w:val="00E270E5"/>
    <w:rsid w:val="00E30167"/>
    <w:rsid w:val="00E304B4"/>
    <w:rsid w:val="00E31DAA"/>
    <w:rsid w:val="00E3232F"/>
    <w:rsid w:val="00E32C2B"/>
    <w:rsid w:val="00E32DF7"/>
    <w:rsid w:val="00E32F5C"/>
    <w:rsid w:val="00E33493"/>
    <w:rsid w:val="00E337E9"/>
    <w:rsid w:val="00E339FF"/>
    <w:rsid w:val="00E33B3F"/>
    <w:rsid w:val="00E34B1A"/>
    <w:rsid w:val="00E34B38"/>
    <w:rsid w:val="00E3697D"/>
    <w:rsid w:val="00E3754E"/>
    <w:rsid w:val="00E37922"/>
    <w:rsid w:val="00E37AC5"/>
    <w:rsid w:val="00E40536"/>
    <w:rsid w:val="00E406DF"/>
    <w:rsid w:val="00E40B5C"/>
    <w:rsid w:val="00E40C0B"/>
    <w:rsid w:val="00E41451"/>
    <w:rsid w:val="00E415D3"/>
    <w:rsid w:val="00E4172A"/>
    <w:rsid w:val="00E424C9"/>
    <w:rsid w:val="00E43D4E"/>
    <w:rsid w:val="00E442F3"/>
    <w:rsid w:val="00E447C0"/>
    <w:rsid w:val="00E454AE"/>
    <w:rsid w:val="00E469E4"/>
    <w:rsid w:val="00E46C69"/>
    <w:rsid w:val="00E470D1"/>
    <w:rsid w:val="00E47584"/>
    <w:rsid w:val="00E475C3"/>
    <w:rsid w:val="00E47BEB"/>
    <w:rsid w:val="00E47CC5"/>
    <w:rsid w:val="00E47F64"/>
    <w:rsid w:val="00E50152"/>
    <w:rsid w:val="00E5025F"/>
    <w:rsid w:val="00E509B0"/>
    <w:rsid w:val="00E50B11"/>
    <w:rsid w:val="00E51106"/>
    <w:rsid w:val="00E5110D"/>
    <w:rsid w:val="00E523AF"/>
    <w:rsid w:val="00E52D69"/>
    <w:rsid w:val="00E54246"/>
    <w:rsid w:val="00E54C07"/>
    <w:rsid w:val="00E55000"/>
    <w:rsid w:val="00E55D8E"/>
    <w:rsid w:val="00E56174"/>
    <w:rsid w:val="00E564A0"/>
    <w:rsid w:val="00E56D6D"/>
    <w:rsid w:val="00E600C3"/>
    <w:rsid w:val="00E602E9"/>
    <w:rsid w:val="00E60AD2"/>
    <w:rsid w:val="00E61082"/>
    <w:rsid w:val="00E618CE"/>
    <w:rsid w:val="00E61928"/>
    <w:rsid w:val="00E61A0A"/>
    <w:rsid w:val="00E61D21"/>
    <w:rsid w:val="00E61F34"/>
    <w:rsid w:val="00E621DB"/>
    <w:rsid w:val="00E62F0C"/>
    <w:rsid w:val="00E63223"/>
    <w:rsid w:val="00E633F8"/>
    <w:rsid w:val="00E63731"/>
    <w:rsid w:val="00E654E7"/>
    <w:rsid w:val="00E65B40"/>
    <w:rsid w:val="00E6641E"/>
    <w:rsid w:val="00E66ABC"/>
    <w:rsid w:val="00E66CD9"/>
    <w:rsid w:val="00E66F18"/>
    <w:rsid w:val="00E66FBC"/>
    <w:rsid w:val="00E6701B"/>
    <w:rsid w:val="00E674F5"/>
    <w:rsid w:val="00E67586"/>
    <w:rsid w:val="00E7007A"/>
    <w:rsid w:val="00E70856"/>
    <w:rsid w:val="00E709F9"/>
    <w:rsid w:val="00E70C0E"/>
    <w:rsid w:val="00E727DE"/>
    <w:rsid w:val="00E7351F"/>
    <w:rsid w:val="00E741A2"/>
    <w:rsid w:val="00E74746"/>
    <w:rsid w:val="00E74A30"/>
    <w:rsid w:val="00E75D1C"/>
    <w:rsid w:val="00E75E68"/>
    <w:rsid w:val="00E75EEC"/>
    <w:rsid w:val="00E762C0"/>
    <w:rsid w:val="00E77778"/>
    <w:rsid w:val="00E77B7E"/>
    <w:rsid w:val="00E77BA8"/>
    <w:rsid w:val="00E77F9B"/>
    <w:rsid w:val="00E80B1F"/>
    <w:rsid w:val="00E8124D"/>
    <w:rsid w:val="00E81278"/>
    <w:rsid w:val="00E8139F"/>
    <w:rsid w:val="00E81404"/>
    <w:rsid w:val="00E814D3"/>
    <w:rsid w:val="00E81B50"/>
    <w:rsid w:val="00E81D99"/>
    <w:rsid w:val="00E8271C"/>
    <w:rsid w:val="00E82792"/>
    <w:rsid w:val="00E82DF1"/>
    <w:rsid w:val="00E83CBB"/>
    <w:rsid w:val="00E84754"/>
    <w:rsid w:val="00E849D9"/>
    <w:rsid w:val="00E8555D"/>
    <w:rsid w:val="00E856F2"/>
    <w:rsid w:val="00E869CD"/>
    <w:rsid w:val="00E86AFA"/>
    <w:rsid w:val="00E86ED2"/>
    <w:rsid w:val="00E87AB2"/>
    <w:rsid w:val="00E90CAA"/>
    <w:rsid w:val="00E930E1"/>
    <w:rsid w:val="00E93339"/>
    <w:rsid w:val="00E938EF"/>
    <w:rsid w:val="00E94976"/>
    <w:rsid w:val="00E9500C"/>
    <w:rsid w:val="00E958F3"/>
    <w:rsid w:val="00E962EE"/>
    <w:rsid w:val="00E9651A"/>
    <w:rsid w:val="00E96532"/>
    <w:rsid w:val="00E96E89"/>
    <w:rsid w:val="00E973A0"/>
    <w:rsid w:val="00E97D81"/>
    <w:rsid w:val="00EA02E5"/>
    <w:rsid w:val="00EA0CDA"/>
    <w:rsid w:val="00EA11A7"/>
    <w:rsid w:val="00EA1688"/>
    <w:rsid w:val="00EA1AFC"/>
    <w:rsid w:val="00EA2146"/>
    <w:rsid w:val="00EA2317"/>
    <w:rsid w:val="00EA2BE2"/>
    <w:rsid w:val="00EA3235"/>
    <w:rsid w:val="00EA3A7D"/>
    <w:rsid w:val="00EA4277"/>
    <w:rsid w:val="00EA47CB"/>
    <w:rsid w:val="00EA49DF"/>
    <w:rsid w:val="00EA4C83"/>
    <w:rsid w:val="00EA555F"/>
    <w:rsid w:val="00EA591F"/>
    <w:rsid w:val="00EA5D7D"/>
    <w:rsid w:val="00EA6539"/>
    <w:rsid w:val="00EA741E"/>
    <w:rsid w:val="00EA7920"/>
    <w:rsid w:val="00EB0A37"/>
    <w:rsid w:val="00EB132A"/>
    <w:rsid w:val="00EB15C4"/>
    <w:rsid w:val="00EB1B89"/>
    <w:rsid w:val="00EB2594"/>
    <w:rsid w:val="00EB3385"/>
    <w:rsid w:val="00EB462A"/>
    <w:rsid w:val="00EB4881"/>
    <w:rsid w:val="00EB4A65"/>
    <w:rsid w:val="00EB5494"/>
    <w:rsid w:val="00EB575A"/>
    <w:rsid w:val="00EB5AF0"/>
    <w:rsid w:val="00EB6222"/>
    <w:rsid w:val="00EB6ACF"/>
    <w:rsid w:val="00EB763D"/>
    <w:rsid w:val="00EB7EC2"/>
    <w:rsid w:val="00EB7FE4"/>
    <w:rsid w:val="00EC0A92"/>
    <w:rsid w:val="00EC0AB0"/>
    <w:rsid w:val="00EC114F"/>
    <w:rsid w:val="00EC122F"/>
    <w:rsid w:val="00EC13D9"/>
    <w:rsid w:val="00EC1DA0"/>
    <w:rsid w:val="00EC2A04"/>
    <w:rsid w:val="00EC2C31"/>
    <w:rsid w:val="00EC30C0"/>
    <w:rsid w:val="00EC329B"/>
    <w:rsid w:val="00EC3505"/>
    <w:rsid w:val="00EC3A35"/>
    <w:rsid w:val="00EC4016"/>
    <w:rsid w:val="00EC4087"/>
    <w:rsid w:val="00EC522D"/>
    <w:rsid w:val="00EC542F"/>
    <w:rsid w:val="00EC5EB9"/>
    <w:rsid w:val="00EC6006"/>
    <w:rsid w:val="00EC64E3"/>
    <w:rsid w:val="00EC71A6"/>
    <w:rsid w:val="00EC73EB"/>
    <w:rsid w:val="00EC7D38"/>
    <w:rsid w:val="00ED01AA"/>
    <w:rsid w:val="00ED100F"/>
    <w:rsid w:val="00ED250E"/>
    <w:rsid w:val="00ED353E"/>
    <w:rsid w:val="00ED385E"/>
    <w:rsid w:val="00ED38C6"/>
    <w:rsid w:val="00ED4106"/>
    <w:rsid w:val="00ED4D7F"/>
    <w:rsid w:val="00ED4EAD"/>
    <w:rsid w:val="00ED544D"/>
    <w:rsid w:val="00ED55B1"/>
    <w:rsid w:val="00ED592E"/>
    <w:rsid w:val="00ED6ABD"/>
    <w:rsid w:val="00ED72E1"/>
    <w:rsid w:val="00EE0B44"/>
    <w:rsid w:val="00EE0E48"/>
    <w:rsid w:val="00EE0EEF"/>
    <w:rsid w:val="00EE111B"/>
    <w:rsid w:val="00EE12B0"/>
    <w:rsid w:val="00EE1793"/>
    <w:rsid w:val="00EE1C65"/>
    <w:rsid w:val="00EE26A5"/>
    <w:rsid w:val="00EE2800"/>
    <w:rsid w:val="00EE3719"/>
    <w:rsid w:val="00EE3C0F"/>
    <w:rsid w:val="00EE432A"/>
    <w:rsid w:val="00EE44BE"/>
    <w:rsid w:val="00EE44E8"/>
    <w:rsid w:val="00EE4683"/>
    <w:rsid w:val="00EE4CD9"/>
    <w:rsid w:val="00EE5149"/>
    <w:rsid w:val="00EE5E43"/>
    <w:rsid w:val="00EE5EB8"/>
    <w:rsid w:val="00EE5FAC"/>
    <w:rsid w:val="00EE66E5"/>
    <w:rsid w:val="00EE6810"/>
    <w:rsid w:val="00EE75FD"/>
    <w:rsid w:val="00EE777A"/>
    <w:rsid w:val="00EF0B19"/>
    <w:rsid w:val="00EF1601"/>
    <w:rsid w:val="00EF1E07"/>
    <w:rsid w:val="00EF21FE"/>
    <w:rsid w:val="00EF2A7F"/>
    <w:rsid w:val="00EF2D58"/>
    <w:rsid w:val="00EF2D6D"/>
    <w:rsid w:val="00EF37C2"/>
    <w:rsid w:val="00EF4803"/>
    <w:rsid w:val="00EF5127"/>
    <w:rsid w:val="00EF5797"/>
    <w:rsid w:val="00EF68F3"/>
    <w:rsid w:val="00EF7268"/>
    <w:rsid w:val="00EF7D38"/>
    <w:rsid w:val="00EF7F5D"/>
    <w:rsid w:val="00EF7F64"/>
    <w:rsid w:val="00F01B39"/>
    <w:rsid w:val="00F01EEF"/>
    <w:rsid w:val="00F021CA"/>
    <w:rsid w:val="00F02290"/>
    <w:rsid w:val="00F038EE"/>
    <w:rsid w:val="00F039A7"/>
    <w:rsid w:val="00F03EAC"/>
    <w:rsid w:val="00F04B7C"/>
    <w:rsid w:val="00F050EF"/>
    <w:rsid w:val="00F054E8"/>
    <w:rsid w:val="00F05A78"/>
    <w:rsid w:val="00F05DBD"/>
    <w:rsid w:val="00F064F2"/>
    <w:rsid w:val="00F06EB3"/>
    <w:rsid w:val="00F0708E"/>
    <w:rsid w:val="00F07237"/>
    <w:rsid w:val="00F0756F"/>
    <w:rsid w:val="00F077C9"/>
    <w:rsid w:val="00F078B5"/>
    <w:rsid w:val="00F07CAA"/>
    <w:rsid w:val="00F07FC1"/>
    <w:rsid w:val="00F10861"/>
    <w:rsid w:val="00F11259"/>
    <w:rsid w:val="00F126AC"/>
    <w:rsid w:val="00F127D6"/>
    <w:rsid w:val="00F12C26"/>
    <w:rsid w:val="00F12EAA"/>
    <w:rsid w:val="00F1332E"/>
    <w:rsid w:val="00F13F46"/>
    <w:rsid w:val="00F14024"/>
    <w:rsid w:val="00F140BA"/>
    <w:rsid w:val="00F148F8"/>
    <w:rsid w:val="00F14BB7"/>
    <w:rsid w:val="00F14FA3"/>
    <w:rsid w:val="00F159A8"/>
    <w:rsid w:val="00F15DB1"/>
    <w:rsid w:val="00F164E9"/>
    <w:rsid w:val="00F16A3A"/>
    <w:rsid w:val="00F17228"/>
    <w:rsid w:val="00F2003D"/>
    <w:rsid w:val="00F200CD"/>
    <w:rsid w:val="00F20A3B"/>
    <w:rsid w:val="00F2108C"/>
    <w:rsid w:val="00F221D9"/>
    <w:rsid w:val="00F223E8"/>
    <w:rsid w:val="00F22744"/>
    <w:rsid w:val="00F23593"/>
    <w:rsid w:val="00F24297"/>
    <w:rsid w:val="00F24AA7"/>
    <w:rsid w:val="00F2564A"/>
    <w:rsid w:val="00F25761"/>
    <w:rsid w:val="00F259D7"/>
    <w:rsid w:val="00F25D8E"/>
    <w:rsid w:val="00F26E71"/>
    <w:rsid w:val="00F27809"/>
    <w:rsid w:val="00F300D8"/>
    <w:rsid w:val="00F3040D"/>
    <w:rsid w:val="00F30B59"/>
    <w:rsid w:val="00F30B73"/>
    <w:rsid w:val="00F30EE9"/>
    <w:rsid w:val="00F32283"/>
    <w:rsid w:val="00F32482"/>
    <w:rsid w:val="00F32751"/>
    <w:rsid w:val="00F32D05"/>
    <w:rsid w:val="00F335F7"/>
    <w:rsid w:val="00F33E97"/>
    <w:rsid w:val="00F344F3"/>
    <w:rsid w:val="00F34BFC"/>
    <w:rsid w:val="00F34F35"/>
    <w:rsid w:val="00F34F41"/>
    <w:rsid w:val="00F34F7B"/>
    <w:rsid w:val="00F34FAA"/>
    <w:rsid w:val="00F35263"/>
    <w:rsid w:val="00F356B2"/>
    <w:rsid w:val="00F356E9"/>
    <w:rsid w:val="00F35C63"/>
    <w:rsid w:val="00F35DEB"/>
    <w:rsid w:val="00F35E34"/>
    <w:rsid w:val="00F35F3D"/>
    <w:rsid w:val="00F366EE"/>
    <w:rsid w:val="00F367C3"/>
    <w:rsid w:val="00F36E1A"/>
    <w:rsid w:val="00F376E2"/>
    <w:rsid w:val="00F379FE"/>
    <w:rsid w:val="00F37B50"/>
    <w:rsid w:val="00F4001E"/>
    <w:rsid w:val="00F403BF"/>
    <w:rsid w:val="00F413AA"/>
    <w:rsid w:val="00F4342F"/>
    <w:rsid w:val="00F437A5"/>
    <w:rsid w:val="00F43DA9"/>
    <w:rsid w:val="00F44DFE"/>
    <w:rsid w:val="00F45227"/>
    <w:rsid w:val="00F4531A"/>
    <w:rsid w:val="00F46F09"/>
    <w:rsid w:val="00F5023F"/>
    <w:rsid w:val="00F5045C"/>
    <w:rsid w:val="00F509E8"/>
    <w:rsid w:val="00F51227"/>
    <w:rsid w:val="00F520C7"/>
    <w:rsid w:val="00F5210E"/>
    <w:rsid w:val="00F5373F"/>
    <w:rsid w:val="00F53AEA"/>
    <w:rsid w:val="00F5434C"/>
    <w:rsid w:val="00F543D5"/>
    <w:rsid w:val="00F547AF"/>
    <w:rsid w:val="00F54AEA"/>
    <w:rsid w:val="00F54FA1"/>
    <w:rsid w:val="00F55982"/>
    <w:rsid w:val="00F55AC7"/>
    <w:rsid w:val="00F55DA8"/>
    <w:rsid w:val="00F55FC9"/>
    <w:rsid w:val="00F56191"/>
    <w:rsid w:val="00F563CD"/>
    <w:rsid w:val="00F5663B"/>
    <w:rsid w:val="00F5674D"/>
    <w:rsid w:val="00F56CD6"/>
    <w:rsid w:val="00F575F0"/>
    <w:rsid w:val="00F57670"/>
    <w:rsid w:val="00F615D5"/>
    <w:rsid w:val="00F6196B"/>
    <w:rsid w:val="00F6206D"/>
    <w:rsid w:val="00F62473"/>
    <w:rsid w:val="00F6392C"/>
    <w:rsid w:val="00F63998"/>
    <w:rsid w:val="00F63C1D"/>
    <w:rsid w:val="00F63C29"/>
    <w:rsid w:val="00F6422A"/>
    <w:rsid w:val="00F64256"/>
    <w:rsid w:val="00F66093"/>
    <w:rsid w:val="00F66518"/>
    <w:rsid w:val="00F66657"/>
    <w:rsid w:val="00F669DE"/>
    <w:rsid w:val="00F66C50"/>
    <w:rsid w:val="00F6751E"/>
    <w:rsid w:val="00F67707"/>
    <w:rsid w:val="00F67AAC"/>
    <w:rsid w:val="00F70475"/>
    <w:rsid w:val="00F70848"/>
    <w:rsid w:val="00F715FF"/>
    <w:rsid w:val="00F71E92"/>
    <w:rsid w:val="00F72895"/>
    <w:rsid w:val="00F72F46"/>
    <w:rsid w:val="00F733FC"/>
    <w:rsid w:val="00F73A60"/>
    <w:rsid w:val="00F74148"/>
    <w:rsid w:val="00F7537A"/>
    <w:rsid w:val="00F75C1C"/>
    <w:rsid w:val="00F75FC0"/>
    <w:rsid w:val="00F760C8"/>
    <w:rsid w:val="00F76378"/>
    <w:rsid w:val="00F76CAC"/>
    <w:rsid w:val="00F77483"/>
    <w:rsid w:val="00F8015D"/>
    <w:rsid w:val="00F80D82"/>
    <w:rsid w:val="00F81B03"/>
    <w:rsid w:val="00F8243F"/>
    <w:rsid w:val="00F829C7"/>
    <w:rsid w:val="00F83265"/>
    <w:rsid w:val="00F834AA"/>
    <w:rsid w:val="00F848D6"/>
    <w:rsid w:val="00F84D6E"/>
    <w:rsid w:val="00F84F81"/>
    <w:rsid w:val="00F859AE"/>
    <w:rsid w:val="00F85A2D"/>
    <w:rsid w:val="00F85D18"/>
    <w:rsid w:val="00F85E9E"/>
    <w:rsid w:val="00F86511"/>
    <w:rsid w:val="00F87D3A"/>
    <w:rsid w:val="00F87E99"/>
    <w:rsid w:val="00F9034A"/>
    <w:rsid w:val="00F9071F"/>
    <w:rsid w:val="00F90F59"/>
    <w:rsid w:val="00F91400"/>
    <w:rsid w:val="00F915E1"/>
    <w:rsid w:val="00F91E30"/>
    <w:rsid w:val="00F921CE"/>
    <w:rsid w:val="00F922B2"/>
    <w:rsid w:val="00F92403"/>
    <w:rsid w:val="00F938B4"/>
    <w:rsid w:val="00F940DB"/>
    <w:rsid w:val="00F943C8"/>
    <w:rsid w:val="00F963DE"/>
    <w:rsid w:val="00F96550"/>
    <w:rsid w:val="00F967F1"/>
    <w:rsid w:val="00F96B28"/>
    <w:rsid w:val="00F96BD6"/>
    <w:rsid w:val="00FA015B"/>
    <w:rsid w:val="00FA02FE"/>
    <w:rsid w:val="00FA069C"/>
    <w:rsid w:val="00FA1231"/>
    <w:rsid w:val="00FA1564"/>
    <w:rsid w:val="00FA2C0E"/>
    <w:rsid w:val="00FA41B4"/>
    <w:rsid w:val="00FA571F"/>
    <w:rsid w:val="00FA586D"/>
    <w:rsid w:val="00FA5DDD"/>
    <w:rsid w:val="00FA6255"/>
    <w:rsid w:val="00FA680D"/>
    <w:rsid w:val="00FA6B2E"/>
    <w:rsid w:val="00FA723B"/>
    <w:rsid w:val="00FA7644"/>
    <w:rsid w:val="00FA7B65"/>
    <w:rsid w:val="00FB03D8"/>
    <w:rsid w:val="00FB0647"/>
    <w:rsid w:val="00FB0D79"/>
    <w:rsid w:val="00FB11AF"/>
    <w:rsid w:val="00FB1FA3"/>
    <w:rsid w:val="00FB2DFC"/>
    <w:rsid w:val="00FB3367"/>
    <w:rsid w:val="00FB36F2"/>
    <w:rsid w:val="00FB39AC"/>
    <w:rsid w:val="00FB43A8"/>
    <w:rsid w:val="00FB46FF"/>
    <w:rsid w:val="00FB4C2D"/>
    <w:rsid w:val="00FB4D12"/>
    <w:rsid w:val="00FB4E04"/>
    <w:rsid w:val="00FB4E4B"/>
    <w:rsid w:val="00FB5279"/>
    <w:rsid w:val="00FB532F"/>
    <w:rsid w:val="00FB5847"/>
    <w:rsid w:val="00FB59FC"/>
    <w:rsid w:val="00FB62AE"/>
    <w:rsid w:val="00FB62F7"/>
    <w:rsid w:val="00FB6BD9"/>
    <w:rsid w:val="00FB6D4F"/>
    <w:rsid w:val="00FB7546"/>
    <w:rsid w:val="00FC069A"/>
    <w:rsid w:val="00FC08A9"/>
    <w:rsid w:val="00FC0BA0"/>
    <w:rsid w:val="00FC12B1"/>
    <w:rsid w:val="00FC1922"/>
    <w:rsid w:val="00FC1EE9"/>
    <w:rsid w:val="00FC29AE"/>
    <w:rsid w:val="00FC32FF"/>
    <w:rsid w:val="00FC3C21"/>
    <w:rsid w:val="00FC53C3"/>
    <w:rsid w:val="00FC5651"/>
    <w:rsid w:val="00FC6357"/>
    <w:rsid w:val="00FC638D"/>
    <w:rsid w:val="00FC7600"/>
    <w:rsid w:val="00FC7A2D"/>
    <w:rsid w:val="00FD004A"/>
    <w:rsid w:val="00FD0385"/>
    <w:rsid w:val="00FD0B7B"/>
    <w:rsid w:val="00FD0D41"/>
    <w:rsid w:val="00FD12C8"/>
    <w:rsid w:val="00FD1A46"/>
    <w:rsid w:val="00FD1B0F"/>
    <w:rsid w:val="00FD2FDF"/>
    <w:rsid w:val="00FD30B3"/>
    <w:rsid w:val="00FD36EF"/>
    <w:rsid w:val="00FD3A3F"/>
    <w:rsid w:val="00FD3D1B"/>
    <w:rsid w:val="00FD4168"/>
    <w:rsid w:val="00FD4820"/>
    <w:rsid w:val="00FD4C08"/>
    <w:rsid w:val="00FD502D"/>
    <w:rsid w:val="00FD57F9"/>
    <w:rsid w:val="00FD5C06"/>
    <w:rsid w:val="00FD5C4C"/>
    <w:rsid w:val="00FD6002"/>
    <w:rsid w:val="00FD6FC1"/>
    <w:rsid w:val="00FD716E"/>
    <w:rsid w:val="00FD72E1"/>
    <w:rsid w:val="00FE09E7"/>
    <w:rsid w:val="00FE1B3A"/>
    <w:rsid w:val="00FE1DCC"/>
    <w:rsid w:val="00FE1DD4"/>
    <w:rsid w:val="00FE2B19"/>
    <w:rsid w:val="00FE3344"/>
    <w:rsid w:val="00FE3484"/>
    <w:rsid w:val="00FE35CC"/>
    <w:rsid w:val="00FE3982"/>
    <w:rsid w:val="00FE44A7"/>
    <w:rsid w:val="00FE47EA"/>
    <w:rsid w:val="00FE48AC"/>
    <w:rsid w:val="00FE4A8A"/>
    <w:rsid w:val="00FE4ED6"/>
    <w:rsid w:val="00FE5C4A"/>
    <w:rsid w:val="00FE5D93"/>
    <w:rsid w:val="00FE6C97"/>
    <w:rsid w:val="00FF0538"/>
    <w:rsid w:val="00FF117C"/>
    <w:rsid w:val="00FF2009"/>
    <w:rsid w:val="00FF26C1"/>
    <w:rsid w:val="00FF2CE0"/>
    <w:rsid w:val="00FF45E6"/>
    <w:rsid w:val="00FF50F7"/>
    <w:rsid w:val="00FF5432"/>
    <w:rsid w:val="00FF5B88"/>
    <w:rsid w:val="00FF6295"/>
    <w:rsid w:val="00FF6BA9"/>
    <w:rsid w:val="00FF6C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698C8"/>
  <w15:docId w15:val="{70B383D2-6A1A-43B0-AD99-243188DB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49"/>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7843DF"/>
    <w:pPr>
      <w:keepNext/>
      <w:keepLines/>
      <w:numPr>
        <w:ilvl w:val="1"/>
        <w:numId w:val="49"/>
      </w:numPr>
      <w:spacing w:before="320" w:after="80"/>
      <w:ind w:left="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49"/>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29751B"/>
    <w:pPr>
      <w:keepNext/>
      <w:keepLines/>
      <w:numPr>
        <w:ilvl w:val="3"/>
        <w:numId w:val="49"/>
      </w:numPr>
      <w:spacing w:before="320" w:after="80"/>
      <w:ind w:left="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7843DF"/>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29751B"/>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spacing w:after="100"/>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2A56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168">
      <w:bodyDiv w:val="1"/>
      <w:marLeft w:val="0"/>
      <w:marRight w:val="0"/>
      <w:marTop w:val="0"/>
      <w:marBottom w:val="0"/>
      <w:divBdr>
        <w:top w:val="none" w:sz="0" w:space="0" w:color="auto"/>
        <w:left w:val="none" w:sz="0" w:space="0" w:color="auto"/>
        <w:bottom w:val="none" w:sz="0" w:space="0" w:color="auto"/>
        <w:right w:val="none" w:sz="0" w:space="0" w:color="auto"/>
      </w:divBdr>
      <w:divsChild>
        <w:div w:id="1912890448">
          <w:marLeft w:val="0"/>
          <w:marRight w:val="0"/>
          <w:marTop w:val="0"/>
          <w:marBottom w:val="0"/>
          <w:divBdr>
            <w:top w:val="none" w:sz="0" w:space="0" w:color="auto"/>
            <w:left w:val="none" w:sz="0" w:space="0" w:color="auto"/>
            <w:bottom w:val="none" w:sz="0" w:space="0" w:color="auto"/>
            <w:right w:val="none" w:sz="0" w:space="0" w:color="auto"/>
          </w:divBdr>
        </w:div>
      </w:divsChild>
    </w:div>
    <w:div w:id="79572869">
      <w:bodyDiv w:val="1"/>
      <w:marLeft w:val="0"/>
      <w:marRight w:val="0"/>
      <w:marTop w:val="0"/>
      <w:marBottom w:val="0"/>
      <w:divBdr>
        <w:top w:val="none" w:sz="0" w:space="0" w:color="auto"/>
        <w:left w:val="none" w:sz="0" w:space="0" w:color="auto"/>
        <w:bottom w:val="none" w:sz="0" w:space="0" w:color="auto"/>
        <w:right w:val="none" w:sz="0" w:space="0" w:color="auto"/>
      </w:divBdr>
      <w:divsChild>
        <w:div w:id="745154830">
          <w:marLeft w:val="0"/>
          <w:marRight w:val="0"/>
          <w:marTop w:val="0"/>
          <w:marBottom w:val="0"/>
          <w:divBdr>
            <w:top w:val="none" w:sz="0" w:space="0" w:color="auto"/>
            <w:left w:val="none" w:sz="0" w:space="0" w:color="auto"/>
            <w:bottom w:val="none" w:sz="0" w:space="0" w:color="auto"/>
            <w:right w:val="none" w:sz="0" w:space="0" w:color="auto"/>
          </w:divBdr>
        </w:div>
      </w:divsChild>
    </w:div>
    <w:div w:id="88041652">
      <w:bodyDiv w:val="1"/>
      <w:marLeft w:val="0"/>
      <w:marRight w:val="0"/>
      <w:marTop w:val="0"/>
      <w:marBottom w:val="0"/>
      <w:divBdr>
        <w:top w:val="none" w:sz="0" w:space="0" w:color="auto"/>
        <w:left w:val="none" w:sz="0" w:space="0" w:color="auto"/>
        <w:bottom w:val="none" w:sz="0" w:space="0" w:color="auto"/>
        <w:right w:val="none" w:sz="0" w:space="0" w:color="auto"/>
      </w:divBdr>
    </w:div>
    <w:div w:id="111870561">
      <w:bodyDiv w:val="1"/>
      <w:marLeft w:val="0"/>
      <w:marRight w:val="0"/>
      <w:marTop w:val="0"/>
      <w:marBottom w:val="0"/>
      <w:divBdr>
        <w:top w:val="none" w:sz="0" w:space="0" w:color="auto"/>
        <w:left w:val="none" w:sz="0" w:space="0" w:color="auto"/>
        <w:bottom w:val="none" w:sz="0" w:space="0" w:color="auto"/>
        <w:right w:val="none" w:sz="0" w:space="0" w:color="auto"/>
      </w:divBdr>
      <w:divsChild>
        <w:div w:id="85617168">
          <w:marLeft w:val="0"/>
          <w:marRight w:val="0"/>
          <w:marTop w:val="0"/>
          <w:marBottom w:val="0"/>
          <w:divBdr>
            <w:top w:val="none" w:sz="0" w:space="0" w:color="auto"/>
            <w:left w:val="none" w:sz="0" w:space="0" w:color="auto"/>
            <w:bottom w:val="none" w:sz="0" w:space="0" w:color="auto"/>
            <w:right w:val="none" w:sz="0" w:space="0" w:color="auto"/>
          </w:divBdr>
        </w:div>
      </w:divsChild>
    </w:div>
    <w:div w:id="205073351">
      <w:bodyDiv w:val="1"/>
      <w:marLeft w:val="0"/>
      <w:marRight w:val="0"/>
      <w:marTop w:val="0"/>
      <w:marBottom w:val="0"/>
      <w:divBdr>
        <w:top w:val="none" w:sz="0" w:space="0" w:color="auto"/>
        <w:left w:val="none" w:sz="0" w:space="0" w:color="auto"/>
        <w:bottom w:val="none" w:sz="0" w:space="0" w:color="auto"/>
        <w:right w:val="none" w:sz="0" w:space="0" w:color="auto"/>
      </w:divBdr>
      <w:divsChild>
        <w:div w:id="977495641">
          <w:marLeft w:val="0"/>
          <w:marRight w:val="0"/>
          <w:marTop w:val="0"/>
          <w:marBottom w:val="0"/>
          <w:divBdr>
            <w:top w:val="none" w:sz="0" w:space="0" w:color="auto"/>
            <w:left w:val="none" w:sz="0" w:space="0" w:color="auto"/>
            <w:bottom w:val="none" w:sz="0" w:space="0" w:color="auto"/>
            <w:right w:val="none" w:sz="0" w:space="0" w:color="auto"/>
          </w:divBdr>
        </w:div>
      </w:divsChild>
    </w:div>
    <w:div w:id="221214008">
      <w:bodyDiv w:val="1"/>
      <w:marLeft w:val="0"/>
      <w:marRight w:val="0"/>
      <w:marTop w:val="0"/>
      <w:marBottom w:val="0"/>
      <w:divBdr>
        <w:top w:val="none" w:sz="0" w:space="0" w:color="auto"/>
        <w:left w:val="none" w:sz="0" w:space="0" w:color="auto"/>
        <w:bottom w:val="none" w:sz="0" w:space="0" w:color="auto"/>
        <w:right w:val="none" w:sz="0" w:space="0" w:color="auto"/>
      </w:divBdr>
      <w:divsChild>
        <w:div w:id="1167477655">
          <w:marLeft w:val="0"/>
          <w:marRight w:val="0"/>
          <w:marTop w:val="0"/>
          <w:marBottom w:val="0"/>
          <w:divBdr>
            <w:top w:val="none" w:sz="0" w:space="0" w:color="auto"/>
            <w:left w:val="none" w:sz="0" w:space="0" w:color="auto"/>
            <w:bottom w:val="none" w:sz="0" w:space="0" w:color="auto"/>
            <w:right w:val="none" w:sz="0" w:space="0" w:color="auto"/>
          </w:divBdr>
        </w:div>
      </w:divsChild>
    </w:div>
    <w:div w:id="285551781">
      <w:bodyDiv w:val="1"/>
      <w:marLeft w:val="0"/>
      <w:marRight w:val="0"/>
      <w:marTop w:val="0"/>
      <w:marBottom w:val="0"/>
      <w:divBdr>
        <w:top w:val="none" w:sz="0" w:space="0" w:color="auto"/>
        <w:left w:val="none" w:sz="0" w:space="0" w:color="auto"/>
        <w:bottom w:val="none" w:sz="0" w:space="0" w:color="auto"/>
        <w:right w:val="none" w:sz="0" w:space="0" w:color="auto"/>
      </w:divBdr>
      <w:divsChild>
        <w:div w:id="933974315">
          <w:marLeft w:val="0"/>
          <w:marRight w:val="0"/>
          <w:marTop w:val="0"/>
          <w:marBottom w:val="0"/>
          <w:divBdr>
            <w:top w:val="none" w:sz="0" w:space="0" w:color="auto"/>
            <w:left w:val="none" w:sz="0" w:space="0" w:color="auto"/>
            <w:bottom w:val="none" w:sz="0" w:space="0" w:color="auto"/>
            <w:right w:val="none" w:sz="0" w:space="0" w:color="auto"/>
          </w:divBdr>
        </w:div>
      </w:divsChild>
    </w:div>
    <w:div w:id="327637606">
      <w:bodyDiv w:val="1"/>
      <w:marLeft w:val="0"/>
      <w:marRight w:val="0"/>
      <w:marTop w:val="0"/>
      <w:marBottom w:val="0"/>
      <w:divBdr>
        <w:top w:val="none" w:sz="0" w:space="0" w:color="auto"/>
        <w:left w:val="none" w:sz="0" w:space="0" w:color="auto"/>
        <w:bottom w:val="none" w:sz="0" w:space="0" w:color="auto"/>
        <w:right w:val="none" w:sz="0" w:space="0" w:color="auto"/>
      </w:divBdr>
      <w:divsChild>
        <w:div w:id="154762639">
          <w:marLeft w:val="0"/>
          <w:marRight w:val="0"/>
          <w:marTop w:val="0"/>
          <w:marBottom w:val="0"/>
          <w:divBdr>
            <w:top w:val="none" w:sz="0" w:space="0" w:color="auto"/>
            <w:left w:val="none" w:sz="0" w:space="0" w:color="auto"/>
            <w:bottom w:val="none" w:sz="0" w:space="0" w:color="auto"/>
            <w:right w:val="none" w:sz="0" w:space="0" w:color="auto"/>
          </w:divBdr>
        </w:div>
      </w:divsChild>
    </w:div>
    <w:div w:id="329598091">
      <w:bodyDiv w:val="1"/>
      <w:marLeft w:val="0"/>
      <w:marRight w:val="0"/>
      <w:marTop w:val="0"/>
      <w:marBottom w:val="0"/>
      <w:divBdr>
        <w:top w:val="none" w:sz="0" w:space="0" w:color="auto"/>
        <w:left w:val="none" w:sz="0" w:space="0" w:color="auto"/>
        <w:bottom w:val="none" w:sz="0" w:space="0" w:color="auto"/>
        <w:right w:val="none" w:sz="0" w:space="0" w:color="auto"/>
      </w:divBdr>
      <w:divsChild>
        <w:div w:id="367149455">
          <w:marLeft w:val="0"/>
          <w:marRight w:val="0"/>
          <w:marTop w:val="0"/>
          <w:marBottom w:val="0"/>
          <w:divBdr>
            <w:top w:val="none" w:sz="0" w:space="0" w:color="auto"/>
            <w:left w:val="none" w:sz="0" w:space="0" w:color="auto"/>
            <w:bottom w:val="none" w:sz="0" w:space="0" w:color="auto"/>
            <w:right w:val="none" w:sz="0" w:space="0" w:color="auto"/>
          </w:divBdr>
        </w:div>
      </w:divsChild>
    </w:div>
    <w:div w:id="352342275">
      <w:bodyDiv w:val="1"/>
      <w:marLeft w:val="0"/>
      <w:marRight w:val="0"/>
      <w:marTop w:val="0"/>
      <w:marBottom w:val="0"/>
      <w:divBdr>
        <w:top w:val="none" w:sz="0" w:space="0" w:color="auto"/>
        <w:left w:val="none" w:sz="0" w:space="0" w:color="auto"/>
        <w:bottom w:val="none" w:sz="0" w:space="0" w:color="auto"/>
        <w:right w:val="none" w:sz="0" w:space="0" w:color="auto"/>
      </w:divBdr>
    </w:div>
    <w:div w:id="389037034">
      <w:bodyDiv w:val="1"/>
      <w:marLeft w:val="0"/>
      <w:marRight w:val="0"/>
      <w:marTop w:val="0"/>
      <w:marBottom w:val="0"/>
      <w:divBdr>
        <w:top w:val="none" w:sz="0" w:space="0" w:color="auto"/>
        <w:left w:val="none" w:sz="0" w:space="0" w:color="auto"/>
        <w:bottom w:val="none" w:sz="0" w:space="0" w:color="auto"/>
        <w:right w:val="none" w:sz="0" w:space="0" w:color="auto"/>
      </w:divBdr>
      <w:divsChild>
        <w:div w:id="61491452">
          <w:marLeft w:val="0"/>
          <w:marRight w:val="0"/>
          <w:marTop w:val="0"/>
          <w:marBottom w:val="0"/>
          <w:divBdr>
            <w:top w:val="none" w:sz="0" w:space="0" w:color="auto"/>
            <w:left w:val="none" w:sz="0" w:space="0" w:color="auto"/>
            <w:bottom w:val="none" w:sz="0" w:space="0" w:color="auto"/>
            <w:right w:val="none" w:sz="0" w:space="0" w:color="auto"/>
          </w:divBdr>
        </w:div>
      </w:divsChild>
    </w:div>
    <w:div w:id="427702075">
      <w:bodyDiv w:val="1"/>
      <w:marLeft w:val="0"/>
      <w:marRight w:val="0"/>
      <w:marTop w:val="0"/>
      <w:marBottom w:val="0"/>
      <w:divBdr>
        <w:top w:val="none" w:sz="0" w:space="0" w:color="auto"/>
        <w:left w:val="none" w:sz="0" w:space="0" w:color="auto"/>
        <w:bottom w:val="none" w:sz="0" w:space="0" w:color="auto"/>
        <w:right w:val="none" w:sz="0" w:space="0" w:color="auto"/>
      </w:divBdr>
      <w:divsChild>
        <w:div w:id="814642355">
          <w:marLeft w:val="0"/>
          <w:marRight w:val="0"/>
          <w:marTop w:val="0"/>
          <w:marBottom w:val="0"/>
          <w:divBdr>
            <w:top w:val="none" w:sz="0" w:space="0" w:color="auto"/>
            <w:left w:val="none" w:sz="0" w:space="0" w:color="auto"/>
            <w:bottom w:val="none" w:sz="0" w:space="0" w:color="auto"/>
            <w:right w:val="none" w:sz="0" w:space="0" w:color="auto"/>
          </w:divBdr>
        </w:div>
      </w:divsChild>
    </w:div>
    <w:div w:id="437992162">
      <w:bodyDiv w:val="1"/>
      <w:marLeft w:val="0"/>
      <w:marRight w:val="0"/>
      <w:marTop w:val="0"/>
      <w:marBottom w:val="0"/>
      <w:divBdr>
        <w:top w:val="none" w:sz="0" w:space="0" w:color="auto"/>
        <w:left w:val="none" w:sz="0" w:space="0" w:color="auto"/>
        <w:bottom w:val="none" w:sz="0" w:space="0" w:color="auto"/>
        <w:right w:val="none" w:sz="0" w:space="0" w:color="auto"/>
      </w:divBdr>
      <w:divsChild>
        <w:div w:id="494340244">
          <w:marLeft w:val="0"/>
          <w:marRight w:val="0"/>
          <w:marTop w:val="0"/>
          <w:marBottom w:val="0"/>
          <w:divBdr>
            <w:top w:val="none" w:sz="0" w:space="0" w:color="auto"/>
            <w:left w:val="none" w:sz="0" w:space="0" w:color="auto"/>
            <w:bottom w:val="none" w:sz="0" w:space="0" w:color="auto"/>
            <w:right w:val="none" w:sz="0" w:space="0" w:color="auto"/>
          </w:divBdr>
        </w:div>
      </w:divsChild>
    </w:div>
    <w:div w:id="455149460">
      <w:bodyDiv w:val="1"/>
      <w:marLeft w:val="0"/>
      <w:marRight w:val="0"/>
      <w:marTop w:val="0"/>
      <w:marBottom w:val="0"/>
      <w:divBdr>
        <w:top w:val="none" w:sz="0" w:space="0" w:color="auto"/>
        <w:left w:val="none" w:sz="0" w:space="0" w:color="auto"/>
        <w:bottom w:val="none" w:sz="0" w:space="0" w:color="auto"/>
        <w:right w:val="none" w:sz="0" w:space="0" w:color="auto"/>
      </w:divBdr>
      <w:divsChild>
        <w:div w:id="783157679">
          <w:marLeft w:val="0"/>
          <w:marRight w:val="0"/>
          <w:marTop w:val="0"/>
          <w:marBottom w:val="0"/>
          <w:divBdr>
            <w:top w:val="none" w:sz="0" w:space="0" w:color="auto"/>
            <w:left w:val="none" w:sz="0" w:space="0" w:color="auto"/>
            <w:bottom w:val="none" w:sz="0" w:space="0" w:color="auto"/>
            <w:right w:val="none" w:sz="0" w:space="0" w:color="auto"/>
          </w:divBdr>
        </w:div>
      </w:divsChild>
    </w:div>
    <w:div w:id="478419703">
      <w:bodyDiv w:val="1"/>
      <w:marLeft w:val="0"/>
      <w:marRight w:val="0"/>
      <w:marTop w:val="0"/>
      <w:marBottom w:val="0"/>
      <w:divBdr>
        <w:top w:val="none" w:sz="0" w:space="0" w:color="auto"/>
        <w:left w:val="none" w:sz="0" w:space="0" w:color="auto"/>
        <w:bottom w:val="none" w:sz="0" w:space="0" w:color="auto"/>
        <w:right w:val="none" w:sz="0" w:space="0" w:color="auto"/>
      </w:divBdr>
      <w:divsChild>
        <w:div w:id="2137984455">
          <w:marLeft w:val="0"/>
          <w:marRight w:val="0"/>
          <w:marTop w:val="0"/>
          <w:marBottom w:val="0"/>
          <w:divBdr>
            <w:top w:val="none" w:sz="0" w:space="0" w:color="auto"/>
            <w:left w:val="none" w:sz="0" w:space="0" w:color="auto"/>
            <w:bottom w:val="none" w:sz="0" w:space="0" w:color="auto"/>
            <w:right w:val="none" w:sz="0" w:space="0" w:color="auto"/>
          </w:divBdr>
        </w:div>
      </w:divsChild>
    </w:div>
    <w:div w:id="510610365">
      <w:bodyDiv w:val="1"/>
      <w:marLeft w:val="0"/>
      <w:marRight w:val="0"/>
      <w:marTop w:val="0"/>
      <w:marBottom w:val="0"/>
      <w:divBdr>
        <w:top w:val="none" w:sz="0" w:space="0" w:color="auto"/>
        <w:left w:val="none" w:sz="0" w:space="0" w:color="auto"/>
        <w:bottom w:val="none" w:sz="0" w:space="0" w:color="auto"/>
        <w:right w:val="none" w:sz="0" w:space="0" w:color="auto"/>
      </w:divBdr>
      <w:divsChild>
        <w:div w:id="1986005720">
          <w:marLeft w:val="0"/>
          <w:marRight w:val="0"/>
          <w:marTop w:val="0"/>
          <w:marBottom w:val="0"/>
          <w:divBdr>
            <w:top w:val="none" w:sz="0" w:space="0" w:color="auto"/>
            <w:left w:val="none" w:sz="0" w:space="0" w:color="auto"/>
            <w:bottom w:val="none" w:sz="0" w:space="0" w:color="auto"/>
            <w:right w:val="none" w:sz="0" w:space="0" w:color="auto"/>
          </w:divBdr>
        </w:div>
      </w:divsChild>
    </w:div>
    <w:div w:id="520435317">
      <w:bodyDiv w:val="1"/>
      <w:marLeft w:val="0"/>
      <w:marRight w:val="0"/>
      <w:marTop w:val="0"/>
      <w:marBottom w:val="0"/>
      <w:divBdr>
        <w:top w:val="none" w:sz="0" w:space="0" w:color="auto"/>
        <w:left w:val="none" w:sz="0" w:space="0" w:color="auto"/>
        <w:bottom w:val="none" w:sz="0" w:space="0" w:color="auto"/>
        <w:right w:val="none" w:sz="0" w:space="0" w:color="auto"/>
      </w:divBdr>
    </w:div>
    <w:div w:id="526717718">
      <w:bodyDiv w:val="1"/>
      <w:marLeft w:val="0"/>
      <w:marRight w:val="0"/>
      <w:marTop w:val="0"/>
      <w:marBottom w:val="0"/>
      <w:divBdr>
        <w:top w:val="none" w:sz="0" w:space="0" w:color="auto"/>
        <w:left w:val="none" w:sz="0" w:space="0" w:color="auto"/>
        <w:bottom w:val="none" w:sz="0" w:space="0" w:color="auto"/>
        <w:right w:val="none" w:sz="0" w:space="0" w:color="auto"/>
      </w:divBdr>
      <w:divsChild>
        <w:div w:id="1508590741">
          <w:marLeft w:val="0"/>
          <w:marRight w:val="0"/>
          <w:marTop w:val="0"/>
          <w:marBottom w:val="0"/>
          <w:divBdr>
            <w:top w:val="none" w:sz="0" w:space="0" w:color="auto"/>
            <w:left w:val="none" w:sz="0" w:space="0" w:color="auto"/>
            <w:bottom w:val="none" w:sz="0" w:space="0" w:color="auto"/>
            <w:right w:val="none" w:sz="0" w:space="0" w:color="auto"/>
          </w:divBdr>
        </w:div>
      </w:divsChild>
    </w:div>
    <w:div w:id="550309945">
      <w:bodyDiv w:val="1"/>
      <w:marLeft w:val="0"/>
      <w:marRight w:val="0"/>
      <w:marTop w:val="0"/>
      <w:marBottom w:val="0"/>
      <w:divBdr>
        <w:top w:val="none" w:sz="0" w:space="0" w:color="auto"/>
        <w:left w:val="none" w:sz="0" w:space="0" w:color="auto"/>
        <w:bottom w:val="none" w:sz="0" w:space="0" w:color="auto"/>
        <w:right w:val="none" w:sz="0" w:space="0" w:color="auto"/>
      </w:divBdr>
      <w:divsChild>
        <w:div w:id="1984890387">
          <w:marLeft w:val="0"/>
          <w:marRight w:val="0"/>
          <w:marTop w:val="0"/>
          <w:marBottom w:val="0"/>
          <w:divBdr>
            <w:top w:val="none" w:sz="0" w:space="0" w:color="auto"/>
            <w:left w:val="none" w:sz="0" w:space="0" w:color="auto"/>
            <w:bottom w:val="none" w:sz="0" w:space="0" w:color="auto"/>
            <w:right w:val="none" w:sz="0" w:space="0" w:color="auto"/>
          </w:divBdr>
        </w:div>
      </w:divsChild>
    </w:div>
    <w:div w:id="579676204">
      <w:bodyDiv w:val="1"/>
      <w:marLeft w:val="0"/>
      <w:marRight w:val="0"/>
      <w:marTop w:val="0"/>
      <w:marBottom w:val="0"/>
      <w:divBdr>
        <w:top w:val="none" w:sz="0" w:space="0" w:color="auto"/>
        <w:left w:val="none" w:sz="0" w:space="0" w:color="auto"/>
        <w:bottom w:val="none" w:sz="0" w:space="0" w:color="auto"/>
        <w:right w:val="none" w:sz="0" w:space="0" w:color="auto"/>
      </w:divBdr>
      <w:divsChild>
        <w:div w:id="186262918">
          <w:marLeft w:val="0"/>
          <w:marRight w:val="0"/>
          <w:marTop w:val="0"/>
          <w:marBottom w:val="0"/>
          <w:divBdr>
            <w:top w:val="none" w:sz="0" w:space="0" w:color="auto"/>
            <w:left w:val="none" w:sz="0" w:space="0" w:color="auto"/>
            <w:bottom w:val="none" w:sz="0" w:space="0" w:color="auto"/>
            <w:right w:val="none" w:sz="0" w:space="0" w:color="auto"/>
          </w:divBdr>
        </w:div>
      </w:divsChild>
    </w:div>
    <w:div w:id="589897256">
      <w:bodyDiv w:val="1"/>
      <w:marLeft w:val="0"/>
      <w:marRight w:val="0"/>
      <w:marTop w:val="0"/>
      <w:marBottom w:val="0"/>
      <w:divBdr>
        <w:top w:val="none" w:sz="0" w:space="0" w:color="auto"/>
        <w:left w:val="none" w:sz="0" w:space="0" w:color="auto"/>
        <w:bottom w:val="none" w:sz="0" w:space="0" w:color="auto"/>
        <w:right w:val="none" w:sz="0" w:space="0" w:color="auto"/>
      </w:divBdr>
      <w:divsChild>
        <w:div w:id="1390420969">
          <w:marLeft w:val="0"/>
          <w:marRight w:val="0"/>
          <w:marTop w:val="0"/>
          <w:marBottom w:val="0"/>
          <w:divBdr>
            <w:top w:val="none" w:sz="0" w:space="0" w:color="auto"/>
            <w:left w:val="none" w:sz="0" w:space="0" w:color="auto"/>
            <w:bottom w:val="none" w:sz="0" w:space="0" w:color="auto"/>
            <w:right w:val="none" w:sz="0" w:space="0" w:color="auto"/>
          </w:divBdr>
        </w:div>
      </w:divsChild>
    </w:div>
    <w:div w:id="621808273">
      <w:bodyDiv w:val="1"/>
      <w:marLeft w:val="0"/>
      <w:marRight w:val="0"/>
      <w:marTop w:val="0"/>
      <w:marBottom w:val="0"/>
      <w:divBdr>
        <w:top w:val="none" w:sz="0" w:space="0" w:color="auto"/>
        <w:left w:val="none" w:sz="0" w:space="0" w:color="auto"/>
        <w:bottom w:val="none" w:sz="0" w:space="0" w:color="auto"/>
        <w:right w:val="none" w:sz="0" w:space="0" w:color="auto"/>
      </w:divBdr>
    </w:div>
    <w:div w:id="629701369">
      <w:bodyDiv w:val="1"/>
      <w:marLeft w:val="0"/>
      <w:marRight w:val="0"/>
      <w:marTop w:val="0"/>
      <w:marBottom w:val="0"/>
      <w:divBdr>
        <w:top w:val="none" w:sz="0" w:space="0" w:color="auto"/>
        <w:left w:val="none" w:sz="0" w:space="0" w:color="auto"/>
        <w:bottom w:val="none" w:sz="0" w:space="0" w:color="auto"/>
        <w:right w:val="none" w:sz="0" w:space="0" w:color="auto"/>
      </w:divBdr>
      <w:divsChild>
        <w:div w:id="989866388">
          <w:marLeft w:val="0"/>
          <w:marRight w:val="0"/>
          <w:marTop w:val="0"/>
          <w:marBottom w:val="0"/>
          <w:divBdr>
            <w:top w:val="none" w:sz="0" w:space="0" w:color="auto"/>
            <w:left w:val="none" w:sz="0" w:space="0" w:color="auto"/>
            <w:bottom w:val="none" w:sz="0" w:space="0" w:color="auto"/>
            <w:right w:val="none" w:sz="0" w:space="0" w:color="auto"/>
          </w:divBdr>
        </w:div>
      </w:divsChild>
    </w:div>
    <w:div w:id="646859089">
      <w:bodyDiv w:val="1"/>
      <w:marLeft w:val="0"/>
      <w:marRight w:val="0"/>
      <w:marTop w:val="0"/>
      <w:marBottom w:val="0"/>
      <w:divBdr>
        <w:top w:val="none" w:sz="0" w:space="0" w:color="auto"/>
        <w:left w:val="none" w:sz="0" w:space="0" w:color="auto"/>
        <w:bottom w:val="none" w:sz="0" w:space="0" w:color="auto"/>
        <w:right w:val="none" w:sz="0" w:space="0" w:color="auto"/>
      </w:divBdr>
    </w:div>
    <w:div w:id="651368260">
      <w:bodyDiv w:val="1"/>
      <w:marLeft w:val="0"/>
      <w:marRight w:val="0"/>
      <w:marTop w:val="0"/>
      <w:marBottom w:val="0"/>
      <w:divBdr>
        <w:top w:val="none" w:sz="0" w:space="0" w:color="auto"/>
        <w:left w:val="none" w:sz="0" w:space="0" w:color="auto"/>
        <w:bottom w:val="none" w:sz="0" w:space="0" w:color="auto"/>
        <w:right w:val="none" w:sz="0" w:space="0" w:color="auto"/>
      </w:divBdr>
    </w:div>
    <w:div w:id="705299516">
      <w:bodyDiv w:val="1"/>
      <w:marLeft w:val="0"/>
      <w:marRight w:val="0"/>
      <w:marTop w:val="0"/>
      <w:marBottom w:val="0"/>
      <w:divBdr>
        <w:top w:val="none" w:sz="0" w:space="0" w:color="auto"/>
        <w:left w:val="none" w:sz="0" w:space="0" w:color="auto"/>
        <w:bottom w:val="none" w:sz="0" w:space="0" w:color="auto"/>
        <w:right w:val="none" w:sz="0" w:space="0" w:color="auto"/>
      </w:divBdr>
    </w:div>
    <w:div w:id="732503299">
      <w:bodyDiv w:val="1"/>
      <w:marLeft w:val="0"/>
      <w:marRight w:val="0"/>
      <w:marTop w:val="0"/>
      <w:marBottom w:val="0"/>
      <w:divBdr>
        <w:top w:val="none" w:sz="0" w:space="0" w:color="auto"/>
        <w:left w:val="none" w:sz="0" w:space="0" w:color="auto"/>
        <w:bottom w:val="none" w:sz="0" w:space="0" w:color="auto"/>
        <w:right w:val="none" w:sz="0" w:space="0" w:color="auto"/>
      </w:divBdr>
      <w:divsChild>
        <w:div w:id="1807315517">
          <w:marLeft w:val="0"/>
          <w:marRight w:val="0"/>
          <w:marTop w:val="0"/>
          <w:marBottom w:val="0"/>
          <w:divBdr>
            <w:top w:val="none" w:sz="0" w:space="0" w:color="auto"/>
            <w:left w:val="none" w:sz="0" w:space="0" w:color="auto"/>
            <w:bottom w:val="none" w:sz="0" w:space="0" w:color="auto"/>
            <w:right w:val="none" w:sz="0" w:space="0" w:color="auto"/>
          </w:divBdr>
        </w:div>
      </w:divsChild>
    </w:div>
    <w:div w:id="753819834">
      <w:bodyDiv w:val="1"/>
      <w:marLeft w:val="0"/>
      <w:marRight w:val="0"/>
      <w:marTop w:val="0"/>
      <w:marBottom w:val="0"/>
      <w:divBdr>
        <w:top w:val="none" w:sz="0" w:space="0" w:color="auto"/>
        <w:left w:val="none" w:sz="0" w:space="0" w:color="auto"/>
        <w:bottom w:val="none" w:sz="0" w:space="0" w:color="auto"/>
        <w:right w:val="none" w:sz="0" w:space="0" w:color="auto"/>
      </w:divBdr>
    </w:div>
    <w:div w:id="753938713">
      <w:bodyDiv w:val="1"/>
      <w:marLeft w:val="0"/>
      <w:marRight w:val="0"/>
      <w:marTop w:val="0"/>
      <w:marBottom w:val="0"/>
      <w:divBdr>
        <w:top w:val="none" w:sz="0" w:space="0" w:color="auto"/>
        <w:left w:val="none" w:sz="0" w:space="0" w:color="auto"/>
        <w:bottom w:val="none" w:sz="0" w:space="0" w:color="auto"/>
        <w:right w:val="none" w:sz="0" w:space="0" w:color="auto"/>
      </w:divBdr>
      <w:divsChild>
        <w:div w:id="1169440053">
          <w:marLeft w:val="0"/>
          <w:marRight w:val="0"/>
          <w:marTop w:val="0"/>
          <w:marBottom w:val="0"/>
          <w:divBdr>
            <w:top w:val="none" w:sz="0" w:space="0" w:color="auto"/>
            <w:left w:val="none" w:sz="0" w:space="0" w:color="auto"/>
            <w:bottom w:val="none" w:sz="0" w:space="0" w:color="auto"/>
            <w:right w:val="none" w:sz="0" w:space="0" w:color="auto"/>
          </w:divBdr>
        </w:div>
      </w:divsChild>
    </w:div>
    <w:div w:id="797841959">
      <w:bodyDiv w:val="1"/>
      <w:marLeft w:val="0"/>
      <w:marRight w:val="0"/>
      <w:marTop w:val="0"/>
      <w:marBottom w:val="0"/>
      <w:divBdr>
        <w:top w:val="none" w:sz="0" w:space="0" w:color="auto"/>
        <w:left w:val="none" w:sz="0" w:space="0" w:color="auto"/>
        <w:bottom w:val="none" w:sz="0" w:space="0" w:color="auto"/>
        <w:right w:val="none" w:sz="0" w:space="0" w:color="auto"/>
      </w:divBdr>
    </w:div>
    <w:div w:id="797989962">
      <w:bodyDiv w:val="1"/>
      <w:marLeft w:val="0"/>
      <w:marRight w:val="0"/>
      <w:marTop w:val="0"/>
      <w:marBottom w:val="0"/>
      <w:divBdr>
        <w:top w:val="none" w:sz="0" w:space="0" w:color="auto"/>
        <w:left w:val="none" w:sz="0" w:space="0" w:color="auto"/>
        <w:bottom w:val="none" w:sz="0" w:space="0" w:color="auto"/>
        <w:right w:val="none" w:sz="0" w:space="0" w:color="auto"/>
      </w:divBdr>
      <w:divsChild>
        <w:div w:id="1415316154">
          <w:marLeft w:val="0"/>
          <w:marRight w:val="0"/>
          <w:marTop w:val="0"/>
          <w:marBottom w:val="0"/>
          <w:divBdr>
            <w:top w:val="none" w:sz="0" w:space="0" w:color="auto"/>
            <w:left w:val="none" w:sz="0" w:space="0" w:color="auto"/>
            <w:bottom w:val="none" w:sz="0" w:space="0" w:color="auto"/>
            <w:right w:val="none" w:sz="0" w:space="0" w:color="auto"/>
          </w:divBdr>
        </w:div>
      </w:divsChild>
    </w:div>
    <w:div w:id="801192997">
      <w:bodyDiv w:val="1"/>
      <w:marLeft w:val="0"/>
      <w:marRight w:val="0"/>
      <w:marTop w:val="0"/>
      <w:marBottom w:val="0"/>
      <w:divBdr>
        <w:top w:val="none" w:sz="0" w:space="0" w:color="auto"/>
        <w:left w:val="none" w:sz="0" w:space="0" w:color="auto"/>
        <w:bottom w:val="none" w:sz="0" w:space="0" w:color="auto"/>
        <w:right w:val="none" w:sz="0" w:space="0" w:color="auto"/>
      </w:divBdr>
    </w:div>
    <w:div w:id="870653161">
      <w:bodyDiv w:val="1"/>
      <w:marLeft w:val="0"/>
      <w:marRight w:val="0"/>
      <w:marTop w:val="0"/>
      <w:marBottom w:val="0"/>
      <w:divBdr>
        <w:top w:val="none" w:sz="0" w:space="0" w:color="auto"/>
        <w:left w:val="none" w:sz="0" w:space="0" w:color="auto"/>
        <w:bottom w:val="none" w:sz="0" w:space="0" w:color="auto"/>
        <w:right w:val="none" w:sz="0" w:space="0" w:color="auto"/>
      </w:divBdr>
      <w:divsChild>
        <w:div w:id="1093629211">
          <w:marLeft w:val="0"/>
          <w:marRight w:val="0"/>
          <w:marTop w:val="0"/>
          <w:marBottom w:val="0"/>
          <w:divBdr>
            <w:top w:val="none" w:sz="0" w:space="0" w:color="auto"/>
            <w:left w:val="none" w:sz="0" w:space="0" w:color="auto"/>
            <w:bottom w:val="none" w:sz="0" w:space="0" w:color="auto"/>
            <w:right w:val="none" w:sz="0" w:space="0" w:color="auto"/>
          </w:divBdr>
        </w:div>
      </w:divsChild>
    </w:div>
    <w:div w:id="971905980">
      <w:bodyDiv w:val="1"/>
      <w:marLeft w:val="0"/>
      <w:marRight w:val="0"/>
      <w:marTop w:val="0"/>
      <w:marBottom w:val="0"/>
      <w:divBdr>
        <w:top w:val="none" w:sz="0" w:space="0" w:color="auto"/>
        <w:left w:val="none" w:sz="0" w:space="0" w:color="auto"/>
        <w:bottom w:val="none" w:sz="0" w:space="0" w:color="auto"/>
        <w:right w:val="none" w:sz="0" w:space="0" w:color="auto"/>
      </w:divBdr>
      <w:divsChild>
        <w:div w:id="1777555754">
          <w:marLeft w:val="0"/>
          <w:marRight w:val="0"/>
          <w:marTop w:val="0"/>
          <w:marBottom w:val="0"/>
          <w:divBdr>
            <w:top w:val="none" w:sz="0" w:space="0" w:color="auto"/>
            <w:left w:val="none" w:sz="0" w:space="0" w:color="auto"/>
            <w:bottom w:val="none" w:sz="0" w:space="0" w:color="auto"/>
            <w:right w:val="none" w:sz="0" w:space="0" w:color="auto"/>
          </w:divBdr>
        </w:div>
      </w:divsChild>
    </w:div>
    <w:div w:id="975261313">
      <w:bodyDiv w:val="1"/>
      <w:marLeft w:val="0"/>
      <w:marRight w:val="0"/>
      <w:marTop w:val="0"/>
      <w:marBottom w:val="0"/>
      <w:divBdr>
        <w:top w:val="none" w:sz="0" w:space="0" w:color="auto"/>
        <w:left w:val="none" w:sz="0" w:space="0" w:color="auto"/>
        <w:bottom w:val="none" w:sz="0" w:space="0" w:color="auto"/>
        <w:right w:val="none" w:sz="0" w:space="0" w:color="auto"/>
      </w:divBdr>
      <w:divsChild>
        <w:div w:id="5059539">
          <w:marLeft w:val="0"/>
          <w:marRight w:val="0"/>
          <w:marTop w:val="0"/>
          <w:marBottom w:val="0"/>
          <w:divBdr>
            <w:top w:val="none" w:sz="0" w:space="0" w:color="auto"/>
            <w:left w:val="none" w:sz="0" w:space="0" w:color="auto"/>
            <w:bottom w:val="none" w:sz="0" w:space="0" w:color="auto"/>
            <w:right w:val="none" w:sz="0" w:space="0" w:color="auto"/>
          </w:divBdr>
        </w:div>
      </w:divsChild>
    </w:div>
    <w:div w:id="987247668">
      <w:bodyDiv w:val="1"/>
      <w:marLeft w:val="0"/>
      <w:marRight w:val="0"/>
      <w:marTop w:val="0"/>
      <w:marBottom w:val="0"/>
      <w:divBdr>
        <w:top w:val="none" w:sz="0" w:space="0" w:color="auto"/>
        <w:left w:val="none" w:sz="0" w:space="0" w:color="auto"/>
        <w:bottom w:val="none" w:sz="0" w:space="0" w:color="auto"/>
        <w:right w:val="none" w:sz="0" w:space="0" w:color="auto"/>
      </w:divBdr>
      <w:divsChild>
        <w:div w:id="2080974262">
          <w:marLeft w:val="0"/>
          <w:marRight w:val="0"/>
          <w:marTop w:val="0"/>
          <w:marBottom w:val="0"/>
          <w:divBdr>
            <w:top w:val="none" w:sz="0" w:space="0" w:color="auto"/>
            <w:left w:val="none" w:sz="0" w:space="0" w:color="auto"/>
            <w:bottom w:val="none" w:sz="0" w:space="0" w:color="auto"/>
            <w:right w:val="none" w:sz="0" w:space="0" w:color="auto"/>
          </w:divBdr>
        </w:div>
      </w:divsChild>
    </w:div>
    <w:div w:id="989943867">
      <w:bodyDiv w:val="1"/>
      <w:marLeft w:val="0"/>
      <w:marRight w:val="0"/>
      <w:marTop w:val="0"/>
      <w:marBottom w:val="0"/>
      <w:divBdr>
        <w:top w:val="none" w:sz="0" w:space="0" w:color="auto"/>
        <w:left w:val="none" w:sz="0" w:space="0" w:color="auto"/>
        <w:bottom w:val="none" w:sz="0" w:space="0" w:color="auto"/>
        <w:right w:val="none" w:sz="0" w:space="0" w:color="auto"/>
      </w:divBdr>
      <w:divsChild>
        <w:div w:id="1477842393">
          <w:marLeft w:val="0"/>
          <w:marRight w:val="0"/>
          <w:marTop w:val="0"/>
          <w:marBottom w:val="0"/>
          <w:divBdr>
            <w:top w:val="none" w:sz="0" w:space="0" w:color="auto"/>
            <w:left w:val="none" w:sz="0" w:space="0" w:color="auto"/>
            <w:bottom w:val="none" w:sz="0" w:space="0" w:color="auto"/>
            <w:right w:val="none" w:sz="0" w:space="0" w:color="auto"/>
          </w:divBdr>
        </w:div>
      </w:divsChild>
    </w:div>
    <w:div w:id="1007827769">
      <w:bodyDiv w:val="1"/>
      <w:marLeft w:val="0"/>
      <w:marRight w:val="0"/>
      <w:marTop w:val="0"/>
      <w:marBottom w:val="0"/>
      <w:divBdr>
        <w:top w:val="none" w:sz="0" w:space="0" w:color="auto"/>
        <w:left w:val="none" w:sz="0" w:space="0" w:color="auto"/>
        <w:bottom w:val="none" w:sz="0" w:space="0" w:color="auto"/>
        <w:right w:val="none" w:sz="0" w:space="0" w:color="auto"/>
      </w:divBdr>
    </w:div>
    <w:div w:id="1035813425">
      <w:bodyDiv w:val="1"/>
      <w:marLeft w:val="0"/>
      <w:marRight w:val="0"/>
      <w:marTop w:val="0"/>
      <w:marBottom w:val="0"/>
      <w:divBdr>
        <w:top w:val="none" w:sz="0" w:space="0" w:color="auto"/>
        <w:left w:val="none" w:sz="0" w:space="0" w:color="auto"/>
        <w:bottom w:val="none" w:sz="0" w:space="0" w:color="auto"/>
        <w:right w:val="none" w:sz="0" w:space="0" w:color="auto"/>
      </w:divBdr>
      <w:divsChild>
        <w:div w:id="1807089922">
          <w:marLeft w:val="0"/>
          <w:marRight w:val="0"/>
          <w:marTop w:val="0"/>
          <w:marBottom w:val="0"/>
          <w:divBdr>
            <w:top w:val="none" w:sz="0" w:space="0" w:color="auto"/>
            <w:left w:val="none" w:sz="0" w:space="0" w:color="auto"/>
            <w:bottom w:val="none" w:sz="0" w:space="0" w:color="auto"/>
            <w:right w:val="none" w:sz="0" w:space="0" w:color="auto"/>
          </w:divBdr>
        </w:div>
      </w:divsChild>
    </w:div>
    <w:div w:id="1180241253">
      <w:bodyDiv w:val="1"/>
      <w:marLeft w:val="0"/>
      <w:marRight w:val="0"/>
      <w:marTop w:val="0"/>
      <w:marBottom w:val="0"/>
      <w:divBdr>
        <w:top w:val="none" w:sz="0" w:space="0" w:color="auto"/>
        <w:left w:val="none" w:sz="0" w:space="0" w:color="auto"/>
        <w:bottom w:val="none" w:sz="0" w:space="0" w:color="auto"/>
        <w:right w:val="none" w:sz="0" w:space="0" w:color="auto"/>
      </w:divBdr>
      <w:divsChild>
        <w:div w:id="787815498">
          <w:marLeft w:val="0"/>
          <w:marRight w:val="0"/>
          <w:marTop w:val="0"/>
          <w:marBottom w:val="0"/>
          <w:divBdr>
            <w:top w:val="none" w:sz="0" w:space="0" w:color="auto"/>
            <w:left w:val="none" w:sz="0" w:space="0" w:color="auto"/>
            <w:bottom w:val="none" w:sz="0" w:space="0" w:color="auto"/>
            <w:right w:val="none" w:sz="0" w:space="0" w:color="auto"/>
          </w:divBdr>
        </w:div>
      </w:divsChild>
    </w:div>
    <w:div w:id="1184974253">
      <w:bodyDiv w:val="1"/>
      <w:marLeft w:val="0"/>
      <w:marRight w:val="0"/>
      <w:marTop w:val="0"/>
      <w:marBottom w:val="0"/>
      <w:divBdr>
        <w:top w:val="none" w:sz="0" w:space="0" w:color="auto"/>
        <w:left w:val="none" w:sz="0" w:space="0" w:color="auto"/>
        <w:bottom w:val="none" w:sz="0" w:space="0" w:color="auto"/>
        <w:right w:val="none" w:sz="0" w:space="0" w:color="auto"/>
      </w:divBdr>
      <w:divsChild>
        <w:div w:id="479729894">
          <w:marLeft w:val="0"/>
          <w:marRight w:val="0"/>
          <w:marTop w:val="0"/>
          <w:marBottom w:val="0"/>
          <w:divBdr>
            <w:top w:val="none" w:sz="0" w:space="0" w:color="auto"/>
            <w:left w:val="none" w:sz="0" w:space="0" w:color="auto"/>
            <w:bottom w:val="none" w:sz="0" w:space="0" w:color="auto"/>
            <w:right w:val="none" w:sz="0" w:space="0" w:color="auto"/>
          </w:divBdr>
        </w:div>
      </w:divsChild>
    </w:div>
    <w:div w:id="1197309575">
      <w:bodyDiv w:val="1"/>
      <w:marLeft w:val="0"/>
      <w:marRight w:val="0"/>
      <w:marTop w:val="0"/>
      <w:marBottom w:val="0"/>
      <w:divBdr>
        <w:top w:val="none" w:sz="0" w:space="0" w:color="auto"/>
        <w:left w:val="none" w:sz="0" w:space="0" w:color="auto"/>
        <w:bottom w:val="none" w:sz="0" w:space="0" w:color="auto"/>
        <w:right w:val="none" w:sz="0" w:space="0" w:color="auto"/>
      </w:divBdr>
      <w:divsChild>
        <w:div w:id="1314405339">
          <w:marLeft w:val="0"/>
          <w:marRight w:val="0"/>
          <w:marTop w:val="0"/>
          <w:marBottom w:val="0"/>
          <w:divBdr>
            <w:top w:val="none" w:sz="0" w:space="0" w:color="auto"/>
            <w:left w:val="none" w:sz="0" w:space="0" w:color="auto"/>
            <w:bottom w:val="none" w:sz="0" w:space="0" w:color="auto"/>
            <w:right w:val="none" w:sz="0" w:space="0" w:color="auto"/>
          </w:divBdr>
        </w:div>
      </w:divsChild>
    </w:div>
    <w:div w:id="1250428230">
      <w:bodyDiv w:val="1"/>
      <w:marLeft w:val="0"/>
      <w:marRight w:val="0"/>
      <w:marTop w:val="0"/>
      <w:marBottom w:val="0"/>
      <w:divBdr>
        <w:top w:val="none" w:sz="0" w:space="0" w:color="auto"/>
        <w:left w:val="none" w:sz="0" w:space="0" w:color="auto"/>
        <w:bottom w:val="none" w:sz="0" w:space="0" w:color="auto"/>
        <w:right w:val="none" w:sz="0" w:space="0" w:color="auto"/>
      </w:divBdr>
    </w:div>
    <w:div w:id="1264266657">
      <w:bodyDiv w:val="1"/>
      <w:marLeft w:val="0"/>
      <w:marRight w:val="0"/>
      <w:marTop w:val="0"/>
      <w:marBottom w:val="0"/>
      <w:divBdr>
        <w:top w:val="none" w:sz="0" w:space="0" w:color="auto"/>
        <w:left w:val="none" w:sz="0" w:space="0" w:color="auto"/>
        <w:bottom w:val="none" w:sz="0" w:space="0" w:color="auto"/>
        <w:right w:val="none" w:sz="0" w:space="0" w:color="auto"/>
      </w:divBdr>
      <w:divsChild>
        <w:div w:id="2071340580">
          <w:marLeft w:val="0"/>
          <w:marRight w:val="0"/>
          <w:marTop w:val="0"/>
          <w:marBottom w:val="0"/>
          <w:divBdr>
            <w:top w:val="none" w:sz="0" w:space="0" w:color="auto"/>
            <w:left w:val="none" w:sz="0" w:space="0" w:color="auto"/>
            <w:bottom w:val="none" w:sz="0" w:space="0" w:color="auto"/>
            <w:right w:val="none" w:sz="0" w:space="0" w:color="auto"/>
          </w:divBdr>
        </w:div>
      </w:divsChild>
    </w:div>
    <w:div w:id="1281574498">
      <w:bodyDiv w:val="1"/>
      <w:marLeft w:val="0"/>
      <w:marRight w:val="0"/>
      <w:marTop w:val="0"/>
      <w:marBottom w:val="0"/>
      <w:divBdr>
        <w:top w:val="none" w:sz="0" w:space="0" w:color="auto"/>
        <w:left w:val="none" w:sz="0" w:space="0" w:color="auto"/>
        <w:bottom w:val="none" w:sz="0" w:space="0" w:color="auto"/>
        <w:right w:val="none" w:sz="0" w:space="0" w:color="auto"/>
      </w:divBdr>
    </w:div>
    <w:div w:id="1294019254">
      <w:bodyDiv w:val="1"/>
      <w:marLeft w:val="0"/>
      <w:marRight w:val="0"/>
      <w:marTop w:val="0"/>
      <w:marBottom w:val="0"/>
      <w:divBdr>
        <w:top w:val="none" w:sz="0" w:space="0" w:color="auto"/>
        <w:left w:val="none" w:sz="0" w:space="0" w:color="auto"/>
        <w:bottom w:val="none" w:sz="0" w:space="0" w:color="auto"/>
        <w:right w:val="none" w:sz="0" w:space="0" w:color="auto"/>
      </w:divBdr>
      <w:divsChild>
        <w:div w:id="2139839920">
          <w:marLeft w:val="0"/>
          <w:marRight w:val="0"/>
          <w:marTop w:val="0"/>
          <w:marBottom w:val="0"/>
          <w:divBdr>
            <w:top w:val="none" w:sz="0" w:space="0" w:color="auto"/>
            <w:left w:val="none" w:sz="0" w:space="0" w:color="auto"/>
            <w:bottom w:val="none" w:sz="0" w:space="0" w:color="auto"/>
            <w:right w:val="none" w:sz="0" w:space="0" w:color="auto"/>
          </w:divBdr>
        </w:div>
      </w:divsChild>
    </w:div>
    <w:div w:id="1298989746">
      <w:bodyDiv w:val="1"/>
      <w:marLeft w:val="0"/>
      <w:marRight w:val="0"/>
      <w:marTop w:val="0"/>
      <w:marBottom w:val="0"/>
      <w:divBdr>
        <w:top w:val="none" w:sz="0" w:space="0" w:color="auto"/>
        <w:left w:val="none" w:sz="0" w:space="0" w:color="auto"/>
        <w:bottom w:val="none" w:sz="0" w:space="0" w:color="auto"/>
        <w:right w:val="none" w:sz="0" w:space="0" w:color="auto"/>
      </w:divBdr>
      <w:divsChild>
        <w:div w:id="600768697">
          <w:marLeft w:val="0"/>
          <w:marRight w:val="0"/>
          <w:marTop w:val="0"/>
          <w:marBottom w:val="0"/>
          <w:divBdr>
            <w:top w:val="none" w:sz="0" w:space="0" w:color="auto"/>
            <w:left w:val="none" w:sz="0" w:space="0" w:color="auto"/>
            <w:bottom w:val="none" w:sz="0" w:space="0" w:color="auto"/>
            <w:right w:val="none" w:sz="0" w:space="0" w:color="auto"/>
          </w:divBdr>
        </w:div>
      </w:divsChild>
    </w:div>
    <w:div w:id="1326738749">
      <w:bodyDiv w:val="1"/>
      <w:marLeft w:val="0"/>
      <w:marRight w:val="0"/>
      <w:marTop w:val="0"/>
      <w:marBottom w:val="0"/>
      <w:divBdr>
        <w:top w:val="none" w:sz="0" w:space="0" w:color="auto"/>
        <w:left w:val="none" w:sz="0" w:space="0" w:color="auto"/>
        <w:bottom w:val="none" w:sz="0" w:space="0" w:color="auto"/>
        <w:right w:val="none" w:sz="0" w:space="0" w:color="auto"/>
      </w:divBdr>
    </w:div>
    <w:div w:id="1336881746">
      <w:bodyDiv w:val="1"/>
      <w:marLeft w:val="0"/>
      <w:marRight w:val="0"/>
      <w:marTop w:val="0"/>
      <w:marBottom w:val="0"/>
      <w:divBdr>
        <w:top w:val="none" w:sz="0" w:space="0" w:color="auto"/>
        <w:left w:val="none" w:sz="0" w:space="0" w:color="auto"/>
        <w:bottom w:val="none" w:sz="0" w:space="0" w:color="auto"/>
        <w:right w:val="none" w:sz="0" w:space="0" w:color="auto"/>
      </w:divBdr>
    </w:div>
    <w:div w:id="1346399862">
      <w:bodyDiv w:val="1"/>
      <w:marLeft w:val="0"/>
      <w:marRight w:val="0"/>
      <w:marTop w:val="0"/>
      <w:marBottom w:val="0"/>
      <w:divBdr>
        <w:top w:val="none" w:sz="0" w:space="0" w:color="auto"/>
        <w:left w:val="none" w:sz="0" w:space="0" w:color="auto"/>
        <w:bottom w:val="none" w:sz="0" w:space="0" w:color="auto"/>
        <w:right w:val="none" w:sz="0" w:space="0" w:color="auto"/>
      </w:divBdr>
    </w:div>
    <w:div w:id="1354185554">
      <w:bodyDiv w:val="1"/>
      <w:marLeft w:val="0"/>
      <w:marRight w:val="0"/>
      <w:marTop w:val="0"/>
      <w:marBottom w:val="0"/>
      <w:divBdr>
        <w:top w:val="none" w:sz="0" w:space="0" w:color="auto"/>
        <w:left w:val="none" w:sz="0" w:space="0" w:color="auto"/>
        <w:bottom w:val="none" w:sz="0" w:space="0" w:color="auto"/>
        <w:right w:val="none" w:sz="0" w:space="0" w:color="auto"/>
      </w:divBdr>
      <w:divsChild>
        <w:div w:id="338385158">
          <w:marLeft w:val="0"/>
          <w:marRight w:val="0"/>
          <w:marTop w:val="0"/>
          <w:marBottom w:val="0"/>
          <w:divBdr>
            <w:top w:val="none" w:sz="0" w:space="0" w:color="auto"/>
            <w:left w:val="none" w:sz="0" w:space="0" w:color="auto"/>
            <w:bottom w:val="none" w:sz="0" w:space="0" w:color="auto"/>
            <w:right w:val="none" w:sz="0" w:space="0" w:color="auto"/>
          </w:divBdr>
        </w:div>
      </w:divsChild>
    </w:div>
    <w:div w:id="1356690272">
      <w:bodyDiv w:val="1"/>
      <w:marLeft w:val="0"/>
      <w:marRight w:val="0"/>
      <w:marTop w:val="0"/>
      <w:marBottom w:val="0"/>
      <w:divBdr>
        <w:top w:val="none" w:sz="0" w:space="0" w:color="auto"/>
        <w:left w:val="none" w:sz="0" w:space="0" w:color="auto"/>
        <w:bottom w:val="none" w:sz="0" w:space="0" w:color="auto"/>
        <w:right w:val="none" w:sz="0" w:space="0" w:color="auto"/>
      </w:divBdr>
      <w:divsChild>
        <w:div w:id="1385444167">
          <w:marLeft w:val="0"/>
          <w:marRight w:val="0"/>
          <w:marTop w:val="0"/>
          <w:marBottom w:val="0"/>
          <w:divBdr>
            <w:top w:val="none" w:sz="0" w:space="0" w:color="auto"/>
            <w:left w:val="none" w:sz="0" w:space="0" w:color="auto"/>
            <w:bottom w:val="none" w:sz="0" w:space="0" w:color="auto"/>
            <w:right w:val="none" w:sz="0" w:space="0" w:color="auto"/>
          </w:divBdr>
        </w:div>
      </w:divsChild>
    </w:div>
    <w:div w:id="1377006845">
      <w:bodyDiv w:val="1"/>
      <w:marLeft w:val="0"/>
      <w:marRight w:val="0"/>
      <w:marTop w:val="0"/>
      <w:marBottom w:val="0"/>
      <w:divBdr>
        <w:top w:val="none" w:sz="0" w:space="0" w:color="auto"/>
        <w:left w:val="none" w:sz="0" w:space="0" w:color="auto"/>
        <w:bottom w:val="none" w:sz="0" w:space="0" w:color="auto"/>
        <w:right w:val="none" w:sz="0" w:space="0" w:color="auto"/>
      </w:divBdr>
      <w:divsChild>
        <w:div w:id="1167983815">
          <w:marLeft w:val="0"/>
          <w:marRight w:val="0"/>
          <w:marTop w:val="0"/>
          <w:marBottom w:val="0"/>
          <w:divBdr>
            <w:top w:val="none" w:sz="0" w:space="0" w:color="auto"/>
            <w:left w:val="none" w:sz="0" w:space="0" w:color="auto"/>
            <w:bottom w:val="none" w:sz="0" w:space="0" w:color="auto"/>
            <w:right w:val="none" w:sz="0" w:space="0" w:color="auto"/>
          </w:divBdr>
        </w:div>
      </w:divsChild>
    </w:div>
    <w:div w:id="1381903165">
      <w:bodyDiv w:val="1"/>
      <w:marLeft w:val="0"/>
      <w:marRight w:val="0"/>
      <w:marTop w:val="0"/>
      <w:marBottom w:val="0"/>
      <w:divBdr>
        <w:top w:val="none" w:sz="0" w:space="0" w:color="auto"/>
        <w:left w:val="none" w:sz="0" w:space="0" w:color="auto"/>
        <w:bottom w:val="none" w:sz="0" w:space="0" w:color="auto"/>
        <w:right w:val="none" w:sz="0" w:space="0" w:color="auto"/>
      </w:divBdr>
      <w:divsChild>
        <w:div w:id="1858035180">
          <w:marLeft w:val="0"/>
          <w:marRight w:val="0"/>
          <w:marTop w:val="0"/>
          <w:marBottom w:val="0"/>
          <w:divBdr>
            <w:top w:val="none" w:sz="0" w:space="0" w:color="auto"/>
            <w:left w:val="none" w:sz="0" w:space="0" w:color="auto"/>
            <w:bottom w:val="none" w:sz="0" w:space="0" w:color="auto"/>
            <w:right w:val="none" w:sz="0" w:space="0" w:color="auto"/>
          </w:divBdr>
        </w:div>
      </w:divsChild>
    </w:div>
    <w:div w:id="1434200856">
      <w:bodyDiv w:val="1"/>
      <w:marLeft w:val="0"/>
      <w:marRight w:val="0"/>
      <w:marTop w:val="0"/>
      <w:marBottom w:val="0"/>
      <w:divBdr>
        <w:top w:val="none" w:sz="0" w:space="0" w:color="auto"/>
        <w:left w:val="none" w:sz="0" w:space="0" w:color="auto"/>
        <w:bottom w:val="none" w:sz="0" w:space="0" w:color="auto"/>
        <w:right w:val="none" w:sz="0" w:space="0" w:color="auto"/>
      </w:divBdr>
      <w:divsChild>
        <w:div w:id="1377506044">
          <w:marLeft w:val="0"/>
          <w:marRight w:val="0"/>
          <w:marTop w:val="0"/>
          <w:marBottom w:val="0"/>
          <w:divBdr>
            <w:top w:val="none" w:sz="0" w:space="0" w:color="auto"/>
            <w:left w:val="none" w:sz="0" w:space="0" w:color="auto"/>
            <w:bottom w:val="none" w:sz="0" w:space="0" w:color="auto"/>
            <w:right w:val="none" w:sz="0" w:space="0" w:color="auto"/>
          </w:divBdr>
        </w:div>
      </w:divsChild>
    </w:div>
    <w:div w:id="1454599102">
      <w:bodyDiv w:val="1"/>
      <w:marLeft w:val="0"/>
      <w:marRight w:val="0"/>
      <w:marTop w:val="0"/>
      <w:marBottom w:val="0"/>
      <w:divBdr>
        <w:top w:val="none" w:sz="0" w:space="0" w:color="auto"/>
        <w:left w:val="none" w:sz="0" w:space="0" w:color="auto"/>
        <w:bottom w:val="none" w:sz="0" w:space="0" w:color="auto"/>
        <w:right w:val="none" w:sz="0" w:space="0" w:color="auto"/>
      </w:divBdr>
      <w:divsChild>
        <w:div w:id="2032955172">
          <w:marLeft w:val="0"/>
          <w:marRight w:val="0"/>
          <w:marTop w:val="0"/>
          <w:marBottom w:val="0"/>
          <w:divBdr>
            <w:top w:val="none" w:sz="0" w:space="0" w:color="auto"/>
            <w:left w:val="none" w:sz="0" w:space="0" w:color="auto"/>
            <w:bottom w:val="none" w:sz="0" w:space="0" w:color="auto"/>
            <w:right w:val="none" w:sz="0" w:space="0" w:color="auto"/>
          </w:divBdr>
        </w:div>
      </w:divsChild>
    </w:div>
    <w:div w:id="1470828319">
      <w:bodyDiv w:val="1"/>
      <w:marLeft w:val="0"/>
      <w:marRight w:val="0"/>
      <w:marTop w:val="0"/>
      <w:marBottom w:val="0"/>
      <w:divBdr>
        <w:top w:val="none" w:sz="0" w:space="0" w:color="auto"/>
        <w:left w:val="none" w:sz="0" w:space="0" w:color="auto"/>
        <w:bottom w:val="none" w:sz="0" w:space="0" w:color="auto"/>
        <w:right w:val="none" w:sz="0" w:space="0" w:color="auto"/>
      </w:divBdr>
      <w:divsChild>
        <w:div w:id="1307902761">
          <w:marLeft w:val="0"/>
          <w:marRight w:val="0"/>
          <w:marTop w:val="0"/>
          <w:marBottom w:val="0"/>
          <w:divBdr>
            <w:top w:val="none" w:sz="0" w:space="0" w:color="auto"/>
            <w:left w:val="none" w:sz="0" w:space="0" w:color="auto"/>
            <w:bottom w:val="none" w:sz="0" w:space="0" w:color="auto"/>
            <w:right w:val="none" w:sz="0" w:space="0" w:color="auto"/>
          </w:divBdr>
        </w:div>
      </w:divsChild>
    </w:div>
    <w:div w:id="1474055555">
      <w:bodyDiv w:val="1"/>
      <w:marLeft w:val="0"/>
      <w:marRight w:val="0"/>
      <w:marTop w:val="0"/>
      <w:marBottom w:val="0"/>
      <w:divBdr>
        <w:top w:val="none" w:sz="0" w:space="0" w:color="auto"/>
        <w:left w:val="none" w:sz="0" w:space="0" w:color="auto"/>
        <w:bottom w:val="none" w:sz="0" w:space="0" w:color="auto"/>
        <w:right w:val="none" w:sz="0" w:space="0" w:color="auto"/>
      </w:divBdr>
      <w:divsChild>
        <w:div w:id="1224482287">
          <w:marLeft w:val="0"/>
          <w:marRight w:val="0"/>
          <w:marTop w:val="0"/>
          <w:marBottom w:val="0"/>
          <w:divBdr>
            <w:top w:val="none" w:sz="0" w:space="0" w:color="auto"/>
            <w:left w:val="none" w:sz="0" w:space="0" w:color="auto"/>
            <w:bottom w:val="none" w:sz="0" w:space="0" w:color="auto"/>
            <w:right w:val="none" w:sz="0" w:space="0" w:color="auto"/>
          </w:divBdr>
        </w:div>
      </w:divsChild>
    </w:div>
    <w:div w:id="1515655414">
      <w:bodyDiv w:val="1"/>
      <w:marLeft w:val="0"/>
      <w:marRight w:val="0"/>
      <w:marTop w:val="0"/>
      <w:marBottom w:val="0"/>
      <w:divBdr>
        <w:top w:val="none" w:sz="0" w:space="0" w:color="auto"/>
        <w:left w:val="none" w:sz="0" w:space="0" w:color="auto"/>
        <w:bottom w:val="none" w:sz="0" w:space="0" w:color="auto"/>
        <w:right w:val="none" w:sz="0" w:space="0" w:color="auto"/>
      </w:divBdr>
      <w:divsChild>
        <w:div w:id="1307128257">
          <w:marLeft w:val="0"/>
          <w:marRight w:val="0"/>
          <w:marTop w:val="0"/>
          <w:marBottom w:val="0"/>
          <w:divBdr>
            <w:top w:val="none" w:sz="0" w:space="0" w:color="auto"/>
            <w:left w:val="none" w:sz="0" w:space="0" w:color="auto"/>
            <w:bottom w:val="none" w:sz="0" w:space="0" w:color="auto"/>
            <w:right w:val="none" w:sz="0" w:space="0" w:color="auto"/>
          </w:divBdr>
        </w:div>
      </w:divsChild>
    </w:div>
    <w:div w:id="1520045822">
      <w:bodyDiv w:val="1"/>
      <w:marLeft w:val="0"/>
      <w:marRight w:val="0"/>
      <w:marTop w:val="0"/>
      <w:marBottom w:val="0"/>
      <w:divBdr>
        <w:top w:val="none" w:sz="0" w:space="0" w:color="auto"/>
        <w:left w:val="none" w:sz="0" w:space="0" w:color="auto"/>
        <w:bottom w:val="none" w:sz="0" w:space="0" w:color="auto"/>
        <w:right w:val="none" w:sz="0" w:space="0" w:color="auto"/>
      </w:divBdr>
      <w:divsChild>
        <w:div w:id="1809474406">
          <w:marLeft w:val="0"/>
          <w:marRight w:val="0"/>
          <w:marTop w:val="0"/>
          <w:marBottom w:val="0"/>
          <w:divBdr>
            <w:top w:val="none" w:sz="0" w:space="0" w:color="auto"/>
            <w:left w:val="none" w:sz="0" w:space="0" w:color="auto"/>
            <w:bottom w:val="none" w:sz="0" w:space="0" w:color="auto"/>
            <w:right w:val="none" w:sz="0" w:space="0" w:color="auto"/>
          </w:divBdr>
        </w:div>
      </w:divsChild>
    </w:div>
    <w:div w:id="1545097568">
      <w:bodyDiv w:val="1"/>
      <w:marLeft w:val="0"/>
      <w:marRight w:val="0"/>
      <w:marTop w:val="0"/>
      <w:marBottom w:val="0"/>
      <w:divBdr>
        <w:top w:val="none" w:sz="0" w:space="0" w:color="auto"/>
        <w:left w:val="none" w:sz="0" w:space="0" w:color="auto"/>
        <w:bottom w:val="none" w:sz="0" w:space="0" w:color="auto"/>
        <w:right w:val="none" w:sz="0" w:space="0" w:color="auto"/>
      </w:divBdr>
      <w:divsChild>
        <w:div w:id="1132014934">
          <w:marLeft w:val="0"/>
          <w:marRight w:val="0"/>
          <w:marTop w:val="0"/>
          <w:marBottom w:val="0"/>
          <w:divBdr>
            <w:top w:val="none" w:sz="0" w:space="0" w:color="auto"/>
            <w:left w:val="none" w:sz="0" w:space="0" w:color="auto"/>
            <w:bottom w:val="none" w:sz="0" w:space="0" w:color="auto"/>
            <w:right w:val="none" w:sz="0" w:space="0" w:color="auto"/>
          </w:divBdr>
        </w:div>
      </w:divsChild>
    </w:div>
    <w:div w:id="1614702269">
      <w:bodyDiv w:val="1"/>
      <w:marLeft w:val="0"/>
      <w:marRight w:val="0"/>
      <w:marTop w:val="0"/>
      <w:marBottom w:val="0"/>
      <w:divBdr>
        <w:top w:val="none" w:sz="0" w:space="0" w:color="auto"/>
        <w:left w:val="none" w:sz="0" w:space="0" w:color="auto"/>
        <w:bottom w:val="none" w:sz="0" w:space="0" w:color="auto"/>
        <w:right w:val="none" w:sz="0" w:space="0" w:color="auto"/>
      </w:divBdr>
      <w:divsChild>
        <w:div w:id="859395581">
          <w:marLeft w:val="0"/>
          <w:marRight w:val="0"/>
          <w:marTop w:val="0"/>
          <w:marBottom w:val="0"/>
          <w:divBdr>
            <w:top w:val="none" w:sz="0" w:space="0" w:color="auto"/>
            <w:left w:val="none" w:sz="0" w:space="0" w:color="auto"/>
            <w:bottom w:val="none" w:sz="0" w:space="0" w:color="auto"/>
            <w:right w:val="none" w:sz="0" w:space="0" w:color="auto"/>
          </w:divBdr>
        </w:div>
      </w:divsChild>
    </w:div>
    <w:div w:id="1661930465">
      <w:bodyDiv w:val="1"/>
      <w:marLeft w:val="0"/>
      <w:marRight w:val="0"/>
      <w:marTop w:val="0"/>
      <w:marBottom w:val="0"/>
      <w:divBdr>
        <w:top w:val="none" w:sz="0" w:space="0" w:color="auto"/>
        <w:left w:val="none" w:sz="0" w:space="0" w:color="auto"/>
        <w:bottom w:val="none" w:sz="0" w:space="0" w:color="auto"/>
        <w:right w:val="none" w:sz="0" w:space="0" w:color="auto"/>
      </w:divBdr>
      <w:divsChild>
        <w:div w:id="1430153546">
          <w:marLeft w:val="0"/>
          <w:marRight w:val="0"/>
          <w:marTop w:val="0"/>
          <w:marBottom w:val="0"/>
          <w:divBdr>
            <w:top w:val="none" w:sz="0" w:space="0" w:color="auto"/>
            <w:left w:val="none" w:sz="0" w:space="0" w:color="auto"/>
            <w:bottom w:val="none" w:sz="0" w:space="0" w:color="auto"/>
            <w:right w:val="none" w:sz="0" w:space="0" w:color="auto"/>
          </w:divBdr>
        </w:div>
      </w:divsChild>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824391303">
      <w:bodyDiv w:val="1"/>
      <w:marLeft w:val="0"/>
      <w:marRight w:val="0"/>
      <w:marTop w:val="0"/>
      <w:marBottom w:val="0"/>
      <w:divBdr>
        <w:top w:val="none" w:sz="0" w:space="0" w:color="auto"/>
        <w:left w:val="none" w:sz="0" w:space="0" w:color="auto"/>
        <w:bottom w:val="none" w:sz="0" w:space="0" w:color="auto"/>
        <w:right w:val="none" w:sz="0" w:space="0" w:color="auto"/>
      </w:divBdr>
      <w:divsChild>
        <w:div w:id="1538541572">
          <w:marLeft w:val="0"/>
          <w:marRight w:val="0"/>
          <w:marTop w:val="0"/>
          <w:marBottom w:val="0"/>
          <w:divBdr>
            <w:top w:val="none" w:sz="0" w:space="0" w:color="auto"/>
            <w:left w:val="none" w:sz="0" w:space="0" w:color="auto"/>
            <w:bottom w:val="none" w:sz="0" w:space="0" w:color="auto"/>
            <w:right w:val="none" w:sz="0" w:space="0" w:color="auto"/>
          </w:divBdr>
        </w:div>
      </w:divsChild>
    </w:div>
    <w:div w:id="1825320106">
      <w:bodyDiv w:val="1"/>
      <w:marLeft w:val="0"/>
      <w:marRight w:val="0"/>
      <w:marTop w:val="0"/>
      <w:marBottom w:val="0"/>
      <w:divBdr>
        <w:top w:val="none" w:sz="0" w:space="0" w:color="auto"/>
        <w:left w:val="none" w:sz="0" w:space="0" w:color="auto"/>
        <w:bottom w:val="none" w:sz="0" w:space="0" w:color="auto"/>
        <w:right w:val="none" w:sz="0" w:space="0" w:color="auto"/>
      </w:divBdr>
      <w:divsChild>
        <w:div w:id="842626289">
          <w:marLeft w:val="0"/>
          <w:marRight w:val="0"/>
          <w:marTop w:val="0"/>
          <w:marBottom w:val="0"/>
          <w:divBdr>
            <w:top w:val="none" w:sz="0" w:space="0" w:color="auto"/>
            <w:left w:val="none" w:sz="0" w:space="0" w:color="auto"/>
            <w:bottom w:val="none" w:sz="0" w:space="0" w:color="auto"/>
            <w:right w:val="none" w:sz="0" w:space="0" w:color="auto"/>
          </w:divBdr>
        </w:div>
      </w:divsChild>
    </w:div>
    <w:div w:id="1839346572">
      <w:bodyDiv w:val="1"/>
      <w:marLeft w:val="0"/>
      <w:marRight w:val="0"/>
      <w:marTop w:val="0"/>
      <w:marBottom w:val="0"/>
      <w:divBdr>
        <w:top w:val="none" w:sz="0" w:space="0" w:color="auto"/>
        <w:left w:val="none" w:sz="0" w:space="0" w:color="auto"/>
        <w:bottom w:val="none" w:sz="0" w:space="0" w:color="auto"/>
        <w:right w:val="none" w:sz="0" w:space="0" w:color="auto"/>
      </w:divBdr>
    </w:div>
    <w:div w:id="1867677307">
      <w:bodyDiv w:val="1"/>
      <w:marLeft w:val="0"/>
      <w:marRight w:val="0"/>
      <w:marTop w:val="0"/>
      <w:marBottom w:val="0"/>
      <w:divBdr>
        <w:top w:val="none" w:sz="0" w:space="0" w:color="auto"/>
        <w:left w:val="none" w:sz="0" w:space="0" w:color="auto"/>
        <w:bottom w:val="none" w:sz="0" w:space="0" w:color="auto"/>
        <w:right w:val="none" w:sz="0" w:space="0" w:color="auto"/>
      </w:divBdr>
      <w:divsChild>
        <w:div w:id="994182654">
          <w:marLeft w:val="0"/>
          <w:marRight w:val="0"/>
          <w:marTop w:val="0"/>
          <w:marBottom w:val="0"/>
          <w:divBdr>
            <w:top w:val="none" w:sz="0" w:space="0" w:color="auto"/>
            <w:left w:val="none" w:sz="0" w:space="0" w:color="auto"/>
            <w:bottom w:val="none" w:sz="0" w:space="0" w:color="auto"/>
            <w:right w:val="none" w:sz="0" w:space="0" w:color="auto"/>
          </w:divBdr>
        </w:div>
      </w:divsChild>
    </w:div>
    <w:div w:id="1901557623">
      <w:bodyDiv w:val="1"/>
      <w:marLeft w:val="0"/>
      <w:marRight w:val="0"/>
      <w:marTop w:val="0"/>
      <w:marBottom w:val="0"/>
      <w:divBdr>
        <w:top w:val="none" w:sz="0" w:space="0" w:color="auto"/>
        <w:left w:val="none" w:sz="0" w:space="0" w:color="auto"/>
        <w:bottom w:val="none" w:sz="0" w:space="0" w:color="auto"/>
        <w:right w:val="none" w:sz="0" w:space="0" w:color="auto"/>
      </w:divBdr>
      <w:divsChild>
        <w:div w:id="541400159">
          <w:marLeft w:val="0"/>
          <w:marRight w:val="0"/>
          <w:marTop w:val="0"/>
          <w:marBottom w:val="0"/>
          <w:divBdr>
            <w:top w:val="none" w:sz="0" w:space="0" w:color="auto"/>
            <w:left w:val="none" w:sz="0" w:space="0" w:color="auto"/>
            <w:bottom w:val="none" w:sz="0" w:space="0" w:color="auto"/>
            <w:right w:val="none" w:sz="0" w:space="0" w:color="auto"/>
          </w:divBdr>
        </w:div>
      </w:divsChild>
    </w:div>
    <w:div w:id="1902596588">
      <w:bodyDiv w:val="1"/>
      <w:marLeft w:val="0"/>
      <w:marRight w:val="0"/>
      <w:marTop w:val="0"/>
      <w:marBottom w:val="0"/>
      <w:divBdr>
        <w:top w:val="none" w:sz="0" w:space="0" w:color="auto"/>
        <w:left w:val="none" w:sz="0" w:space="0" w:color="auto"/>
        <w:bottom w:val="none" w:sz="0" w:space="0" w:color="auto"/>
        <w:right w:val="none" w:sz="0" w:space="0" w:color="auto"/>
      </w:divBdr>
      <w:divsChild>
        <w:div w:id="1949972527">
          <w:marLeft w:val="0"/>
          <w:marRight w:val="0"/>
          <w:marTop w:val="0"/>
          <w:marBottom w:val="0"/>
          <w:divBdr>
            <w:top w:val="none" w:sz="0" w:space="0" w:color="auto"/>
            <w:left w:val="none" w:sz="0" w:space="0" w:color="auto"/>
            <w:bottom w:val="none" w:sz="0" w:space="0" w:color="auto"/>
            <w:right w:val="none" w:sz="0" w:space="0" w:color="auto"/>
          </w:divBdr>
        </w:div>
      </w:divsChild>
    </w:div>
    <w:div w:id="1910068640">
      <w:bodyDiv w:val="1"/>
      <w:marLeft w:val="0"/>
      <w:marRight w:val="0"/>
      <w:marTop w:val="0"/>
      <w:marBottom w:val="0"/>
      <w:divBdr>
        <w:top w:val="none" w:sz="0" w:space="0" w:color="auto"/>
        <w:left w:val="none" w:sz="0" w:space="0" w:color="auto"/>
        <w:bottom w:val="none" w:sz="0" w:space="0" w:color="auto"/>
        <w:right w:val="none" w:sz="0" w:space="0" w:color="auto"/>
      </w:divBdr>
      <w:divsChild>
        <w:div w:id="2015185588">
          <w:marLeft w:val="0"/>
          <w:marRight w:val="0"/>
          <w:marTop w:val="0"/>
          <w:marBottom w:val="0"/>
          <w:divBdr>
            <w:top w:val="none" w:sz="0" w:space="0" w:color="auto"/>
            <w:left w:val="none" w:sz="0" w:space="0" w:color="auto"/>
            <w:bottom w:val="none" w:sz="0" w:space="0" w:color="auto"/>
            <w:right w:val="none" w:sz="0" w:space="0" w:color="auto"/>
          </w:divBdr>
        </w:div>
      </w:divsChild>
    </w:div>
    <w:div w:id="1951931354">
      <w:bodyDiv w:val="1"/>
      <w:marLeft w:val="0"/>
      <w:marRight w:val="0"/>
      <w:marTop w:val="0"/>
      <w:marBottom w:val="0"/>
      <w:divBdr>
        <w:top w:val="none" w:sz="0" w:space="0" w:color="auto"/>
        <w:left w:val="none" w:sz="0" w:space="0" w:color="auto"/>
        <w:bottom w:val="none" w:sz="0" w:space="0" w:color="auto"/>
        <w:right w:val="none" w:sz="0" w:space="0" w:color="auto"/>
      </w:divBdr>
      <w:divsChild>
        <w:div w:id="722600489">
          <w:marLeft w:val="0"/>
          <w:marRight w:val="0"/>
          <w:marTop w:val="0"/>
          <w:marBottom w:val="0"/>
          <w:divBdr>
            <w:top w:val="none" w:sz="0" w:space="0" w:color="auto"/>
            <w:left w:val="none" w:sz="0" w:space="0" w:color="auto"/>
            <w:bottom w:val="none" w:sz="0" w:space="0" w:color="auto"/>
            <w:right w:val="none" w:sz="0" w:space="0" w:color="auto"/>
          </w:divBdr>
        </w:div>
      </w:divsChild>
    </w:div>
    <w:div w:id="1983150798">
      <w:bodyDiv w:val="1"/>
      <w:marLeft w:val="0"/>
      <w:marRight w:val="0"/>
      <w:marTop w:val="0"/>
      <w:marBottom w:val="0"/>
      <w:divBdr>
        <w:top w:val="none" w:sz="0" w:space="0" w:color="auto"/>
        <w:left w:val="none" w:sz="0" w:space="0" w:color="auto"/>
        <w:bottom w:val="none" w:sz="0" w:space="0" w:color="auto"/>
        <w:right w:val="none" w:sz="0" w:space="0" w:color="auto"/>
      </w:divBdr>
    </w:div>
    <w:div w:id="2015523716">
      <w:bodyDiv w:val="1"/>
      <w:marLeft w:val="0"/>
      <w:marRight w:val="0"/>
      <w:marTop w:val="0"/>
      <w:marBottom w:val="0"/>
      <w:divBdr>
        <w:top w:val="none" w:sz="0" w:space="0" w:color="auto"/>
        <w:left w:val="none" w:sz="0" w:space="0" w:color="auto"/>
        <w:bottom w:val="none" w:sz="0" w:space="0" w:color="auto"/>
        <w:right w:val="none" w:sz="0" w:space="0" w:color="auto"/>
      </w:divBdr>
      <w:divsChild>
        <w:div w:id="745491321">
          <w:marLeft w:val="0"/>
          <w:marRight w:val="0"/>
          <w:marTop w:val="0"/>
          <w:marBottom w:val="0"/>
          <w:divBdr>
            <w:top w:val="none" w:sz="0" w:space="0" w:color="auto"/>
            <w:left w:val="none" w:sz="0" w:space="0" w:color="auto"/>
            <w:bottom w:val="none" w:sz="0" w:space="0" w:color="auto"/>
            <w:right w:val="none" w:sz="0" w:space="0" w:color="auto"/>
          </w:divBdr>
        </w:div>
      </w:divsChild>
    </w:div>
    <w:div w:id="2046976034">
      <w:bodyDiv w:val="1"/>
      <w:marLeft w:val="0"/>
      <w:marRight w:val="0"/>
      <w:marTop w:val="0"/>
      <w:marBottom w:val="0"/>
      <w:divBdr>
        <w:top w:val="none" w:sz="0" w:space="0" w:color="auto"/>
        <w:left w:val="none" w:sz="0" w:space="0" w:color="auto"/>
        <w:bottom w:val="none" w:sz="0" w:space="0" w:color="auto"/>
        <w:right w:val="none" w:sz="0" w:space="0" w:color="auto"/>
      </w:divBdr>
      <w:divsChild>
        <w:div w:id="1704550233">
          <w:marLeft w:val="0"/>
          <w:marRight w:val="0"/>
          <w:marTop w:val="0"/>
          <w:marBottom w:val="0"/>
          <w:divBdr>
            <w:top w:val="none" w:sz="0" w:space="0" w:color="auto"/>
            <w:left w:val="none" w:sz="0" w:space="0" w:color="auto"/>
            <w:bottom w:val="none" w:sz="0" w:space="0" w:color="auto"/>
            <w:right w:val="none" w:sz="0" w:space="0" w:color="auto"/>
          </w:divBdr>
        </w:div>
      </w:divsChild>
    </w:div>
    <w:div w:id="2064909222">
      <w:bodyDiv w:val="1"/>
      <w:marLeft w:val="0"/>
      <w:marRight w:val="0"/>
      <w:marTop w:val="0"/>
      <w:marBottom w:val="0"/>
      <w:divBdr>
        <w:top w:val="none" w:sz="0" w:space="0" w:color="auto"/>
        <w:left w:val="none" w:sz="0" w:space="0" w:color="auto"/>
        <w:bottom w:val="none" w:sz="0" w:space="0" w:color="auto"/>
        <w:right w:val="none" w:sz="0" w:space="0" w:color="auto"/>
      </w:divBdr>
      <w:divsChild>
        <w:div w:id="933126254">
          <w:marLeft w:val="0"/>
          <w:marRight w:val="0"/>
          <w:marTop w:val="0"/>
          <w:marBottom w:val="0"/>
          <w:divBdr>
            <w:top w:val="none" w:sz="0" w:space="0" w:color="auto"/>
            <w:left w:val="none" w:sz="0" w:space="0" w:color="auto"/>
            <w:bottom w:val="none" w:sz="0" w:space="0" w:color="auto"/>
            <w:right w:val="none" w:sz="0" w:space="0" w:color="auto"/>
          </w:divBdr>
        </w:div>
      </w:divsChild>
    </w:div>
    <w:div w:id="2073042326">
      <w:bodyDiv w:val="1"/>
      <w:marLeft w:val="0"/>
      <w:marRight w:val="0"/>
      <w:marTop w:val="0"/>
      <w:marBottom w:val="0"/>
      <w:divBdr>
        <w:top w:val="none" w:sz="0" w:space="0" w:color="auto"/>
        <w:left w:val="none" w:sz="0" w:space="0" w:color="auto"/>
        <w:bottom w:val="none" w:sz="0" w:space="0" w:color="auto"/>
        <w:right w:val="none" w:sz="0" w:space="0" w:color="auto"/>
      </w:divBdr>
    </w:div>
    <w:div w:id="2136170345">
      <w:bodyDiv w:val="1"/>
      <w:marLeft w:val="0"/>
      <w:marRight w:val="0"/>
      <w:marTop w:val="0"/>
      <w:marBottom w:val="0"/>
      <w:divBdr>
        <w:top w:val="none" w:sz="0" w:space="0" w:color="auto"/>
        <w:left w:val="none" w:sz="0" w:space="0" w:color="auto"/>
        <w:bottom w:val="none" w:sz="0" w:space="0" w:color="auto"/>
        <w:right w:val="none" w:sz="0" w:space="0" w:color="auto"/>
      </w:divBdr>
      <w:divsChild>
        <w:div w:id="889389416">
          <w:marLeft w:val="0"/>
          <w:marRight w:val="0"/>
          <w:marTop w:val="0"/>
          <w:marBottom w:val="0"/>
          <w:divBdr>
            <w:top w:val="none" w:sz="0" w:space="0" w:color="auto"/>
            <w:left w:val="none" w:sz="0" w:space="0" w:color="auto"/>
            <w:bottom w:val="none" w:sz="0" w:space="0" w:color="auto"/>
            <w:right w:val="none" w:sz="0" w:space="0" w:color="auto"/>
          </w:divBdr>
        </w:div>
      </w:divsChild>
    </w:div>
    <w:div w:id="2141141597">
      <w:bodyDiv w:val="1"/>
      <w:marLeft w:val="0"/>
      <w:marRight w:val="0"/>
      <w:marTop w:val="0"/>
      <w:marBottom w:val="0"/>
      <w:divBdr>
        <w:top w:val="none" w:sz="0" w:space="0" w:color="auto"/>
        <w:left w:val="none" w:sz="0" w:space="0" w:color="auto"/>
        <w:bottom w:val="none" w:sz="0" w:space="0" w:color="auto"/>
        <w:right w:val="none" w:sz="0" w:space="0" w:color="auto"/>
      </w:divBdr>
      <w:divsChild>
        <w:div w:id="1129739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1023ab\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C40085FA104BA593C9CE386151B82C"/>
        <w:category>
          <w:name w:val="Allmänt"/>
          <w:gallery w:val="placeholder"/>
        </w:category>
        <w:types>
          <w:type w:val="bbPlcHdr"/>
        </w:types>
        <w:behaviors>
          <w:behavior w:val="content"/>
        </w:behaviors>
        <w:guid w:val="{C618042F-B20C-4220-AD02-BF5B1F64F3BB}"/>
      </w:docPartPr>
      <w:docPartBody>
        <w:p w:rsidR="008D041D" w:rsidRDefault="008D041D">
          <w:pPr>
            <w:pStyle w:val="9FC40085FA104BA593C9CE386151B82C"/>
          </w:pPr>
          <w:r w:rsidRPr="00FC36B9">
            <w:rPr>
              <w:rStyle w:val="Platshllartext"/>
            </w:rPr>
            <w:t>Klicka eller tryck här för att ange text.</w:t>
          </w:r>
        </w:p>
      </w:docPartBody>
    </w:docPart>
    <w:docPart>
      <w:docPartPr>
        <w:name w:val="3609472F70304EDDB12363236EA0E6D1"/>
        <w:category>
          <w:name w:val="Allmänt"/>
          <w:gallery w:val="placeholder"/>
        </w:category>
        <w:types>
          <w:type w:val="bbPlcHdr"/>
        </w:types>
        <w:behaviors>
          <w:behavior w:val="content"/>
        </w:behaviors>
        <w:guid w:val="{E63B9E56-3852-4F78-9492-EB3FC9F71DD6}"/>
      </w:docPartPr>
      <w:docPartBody>
        <w:p w:rsidR="008D041D" w:rsidRDefault="008D041D">
          <w:pPr>
            <w:pStyle w:val="3609472F70304EDDB12363236EA0E6D1"/>
          </w:pPr>
          <w:r>
            <w:rPr>
              <w:rStyle w:val="Platshllartext"/>
            </w:rPr>
            <w:t>(sätts av SB)</w:t>
          </w:r>
        </w:p>
      </w:docPartBody>
    </w:docPart>
    <w:docPart>
      <w:docPartPr>
        <w:name w:val="2365C5FEA71C4BFEB592E45EA866F068"/>
        <w:category>
          <w:name w:val="Allmänt"/>
          <w:gallery w:val="placeholder"/>
        </w:category>
        <w:types>
          <w:type w:val="bbPlcHdr"/>
        </w:types>
        <w:behaviors>
          <w:behavior w:val="content"/>
        </w:behaviors>
        <w:guid w:val="{B05C9C8E-29AD-4608-BE08-00BE5BAB3619}"/>
      </w:docPartPr>
      <w:docPartBody>
        <w:p w:rsidR="008D041D" w:rsidRDefault="008D041D">
          <w:pPr>
            <w:pStyle w:val="2365C5FEA71C4BFEB592E45EA866F068"/>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4CE8ADDF99EB468FB85379B0F84DCD31"/>
        <w:category>
          <w:name w:val="Allmänt"/>
          <w:gallery w:val="placeholder"/>
        </w:category>
        <w:types>
          <w:type w:val="bbPlcHdr"/>
        </w:types>
        <w:behaviors>
          <w:behavior w:val="content"/>
        </w:behaviors>
        <w:guid w:val="{E53A1BFD-E8F4-4D8B-82DE-533A375816BD}"/>
      </w:docPartPr>
      <w:docPartBody>
        <w:p w:rsidR="008D041D" w:rsidRDefault="008D041D">
          <w:pPr>
            <w:pStyle w:val="4CE8ADDF99EB468FB85379B0F84DCD31"/>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C5904FB9814F416596B40C5A6C444CD4"/>
        <w:category>
          <w:name w:val="Allmänt"/>
          <w:gallery w:val="placeholder"/>
        </w:category>
        <w:types>
          <w:type w:val="bbPlcHdr"/>
        </w:types>
        <w:behaviors>
          <w:behavior w:val="content"/>
        </w:behaviors>
        <w:guid w:val="{53940281-BC25-4ACC-A4D5-BCC2546133B5}"/>
      </w:docPartPr>
      <w:docPartBody>
        <w:p w:rsidR="008D041D" w:rsidRDefault="008D041D">
          <w:pPr>
            <w:pStyle w:val="C5904FB9814F416596B40C5A6C444CD4"/>
          </w:pPr>
          <w:r>
            <w:rPr>
              <w:rStyle w:val="Platshllartext"/>
            </w:rPr>
            <w:t>Klicka här och v</w:t>
          </w:r>
          <w:r w:rsidRPr="00D31416">
            <w:rPr>
              <w:rStyle w:val="Platshllartext"/>
            </w:rPr>
            <w:t xml:space="preserve">älj ett </w:t>
          </w:r>
          <w:r>
            <w:rPr>
              <w:rStyle w:val="Platshllartext"/>
            </w:rPr>
            <w:t>departement.</w:t>
          </w:r>
        </w:p>
      </w:docPartBody>
    </w:docPart>
    <w:docPart>
      <w:docPartPr>
        <w:name w:val="B08A0B555E794774BF3D3D5CD767BDC7"/>
        <w:category>
          <w:name w:val="Allmänt"/>
          <w:gallery w:val="placeholder"/>
        </w:category>
        <w:types>
          <w:type w:val="bbPlcHdr"/>
        </w:types>
        <w:behaviors>
          <w:behavior w:val="content"/>
        </w:behaviors>
        <w:guid w:val="{9134F6F5-B0B0-46B5-B9A7-04D53281C20A}"/>
      </w:docPartPr>
      <w:docPartBody>
        <w:p w:rsidR="008D041D" w:rsidRDefault="008D041D">
          <w:pPr>
            <w:pStyle w:val="B08A0B555E794774BF3D3D5CD767BDC7"/>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7176DB302A714CA2A3A2CC9B24D1AFC2"/>
        <w:category>
          <w:name w:val="Allmänt"/>
          <w:gallery w:val="placeholder"/>
        </w:category>
        <w:types>
          <w:type w:val="bbPlcHdr"/>
        </w:types>
        <w:behaviors>
          <w:behavior w:val="content"/>
        </w:behaviors>
        <w:guid w:val="{6809937F-E857-41EB-9F57-4591A54FE7C5}"/>
      </w:docPartPr>
      <w:docPartBody>
        <w:p w:rsidR="008D041D" w:rsidRDefault="008D041D">
          <w:pPr>
            <w:pStyle w:val="7176DB302A714CA2A3A2CC9B24D1AFC2"/>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86E4A120AF84EE691F997444020DBDF"/>
        <w:category>
          <w:name w:val="Allmänt"/>
          <w:gallery w:val="placeholder"/>
        </w:category>
        <w:types>
          <w:type w:val="bbPlcHdr"/>
        </w:types>
        <w:behaviors>
          <w:behavior w:val="content"/>
        </w:behaviors>
        <w:guid w:val="{1734B7B8-CC93-471E-8DF0-C142FC0A6477}"/>
      </w:docPartPr>
      <w:docPartBody>
        <w:p w:rsidR="008D041D" w:rsidRDefault="008D041D">
          <w:pPr>
            <w:pStyle w:val="286E4A120AF84EE691F997444020DBDF"/>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3679780327184037AAD88CECCDAFA795"/>
        <w:category>
          <w:name w:val="Allmänt"/>
          <w:gallery w:val="placeholder"/>
        </w:category>
        <w:types>
          <w:type w:val="bbPlcHdr"/>
        </w:types>
        <w:behaviors>
          <w:behavior w:val="content"/>
        </w:behaviors>
        <w:guid w:val="{675E055B-C777-4B57-85F8-FF3AB4B4DE04}"/>
      </w:docPartPr>
      <w:docPartBody>
        <w:p w:rsidR="009347A8" w:rsidRDefault="00310D69">
          <w:r w:rsidRPr="00066A7C">
            <w:rPr>
              <w:rStyle w:val="Platshllartext"/>
            </w:rPr>
            <w:t xml:space="preserve"> </w:t>
          </w:r>
        </w:p>
      </w:docPartBody>
    </w:docPart>
    <w:docPart>
      <w:docPartPr>
        <w:name w:val="1284A91B8257424F864D02B4ACC81AAC"/>
        <w:category>
          <w:name w:val="Allmänt"/>
          <w:gallery w:val="placeholder"/>
        </w:category>
        <w:types>
          <w:type w:val="bbPlcHdr"/>
        </w:types>
        <w:behaviors>
          <w:behavior w:val="content"/>
        </w:behaviors>
        <w:guid w:val="{5115AC55-DDB4-4BBF-851C-CC00C8AB78F2}"/>
      </w:docPartPr>
      <w:docPartBody>
        <w:p w:rsidR="009347A8" w:rsidRDefault="00310D69">
          <w:r w:rsidRPr="00066A7C">
            <w:rPr>
              <w:rStyle w:val="Platshllartext"/>
            </w:rPr>
            <w:t xml:space="preserve"> </w:t>
          </w:r>
        </w:p>
      </w:docPartBody>
    </w:docPart>
    <w:docPart>
      <w:docPartPr>
        <w:name w:val="B6787BA18A5643B1839629FCE12AFD22"/>
        <w:category>
          <w:name w:val="Allmänt"/>
          <w:gallery w:val="placeholder"/>
        </w:category>
        <w:types>
          <w:type w:val="bbPlcHdr"/>
        </w:types>
        <w:behaviors>
          <w:behavior w:val="content"/>
        </w:behaviors>
        <w:guid w:val="{6A258EB6-F4AC-444E-B8CF-87E7A5315191}"/>
      </w:docPartPr>
      <w:docPartBody>
        <w:p w:rsidR="009347A8" w:rsidRDefault="00310D69">
          <w:r w:rsidRPr="00066A7C">
            <w:rPr>
              <w:rStyle w:val="Platshllartext"/>
            </w:rPr>
            <w:t xml:space="preserve"> </w:t>
          </w:r>
        </w:p>
      </w:docPartBody>
    </w:docPart>
    <w:docPart>
      <w:docPartPr>
        <w:name w:val="A1FFD087D1714AFAAF28C6B2E7AF9E7C"/>
        <w:category>
          <w:name w:val="Allmänt"/>
          <w:gallery w:val="placeholder"/>
        </w:category>
        <w:types>
          <w:type w:val="bbPlcHdr"/>
        </w:types>
        <w:behaviors>
          <w:behavior w:val="content"/>
        </w:behaviors>
        <w:guid w:val="{9F08053F-0CAB-4362-A99D-18E7AB484024}"/>
      </w:docPartPr>
      <w:docPartBody>
        <w:p w:rsidR="009347A8" w:rsidRDefault="00310D69">
          <w:r w:rsidRPr="00066A7C">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1D"/>
    <w:rsid w:val="0001501B"/>
    <w:rsid w:val="00025F30"/>
    <w:rsid w:val="000C0551"/>
    <w:rsid w:val="00133423"/>
    <w:rsid w:val="00136530"/>
    <w:rsid w:val="00146014"/>
    <w:rsid w:val="001639E2"/>
    <w:rsid w:val="001A0C4A"/>
    <w:rsid w:val="00207484"/>
    <w:rsid w:val="00285253"/>
    <w:rsid w:val="0029308E"/>
    <w:rsid w:val="002A08D3"/>
    <w:rsid w:val="002E40A4"/>
    <w:rsid w:val="002E4FCC"/>
    <w:rsid w:val="002F4CF4"/>
    <w:rsid w:val="00310D69"/>
    <w:rsid w:val="00392237"/>
    <w:rsid w:val="003C3EAE"/>
    <w:rsid w:val="003E3531"/>
    <w:rsid w:val="00413FA0"/>
    <w:rsid w:val="00456907"/>
    <w:rsid w:val="00493812"/>
    <w:rsid w:val="0050506E"/>
    <w:rsid w:val="005C566B"/>
    <w:rsid w:val="005E5BAB"/>
    <w:rsid w:val="00691E87"/>
    <w:rsid w:val="007367FE"/>
    <w:rsid w:val="0076741F"/>
    <w:rsid w:val="00771C86"/>
    <w:rsid w:val="00784315"/>
    <w:rsid w:val="007B0520"/>
    <w:rsid w:val="007D4AC8"/>
    <w:rsid w:val="007F36C2"/>
    <w:rsid w:val="00806042"/>
    <w:rsid w:val="00825183"/>
    <w:rsid w:val="00881154"/>
    <w:rsid w:val="008D041D"/>
    <w:rsid w:val="008D583C"/>
    <w:rsid w:val="009347A8"/>
    <w:rsid w:val="009C273A"/>
    <w:rsid w:val="009E07D7"/>
    <w:rsid w:val="009E40FE"/>
    <w:rsid w:val="009F4864"/>
    <w:rsid w:val="00A15548"/>
    <w:rsid w:val="00A22269"/>
    <w:rsid w:val="00A26C8E"/>
    <w:rsid w:val="00A354DB"/>
    <w:rsid w:val="00A873BA"/>
    <w:rsid w:val="00AA37FB"/>
    <w:rsid w:val="00AF194B"/>
    <w:rsid w:val="00B27EBD"/>
    <w:rsid w:val="00B35CA3"/>
    <w:rsid w:val="00B851AD"/>
    <w:rsid w:val="00C0511B"/>
    <w:rsid w:val="00C16026"/>
    <w:rsid w:val="00C53106"/>
    <w:rsid w:val="00C57C59"/>
    <w:rsid w:val="00C60792"/>
    <w:rsid w:val="00D602DD"/>
    <w:rsid w:val="00D91D55"/>
    <w:rsid w:val="00D93943"/>
    <w:rsid w:val="00DF7AA2"/>
    <w:rsid w:val="00E033B7"/>
    <w:rsid w:val="00EF7F5D"/>
    <w:rsid w:val="00F07237"/>
    <w:rsid w:val="00F126AC"/>
    <w:rsid w:val="00F23593"/>
    <w:rsid w:val="00F30B59"/>
    <w:rsid w:val="00FA06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0D69"/>
    <w:rPr>
      <w:noProof w:val="0"/>
      <w:color w:val="808080"/>
    </w:rPr>
  </w:style>
  <w:style w:type="paragraph" w:customStyle="1" w:styleId="9FC40085FA104BA593C9CE386151B82C">
    <w:name w:val="9FC40085FA104BA593C9CE386151B82C"/>
  </w:style>
  <w:style w:type="paragraph" w:customStyle="1" w:styleId="0CE8D2A0D359429495F0BE5D92D9651B">
    <w:name w:val="0CE8D2A0D359429495F0BE5D92D9651B"/>
  </w:style>
  <w:style w:type="paragraph" w:customStyle="1" w:styleId="3609472F70304EDDB12363236EA0E6D1">
    <w:name w:val="3609472F70304EDDB12363236EA0E6D1"/>
  </w:style>
  <w:style w:type="paragraph" w:customStyle="1" w:styleId="872553FE9A0C478E91EBE80538034D57">
    <w:name w:val="872553FE9A0C478E91EBE80538034D57"/>
  </w:style>
  <w:style w:type="paragraph" w:customStyle="1" w:styleId="2365C5FEA71C4BFEB592E45EA866F068">
    <w:name w:val="2365C5FEA71C4BFEB592E45EA866F068"/>
  </w:style>
  <w:style w:type="paragraph" w:customStyle="1" w:styleId="4CE8ADDF99EB468FB85379B0F84DCD31">
    <w:name w:val="4CE8ADDF99EB468FB85379B0F84DCD31"/>
  </w:style>
  <w:style w:type="paragraph" w:customStyle="1" w:styleId="C5904FB9814F416596B40C5A6C444CD4">
    <w:name w:val="C5904FB9814F416596B40C5A6C444CD4"/>
  </w:style>
  <w:style w:type="paragraph" w:customStyle="1" w:styleId="B08A0B555E794774BF3D3D5CD767BDC7">
    <w:name w:val="B08A0B555E794774BF3D3D5CD767BDC7"/>
  </w:style>
  <w:style w:type="paragraph" w:customStyle="1" w:styleId="316385A2D35E412AB4E29265DE27849D">
    <w:name w:val="316385A2D35E412AB4E29265DE27849D"/>
  </w:style>
  <w:style w:type="paragraph" w:customStyle="1" w:styleId="7176DB302A714CA2A3A2CC9B24D1AFC2">
    <w:name w:val="7176DB302A714CA2A3A2CC9B24D1AFC2"/>
  </w:style>
  <w:style w:type="paragraph" w:customStyle="1" w:styleId="286E4A120AF84EE691F997444020DBDF">
    <w:name w:val="286E4A120AF84EE691F997444020D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07acfae-4dfa-4949-99a8-259efd31a6ae" ContentTypeId="0x010100BBA312BF02777149882D207184EC35C032" PreviousValue="tru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documentManagement>
</p:properties>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9" ma:contentTypeDescription="Skapa nytt dokument med möjlighet att välja RK-mall" ma:contentTypeScope="" ma:versionID="4e79b438149eab3ed180d787f8edf07a">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xmlns:ns9="c2869d94-9012-497c-af60-acfe9ddd6658" targetNamespace="http://schemas.microsoft.com/office/2006/metadata/properties" ma:root="true" ma:fieldsID="f03dc46ba6104cb946d8c4ac47c6ca7f" ns2:_="" ns3:_="" ns4:_="" ns6:_="" ns7:_="" ns8:_="" ns9: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import namespace="c2869d94-9012-497c-af60-acfe9ddd665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d94-9012-497c-af60-acfe9ddd6658" elementFormDefault="qualified">
    <xsd:import namespace="http://schemas.microsoft.com/office/2006/documentManagement/types"/>
    <xsd:import namespace="http://schemas.microsoft.com/office/infopath/2007/PartnerControls"/>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2026-05-28</HeaderDate>
    <Office/>
    <Dnr>Fi2026/</Dnr>
    <ParagrafNr/>
    <DocumentTitle/>
    <VisitingAddress/>
    <Extra1/>
    <Extra2/>
    <Extra3/>
    <Number/>
    <Recipient/>
    <SenderText/>
    <DocNumber/>
    <Doclanguage>1053</Doclanguage>
    <Appendix/>
    <LogotypeName/>
  </BaseInfo>
</DocumentInfo>
</file>

<file path=customXml/item9.xml><?xml version="1.0" encoding="utf-8"?>
<faktaPM xmlns="http://rk.se/faktapm">
  <Titel>Förordning om utveckling av moln och AI</Titel>
  <Ar>2025/26</Ar>
  <Nr>99</Nr>
  <UppDat>2026-07-08</UppDat>
  <Rub/>
  <Dep>Finansdepartementet</Dep>
  <Utsk>Trafikutskottet</Utsk>
  <AnkDat>2026-07-08</AnkDat>
  <Egenskap1/>
  <Egenskap2/>
  <Egenskap3/>
  <DepLista>
    <Item>
      <itemnr/>
      <Departementsnamn>Finansdepartementet</Departementsnamn>
    </Item>
  </DepLista>
  <DokLista>
    <DokItem>
      <Beteckning>COM(2026) 502</Beteckning>
      <Celexnummer>52026PC0502</Celexnummer>
      <DokTitel>Proposal for a regulation of the European Parliament and of the Council establishing a framework of measures for strengthening Europe’s cloud and AI ecosystem (Cloud and AI Development Act)</DokTitel>
    </DokItem>
  </DokLista>
  <GDB1>COM(2026) 502</GDB1>
  <GDT1>Proposal for a regulation of the European Parliament and of the Council establishing a framework of measures for strengthening Europe’s cloud and AI ecosystem (Cloud and AI Development Act)</GDT1>
  <GDTWeb>COM(2026) 502</GDTWeb>
  <Typ>FPM</Typ>
  <Dokumenttyp>FaktaPM</Dokumenttyp>
  <Epostadress>ml1023ab</Epostadress>
</faktaPM>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D8FF365F-730A-41A3-8EEF-9DC8FB558A7A}">
  <ds:schemaRefs>
    <ds:schemaRef ds:uri="http://schemas.microsoft.com/sharepoint/events"/>
  </ds:schemaRefs>
</ds:datastoreItem>
</file>

<file path=customXml/itemProps3.xml><?xml version="1.0" encoding="utf-8"?>
<ds:datastoreItem xmlns:ds="http://schemas.openxmlformats.org/officeDocument/2006/customXml" ds:itemID="{24F7CA78-D462-4675-8793-96772E9872EF}">
  <ds:schemaRefs>
    <ds:schemaRef ds:uri="Microsoft.SharePoint.Taxonomy.ContentTypeSync"/>
  </ds:schemaRefs>
</ds:datastoreItem>
</file>

<file path=customXml/itemProps4.xml><?xml version="1.0" encoding="utf-8"?>
<ds:datastoreItem xmlns:ds="http://schemas.openxmlformats.org/officeDocument/2006/customXml" ds:itemID="{6F90BF9F-DFE9-4CA5-8B71-483705DFA4F0}">
  <ds:schemaRefs>
    <ds:schemaRef ds:uri="http://schemas.microsoft.com/office/2006/metadata/customXsn"/>
  </ds:schemaRefs>
</ds:datastoreItem>
</file>

<file path=customXml/itemProps5.xml><?xml version="1.0" encoding="utf-8"?>
<ds:datastoreItem xmlns:ds="http://schemas.openxmlformats.org/officeDocument/2006/customXml" ds:itemID="{7F15EC78-4502-41E3-AFA0-106492DCE345}">
  <ds:schemaRefs>
    <ds:schemaRef ds:uri="http://schemas.microsoft.com/sharepoint/v3/contenttype/forms"/>
  </ds:schemaRefs>
</ds:datastoreItem>
</file>

<file path=customXml/itemProps6.xml><?xml version="1.0" encoding="utf-8"?>
<ds:datastoreItem xmlns:ds="http://schemas.openxmlformats.org/officeDocument/2006/customXml" ds:itemID="{04D28EF9-F49A-4008-AB65-E71B235796CF}">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http://schemas.microsoft.com/sharepoint/v4"/>
  </ds:schemaRefs>
</ds:datastoreItem>
</file>

<file path=customXml/itemProps7.xml><?xml version="1.0" encoding="utf-8"?>
<ds:datastoreItem xmlns:ds="http://schemas.openxmlformats.org/officeDocument/2006/customXml" ds:itemID="{31B84A35-9F87-45B8-89E6-66E8FF33C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c2869d94-9012-497c-af60-acfe9ddd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D551C12-A571-4DBF-93C8-F032FD81FE8D}">
  <ds:schemaRefs>
    <ds:schemaRef ds:uri="http://lp/documentinfo/RK"/>
  </ds:schemaRefs>
</ds:datastoreItem>
</file>

<file path=customXml/itemProps9.xml><?xml version="1.0" encoding="utf-8"?>
<ds:datastoreItem xmlns:ds="http://schemas.openxmlformats.org/officeDocument/2006/customXml" ds:itemID="{0B9A7431-9D19-4C2A-8E12-639802D7B40B}">
  <ds:schemaRefs>
    <ds:schemaRef ds:uri="http://rk.se/faktapm"/>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15</Pages>
  <Words>3731</Words>
  <Characters>25472</Characters>
  <Application>Microsoft Office Word</Application>
  <DocSecurity>0</DocSecurity>
  <Lines>439</Lines>
  <Paragraphs>112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FPM_202526__99</dc:title>
  <dc:subject/>
  <dc:creator>Michiko Muto</dc:creator>
  <cp:keywords/>
  <dc:description/>
  <cp:lastModifiedBy>Miguel Palm</cp:lastModifiedBy>
  <cp:revision>2</cp:revision>
  <cp:lastPrinted>2026-06-05T11:47:00Z</cp:lastPrinted>
  <dcterms:created xsi:type="dcterms:W3CDTF">2026-07-08T10:01:00Z</dcterms:created>
  <dcterms:modified xsi:type="dcterms:W3CDTF">2026-07-08T10:01:00Z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_dlc_DocIdItemGuid">
    <vt:lpwstr>43871216-b6e6-43be-bb6c-437cb56ae0e6</vt:lpwstr>
  </property>
  <property fmtid="{D5CDD505-2E9C-101B-9397-08002B2CF9AE}" pid="8" name="GDB1">
    <vt:lpwstr>COM(2026) 502</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Förordning om utveckling av moln och AI</vt:lpwstr>
  </property>
  <property fmtid="{D5CDD505-2E9C-101B-9397-08002B2CF9AE}" pid="22" name="Ar">
    <vt:lpwstr>2025/26</vt:lpwstr>
  </property>
  <property fmtid="{D5CDD505-2E9C-101B-9397-08002B2CF9AE}" pid="23" name="Nr">
    <vt:lpwstr>99</vt:lpwstr>
  </property>
  <property fmtid="{D5CDD505-2E9C-101B-9397-08002B2CF9AE}" pid="24" name="UppDat">
    <vt:lpwstr>2026-07-08</vt:lpwstr>
  </property>
  <property fmtid="{D5CDD505-2E9C-101B-9397-08002B2CF9AE}" pid="25" name="Dep">
    <vt:lpwstr>Finansdepartementet</vt:lpwstr>
  </property>
  <property fmtid="{D5CDD505-2E9C-101B-9397-08002B2CF9AE}" pid="26" name="GDT1">
    <vt:lpwstr>Proposal for a regulation of the European Parliament and of the Council establishing a framework of measures for strengthening Europe’s cloud and AI ecosystem (Cloud and AI Development Act)</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2026-07-08</vt:lpwstr>
  </property>
  <property fmtid="{D5CDD505-2E9C-101B-9397-08002B2CF9AE}" pid="41" name="Utsk">
    <vt:lpwstr>Trafikutskottet</vt:lpwstr>
  </property>
  <property fmtid="{D5CDD505-2E9C-101B-9397-08002B2CF9AE}" pid="42" name="Dokumenttyp">
    <vt:lpwstr>FaktaPM</vt:lpwstr>
  </property>
  <property fmtid="{D5CDD505-2E9C-101B-9397-08002B2CF9AE}" pid="43" name="Epostadress">
    <vt:lpwstr>ml1023ab</vt:lpwstr>
  </property>
</Properties>
</file>