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CC0" w:rsidRPr="009D61E2" w:rsidRDefault="006B7CC0" w:rsidP="005B5DDB">
      <w:pPr>
        <w:pStyle w:val="Hemstlrubrik"/>
      </w:pPr>
      <w:r w:rsidRPr="009D61E2">
        <w:t>Förslag till riksdagsbeslut</w:t>
      </w:r>
    </w:p>
    <w:p w:rsidR="006B7CC0" w:rsidRPr="009D61E2" w:rsidRDefault="006B7CC0" w:rsidP="006B7CC0">
      <w:pPr>
        <w:pStyle w:val="Hemstlatt"/>
      </w:pPr>
      <w:r w:rsidRPr="009D61E2">
        <w:t xml:space="preserve">Riksdagen tillkännager för regeringen som sin mening vad i motionen anförs om att forskning i kärnteknik åter </w:t>
      </w:r>
      <w:r w:rsidR="002E2D80" w:rsidRPr="009D61E2">
        <w:t xml:space="preserve">bör </w:t>
      </w:r>
      <w:r w:rsidRPr="009D61E2">
        <w:t>tillåt</w:t>
      </w:r>
      <w:r w:rsidR="002E2D80" w:rsidRPr="009D61E2">
        <w:t>a</w:t>
      </w:r>
      <w:r w:rsidRPr="009D61E2">
        <w:t>s i vårt land, att befin</w:t>
      </w:r>
      <w:r w:rsidRPr="009D61E2">
        <w:t>t</w:t>
      </w:r>
      <w:r w:rsidRPr="009D61E2">
        <w:t>liga säkra kärnkraftverk inte stängs samt att nya kärnkraftverk åter tillåts byggas om behovet finns.</w:t>
      </w:r>
    </w:p>
    <w:p w:rsidR="006B7CC0" w:rsidRPr="009D61E2" w:rsidRDefault="005B5DDB" w:rsidP="006B7CC0">
      <w:pPr>
        <w:pStyle w:val="Rubrik1"/>
      </w:pPr>
      <w:r w:rsidRPr="009D61E2">
        <w:t>Motivering</w:t>
      </w:r>
    </w:p>
    <w:p w:rsidR="006B7CC0" w:rsidRPr="009D61E2" w:rsidRDefault="006B7CC0" w:rsidP="005B5DDB">
      <w:r w:rsidRPr="009D61E2">
        <w:t>Sveriges välstånd och utveckling är starkt beroende av tillgången på energi. Tillgången på elektricitet har varit en av förutsättningarna för vårt lands til</w:t>
      </w:r>
      <w:r w:rsidRPr="009D61E2">
        <w:t>l</w:t>
      </w:r>
      <w:r w:rsidRPr="009D61E2">
        <w:t>växt. På grund härav bör de befintliga kärnkraftverken inte stängas utan dr</w:t>
      </w:r>
      <w:r w:rsidRPr="009D61E2">
        <w:t>i</w:t>
      </w:r>
      <w:r w:rsidRPr="009D61E2">
        <w:t>vas så länge de är säkra och så länge det är ekonomiskt försvarbart. Alternat</w:t>
      </w:r>
      <w:r w:rsidRPr="009D61E2">
        <w:t>i</w:t>
      </w:r>
      <w:r w:rsidRPr="009D61E2">
        <w:t>ven vattenkraft, vindkraft, solkraft med flera kraftkällor kommer inte att räcka till för att trygga Sveriges energiförsörjning. Särskilt inte om kärnkraften avvecklas. Utvecklingen under det senaste året visar att energiförsörjningen är en kritisk fråga med världsperspektiv.</w:t>
      </w:r>
    </w:p>
    <w:p w:rsidR="006B7CC0" w:rsidRPr="009D61E2" w:rsidRDefault="006B7CC0" w:rsidP="006B7CC0">
      <w:pPr>
        <w:pStyle w:val="Normaltindrag"/>
      </w:pPr>
      <w:r w:rsidRPr="009D61E2">
        <w:t>Den importerade elenergin är i stor utsträckning producerad genom fö</w:t>
      </w:r>
      <w:r w:rsidRPr="009D61E2">
        <w:t>r</w:t>
      </w:r>
      <w:r w:rsidRPr="009D61E2">
        <w:t>bränning av olja och kol och är därför en global miljöbelastning. Den kan också ha producerats i utländska kärnkraftverk.</w:t>
      </w:r>
    </w:p>
    <w:p w:rsidR="006B7CC0" w:rsidRPr="009D61E2" w:rsidRDefault="006B7CC0" w:rsidP="006B7CC0">
      <w:pPr>
        <w:pStyle w:val="Normaltindrag"/>
      </w:pPr>
      <w:r w:rsidRPr="009D61E2">
        <w:t>På grund av behovet av energi är det hög tid att kärnteknisk forskning ti</w:t>
      </w:r>
      <w:r w:rsidRPr="009D61E2">
        <w:t>l</w:t>
      </w:r>
      <w:r w:rsidRPr="009D61E2">
        <w:t>låts i Sverige. År 1987 infördes i kärntekniklagens sjätte paragraf en bestä</w:t>
      </w:r>
      <w:r w:rsidRPr="009D61E2">
        <w:t>m</w:t>
      </w:r>
      <w:r w:rsidRPr="009D61E2">
        <w:t>melse som säger att man inte får utarbeta konstruktionsritningar, beräkna kostnader, beställa utrustning eller vidta andra förberedande åtgärder i syfte att inom landet uppföra en kärnkraftsreaktor. Det är hög tid att Sverige kan återta sin position som en av de ledande nationerna inom kärnteknisk utvec</w:t>
      </w:r>
      <w:r w:rsidRPr="009D61E2">
        <w:t>k</w:t>
      </w:r>
      <w:r w:rsidRPr="009D61E2">
        <w:t>ling.</w:t>
      </w:r>
    </w:p>
    <w:p w:rsidR="006B7CC0" w:rsidRPr="009D61E2" w:rsidRDefault="006B7CC0" w:rsidP="006B7CC0">
      <w:pPr>
        <w:pStyle w:val="Normaltindrag"/>
      </w:pPr>
      <w:r w:rsidRPr="009D61E2">
        <w:t>De delar i kärntekniklagen som förbjuder både forskning och utveckling av en ny kärnkraft innebär ett tankeförbud. Sverige måste liksom exempelvis Finland göra det möjligt att både kunna konstruera och bygga nya kärnkraf</w:t>
      </w:r>
      <w:r w:rsidRPr="009D61E2">
        <w:t>t</w:t>
      </w:r>
      <w:r w:rsidRPr="009D61E2">
        <w:t>verk när behovet finns och så länge som de rigorösa miljö-</w:t>
      </w:r>
      <w:r w:rsidR="005B5DDB" w:rsidRPr="009D61E2">
        <w:t xml:space="preserve"> </w:t>
      </w:r>
      <w:r w:rsidRPr="009D61E2">
        <w:t>och säkerhetskr</w:t>
      </w:r>
      <w:r w:rsidRPr="009D61E2">
        <w:t>a</w:t>
      </w:r>
      <w:r w:rsidRPr="009D61E2">
        <w:t>ven är uppfyllda.</w:t>
      </w:r>
    </w:p>
    <w:p w:rsidR="006B7CC0" w:rsidRPr="009D61E2" w:rsidRDefault="006B7CC0" w:rsidP="006B7CC0">
      <w:pPr>
        <w:pStyle w:val="Normaltindrag"/>
      </w:pPr>
      <w:r w:rsidRPr="009D61E2">
        <w:lastRenderedPageBreak/>
        <w:t>Det är därför viktigt att delar av kärntekniklagen förändras så att kärnte</w:t>
      </w:r>
      <w:r w:rsidRPr="009D61E2">
        <w:t>k</w:t>
      </w:r>
      <w:r w:rsidRPr="009D61E2">
        <w:t>nisk forskning åter tillåts i vårt land och att den femte paragrafen i kärnte</w:t>
      </w:r>
      <w:r w:rsidRPr="009D61E2">
        <w:t>k</w:t>
      </w:r>
      <w:r w:rsidRPr="009D61E2">
        <w:t>niklagen tas bort så att nya kärnkraftverk kan uppföras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B5DDB" w:rsidRPr="009D61E2">
        <w:tblPrEx>
          <w:tblCellMar>
            <w:top w:w="0" w:type="dxa"/>
            <w:bottom w:w="0" w:type="dxa"/>
          </w:tblCellMar>
        </w:tblPrEx>
        <w:trPr>
          <w:cantSplit/>
        </w:trPr>
        <w:tc>
          <w:tcPr>
            <w:tcW w:w="3046" w:type="dxa"/>
          </w:tcPr>
          <w:p w:rsidR="005B5DDB" w:rsidRPr="009D61E2" w:rsidRDefault="005B5DDB" w:rsidP="005B5DDB">
            <w:pPr>
              <w:pStyle w:val="UnderskriftDatum"/>
              <w:spacing w:before="240"/>
            </w:pPr>
            <w:r w:rsidRPr="009D61E2">
              <w:t>Stockholm den 23 september 2005</w:t>
            </w:r>
          </w:p>
        </w:tc>
        <w:tc>
          <w:tcPr>
            <w:tcW w:w="3047" w:type="dxa"/>
          </w:tcPr>
          <w:p w:rsidR="005B5DDB" w:rsidRPr="009D61E2" w:rsidRDefault="005B5DDB" w:rsidP="005B5DDB">
            <w:pPr>
              <w:pStyle w:val="Underskrifter"/>
              <w:spacing w:before="240"/>
            </w:pPr>
          </w:p>
        </w:tc>
      </w:tr>
      <w:tr w:rsidR="005B5DDB" w:rsidRPr="009D61E2">
        <w:tblPrEx>
          <w:tblCellMar>
            <w:top w:w="0" w:type="dxa"/>
            <w:bottom w:w="0" w:type="dxa"/>
          </w:tblCellMar>
        </w:tblPrEx>
        <w:trPr>
          <w:cantSplit/>
        </w:trPr>
        <w:tc>
          <w:tcPr>
            <w:tcW w:w="3046" w:type="dxa"/>
          </w:tcPr>
          <w:p w:rsidR="005B5DDB" w:rsidRPr="009D61E2" w:rsidRDefault="005B5DDB" w:rsidP="005B5DDB">
            <w:pPr>
              <w:pStyle w:val="Underskrifter"/>
            </w:pPr>
            <w:r w:rsidRPr="009D61E2">
              <w:t>Anita Sidén (m)</w:t>
            </w:r>
          </w:p>
        </w:tc>
        <w:tc>
          <w:tcPr>
            <w:tcW w:w="3047" w:type="dxa"/>
          </w:tcPr>
          <w:p w:rsidR="005B5DDB" w:rsidRPr="009D61E2" w:rsidRDefault="005B5DDB" w:rsidP="005B5DDB">
            <w:pPr>
              <w:pStyle w:val="Underskrifter"/>
            </w:pPr>
            <w:r w:rsidRPr="009D61E2">
              <w:t>Anna Lilliehöök (m)</w:t>
            </w:r>
          </w:p>
        </w:tc>
      </w:tr>
    </w:tbl>
    <w:p w:rsidR="006B7CC0" w:rsidRPr="009D61E2" w:rsidRDefault="006B7CC0" w:rsidP="005B5DDB">
      <w:pPr>
        <w:pStyle w:val="Normaltindrag"/>
      </w:pPr>
    </w:p>
    <w:sectPr w:rsidR="006B7CC0" w:rsidRPr="009D61E2" w:rsidSect="005B5D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D8A" w:rsidRPr="009D61E2" w:rsidRDefault="00DE2D8A">
      <w:r w:rsidRPr="009D61E2">
        <w:separator/>
      </w:r>
    </w:p>
  </w:endnote>
  <w:endnote w:type="continuationSeparator" w:id="0">
    <w:p w:rsidR="00DE2D8A" w:rsidRPr="009D61E2" w:rsidRDefault="00DE2D8A">
      <w:r w:rsidRPr="009D61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DDB" w:rsidRPr="009D61E2" w:rsidRDefault="009D61E2" w:rsidP="005B5DDB">
    <w:pPr>
      <w:pStyle w:val="Sidfot"/>
    </w:pPr>
    <w:r w:rsidRPr="009D61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8789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DDB" w:rsidRDefault="005B5D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5DDB" w:rsidRDefault="005B5D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0DD" w:rsidRPr="009D61E2" w:rsidRDefault="009D61E2" w:rsidP="005B5DDB">
    <w:pPr>
      <w:pStyle w:val="Sidfot"/>
    </w:pPr>
    <w:r w:rsidRPr="009D61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468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DDB" w:rsidRDefault="005B5D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5DDB" w:rsidRDefault="005B5D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0DD" w:rsidRPr="009D61E2" w:rsidRDefault="009D61E2" w:rsidP="005B5DDB">
    <w:pPr>
      <w:pStyle w:val="Sidfot"/>
    </w:pPr>
    <w:r w:rsidRPr="009D61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345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DDB" w:rsidRDefault="005B5D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5DDB" w:rsidRDefault="005B5D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D8A" w:rsidRPr="009D61E2" w:rsidRDefault="00DE2D8A">
      <w:r w:rsidRPr="009D61E2">
        <w:separator/>
      </w:r>
    </w:p>
  </w:footnote>
  <w:footnote w:type="continuationSeparator" w:id="0">
    <w:p w:rsidR="00DE2D8A" w:rsidRPr="009D61E2" w:rsidRDefault="00DE2D8A">
      <w:r w:rsidRPr="009D61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DDB" w:rsidRPr="009D61E2" w:rsidRDefault="009D61E2" w:rsidP="005B5DDB">
    <w:pPr>
      <w:pStyle w:val="Sidhuvud"/>
    </w:pPr>
    <w:r w:rsidRPr="009D61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3353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DDB" w:rsidRDefault="005B5DD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5DDB" w:rsidRDefault="005B5DD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0DD" w:rsidRPr="009D61E2" w:rsidRDefault="009D61E2" w:rsidP="005B5DDB">
    <w:pPr>
      <w:pStyle w:val="Sidhuvud"/>
    </w:pPr>
    <w:r w:rsidRPr="009D61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0392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DDB" w:rsidRDefault="005B5DD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5DDB" w:rsidRDefault="005B5DD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DDB" w:rsidRPr="009D61E2" w:rsidRDefault="005B5DDB">
    <w:pPr>
      <w:pStyle w:val="FSHNormal"/>
      <w:tabs>
        <w:tab w:val="right" w:pos="5840"/>
      </w:tabs>
    </w:pPr>
    <w:r w:rsidRPr="009D61E2">
      <w:br/>
    </w:r>
    <w:r w:rsidRPr="009D61E2">
      <w:fldChar w:fldCharType="begin" w:fldLock="1"/>
    </w:r>
    <w:r w:rsidRPr="009D61E2">
      <w:instrText xml:space="preserve"> DOCPROPERTY</w:instrText>
    </w:r>
    <w:r w:rsidRPr="009D61E2">
      <w:rPr>
        <w:sz w:val="18"/>
      </w:rPr>
      <w:instrText xml:space="preserve"> "YearUser" *\charformat </w:instrText>
    </w:r>
    <w:r w:rsidRPr="009D61E2">
      <w:fldChar w:fldCharType="separate"/>
    </w:r>
    <w:r w:rsidRPr="009D61E2">
      <w:t>2005/06</w:t>
    </w:r>
    <w:r w:rsidRPr="009D61E2">
      <w:fldChar w:fldCharType="end"/>
    </w:r>
    <w:r w:rsidRPr="009D61E2">
      <w:t xml:space="preserve"> </w:t>
    </w:r>
    <w:r w:rsidRPr="009D61E2">
      <w:tab/>
      <w:t xml:space="preserve">mnr: </w:t>
    </w:r>
    <w:r w:rsidRPr="009D61E2">
      <w:fldChar w:fldCharType="begin" w:fldLock="1"/>
    </w:r>
    <w:r w:rsidRPr="009D61E2">
      <w:instrText xml:space="preserve"> DOCPROPERTY</w:instrText>
    </w:r>
    <w:r w:rsidRPr="009D61E2">
      <w:rPr>
        <w:sz w:val="18"/>
      </w:rPr>
      <w:instrText xml:space="preserve"> "Motionsnummer" *\charformat </w:instrText>
    </w:r>
    <w:r w:rsidRPr="009D61E2">
      <w:fldChar w:fldCharType="separate"/>
    </w:r>
    <w:r w:rsidRPr="009D61E2">
      <w:t>N220</w:t>
    </w:r>
    <w:r w:rsidRPr="009D61E2">
      <w:fldChar w:fldCharType="end"/>
    </w:r>
    <w:r w:rsidRPr="009D61E2">
      <w:br/>
    </w:r>
    <w:r w:rsidRPr="009D61E2">
      <w:fldChar w:fldCharType="begin" w:fldLock="1"/>
    </w:r>
    <w:r w:rsidRPr="009D61E2">
      <w:instrText xml:space="preserve"> DOCPROPERTY</w:instrText>
    </w:r>
    <w:r w:rsidRPr="009D61E2">
      <w:rPr>
        <w:sz w:val="18"/>
      </w:rPr>
      <w:instrText xml:space="preserve"> "Samling" *\charformat </w:instrText>
    </w:r>
    <w:r w:rsidRPr="009D61E2">
      <w:fldChar w:fldCharType="end"/>
    </w:r>
    <w:r w:rsidRPr="009D61E2">
      <w:tab/>
      <w:t xml:space="preserve">pnr: </w:t>
    </w:r>
    <w:r w:rsidRPr="009D61E2">
      <w:fldChar w:fldCharType="begin" w:fldLock="1"/>
    </w:r>
    <w:r w:rsidRPr="009D61E2">
      <w:instrText xml:space="preserve"> DOCPROPERTY</w:instrText>
    </w:r>
    <w:r w:rsidRPr="009D61E2">
      <w:rPr>
        <w:sz w:val="18"/>
      </w:rPr>
      <w:instrText xml:space="preserve"> "Partinummer" *\charformat </w:instrText>
    </w:r>
    <w:r w:rsidRPr="009D61E2">
      <w:fldChar w:fldCharType="separate"/>
    </w:r>
    <w:r w:rsidRPr="009D61E2">
      <w:t>m1276</w:t>
    </w:r>
    <w:r w:rsidRPr="009D61E2">
      <w:fldChar w:fldCharType="end"/>
    </w:r>
  </w:p>
  <w:p w:rsidR="005B5DDB" w:rsidRPr="009D61E2" w:rsidRDefault="005B5DDB">
    <w:pPr>
      <w:pStyle w:val="FSHRub1"/>
    </w:pPr>
    <w:r w:rsidRPr="009D61E2">
      <w:t>Motion till riksdagen</w:t>
    </w:r>
    <w:r w:rsidRPr="009D61E2">
      <w:br/>
    </w:r>
    <w:r w:rsidRPr="009D61E2">
      <w:fldChar w:fldCharType="begin" w:fldLock="1"/>
    </w:r>
    <w:r w:rsidRPr="009D61E2">
      <w:instrText xml:space="preserve"> DOCPROPERTY "YearUser" *\charformat </w:instrText>
    </w:r>
    <w:r w:rsidRPr="009D61E2">
      <w:fldChar w:fldCharType="separate"/>
    </w:r>
    <w:r w:rsidRPr="009D61E2">
      <w:t>2005/06</w:t>
    </w:r>
    <w:r w:rsidRPr="009D61E2">
      <w:fldChar w:fldCharType="end"/>
    </w:r>
    <w:r w:rsidRPr="009D61E2">
      <w:t>:</w:t>
    </w:r>
    <w:r w:rsidRPr="009D61E2">
      <w:fldChar w:fldCharType="begin" w:fldLock="1"/>
    </w:r>
    <w:r w:rsidRPr="009D61E2">
      <w:instrText xml:space="preserve"> DOCPROPERTY "Motionsnummer" *\charformat </w:instrText>
    </w:r>
    <w:r w:rsidRPr="009D61E2">
      <w:fldChar w:fldCharType="separate"/>
    </w:r>
    <w:r w:rsidRPr="009D61E2">
      <w:t>N220</w:t>
    </w:r>
    <w:r w:rsidRPr="009D61E2">
      <w:fldChar w:fldCharType="end"/>
    </w:r>
  </w:p>
  <w:p w:rsidR="005B5DDB" w:rsidRPr="009D61E2" w:rsidRDefault="005B5DDB">
    <w:pPr>
      <w:pStyle w:val="FSHNormalS5"/>
    </w:pPr>
    <w:r w:rsidRPr="009D61E2">
      <w:fldChar w:fldCharType="begin" w:fldLock="1"/>
    </w:r>
    <w:r w:rsidRPr="009D61E2">
      <w:instrText xml:space="preserve"> DOCPROPERTY "MotionarText" *\charformat </w:instrText>
    </w:r>
    <w:r w:rsidRPr="009D61E2">
      <w:fldChar w:fldCharType="separate"/>
    </w:r>
    <w:r w:rsidRPr="009D61E2">
      <w:t>av Anita Sidén och Anna Lilliehöök (m)</w:t>
    </w:r>
    <w:r w:rsidRPr="009D61E2">
      <w:fldChar w:fldCharType="end"/>
    </w:r>
    <w:r w:rsidRPr="009D61E2">
      <w:br/>
    </w:r>
    <w:r w:rsidRPr="009D61E2">
      <w:fldChar w:fldCharType="begin" w:fldLock="1"/>
    </w:r>
    <w:r w:rsidRPr="009D61E2">
      <w:instrText xml:space="preserve"> DOCPROPERTY "SvarFrasKort" *\charformat </w:instrText>
    </w:r>
    <w:r w:rsidRPr="009D61E2">
      <w:fldChar w:fldCharType="end"/>
    </w:r>
  </w:p>
  <w:p w:rsidR="005B5DDB" w:rsidRPr="009D61E2" w:rsidRDefault="005B5DDB">
    <w:pPr>
      <w:pStyle w:val="FSHTitel"/>
    </w:pPr>
    <w:r w:rsidRPr="009D61E2">
      <w:fldChar w:fldCharType="begin" w:fldLock="1"/>
    </w:r>
    <w:r w:rsidRPr="009D61E2">
      <w:instrText xml:space="preserve"> DOCPROPERTY</w:instrText>
    </w:r>
    <w:r w:rsidRPr="009D61E2">
      <w:rPr>
        <w:sz w:val="18"/>
      </w:rPr>
      <w:instrText xml:space="preserve"> "RubrikSvar" *\charformat </w:instrText>
    </w:r>
    <w:r w:rsidRPr="009D61E2">
      <w:fldChar w:fldCharType="separate"/>
    </w:r>
    <w:r w:rsidRPr="009D61E2">
      <w:t>Utveckling av kärnkraftsteknik</w:t>
    </w:r>
    <w:r w:rsidRPr="009D61E2">
      <w:fldChar w:fldCharType="end"/>
    </w:r>
  </w:p>
  <w:p w:rsidR="005B5DDB" w:rsidRPr="009D61E2" w:rsidRDefault="005B5DDB" w:rsidP="005B5DD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E255D8"/>
    <w:multiLevelType w:val="multilevel"/>
    <w:tmpl w:val="C71AB3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E6865FA6"/>
    <w:lvl w:ilvl="0" w:tplc="47D6583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4944892">
    <w:abstractNumId w:val="14"/>
  </w:num>
  <w:num w:numId="2" w16cid:durableId="1407992209">
    <w:abstractNumId w:val="10"/>
  </w:num>
  <w:num w:numId="3" w16cid:durableId="580524378">
    <w:abstractNumId w:val="12"/>
  </w:num>
  <w:num w:numId="4" w16cid:durableId="1122919876">
    <w:abstractNumId w:val="13"/>
  </w:num>
  <w:num w:numId="5" w16cid:durableId="1507161868">
    <w:abstractNumId w:val="8"/>
  </w:num>
  <w:num w:numId="6" w16cid:durableId="1608275623">
    <w:abstractNumId w:val="3"/>
  </w:num>
  <w:num w:numId="7" w16cid:durableId="2134055141">
    <w:abstractNumId w:val="2"/>
  </w:num>
  <w:num w:numId="8" w16cid:durableId="767509058">
    <w:abstractNumId w:val="1"/>
  </w:num>
  <w:num w:numId="9" w16cid:durableId="307560797">
    <w:abstractNumId w:val="0"/>
  </w:num>
  <w:num w:numId="10" w16cid:durableId="2032222307">
    <w:abstractNumId w:val="9"/>
  </w:num>
  <w:num w:numId="11" w16cid:durableId="1354188621">
    <w:abstractNumId w:val="7"/>
  </w:num>
  <w:num w:numId="12" w16cid:durableId="704718638">
    <w:abstractNumId w:val="6"/>
  </w:num>
  <w:num w:numId="13" w16cid:durableId="1557351658">
    <w:abstractNumId w:val="5"/>
  </w:num>
  <w:num w:numId="14" w16cid:durableId="22093852">
    <w:abstractNumId w:val="4"/>
  </w:num>
  <w:num w:numId="15" w16cid:durableId="16464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78360C"/>
    <w:rsid w:val="00064BC3"/>
    <w:rsid w:val="00066775"/>
    <w:rsid w:val="00072FB9"/>
    <w:rsid w:val="00100531"/>
    <w:rsid w:val="001C504C"/>
    <w:rsid w:val="00201DFB"/>
    <w:rsid w:val="00204A63"/>
    <w:rsid w:val="00212FF1"/>
    <w:rsid w:val="00230193"/>
    <w:rsid w:val="0025068A"/>
    <w:rsid w:val="002818D3"/>
    <w:rsid w:val="002D11A8"/>
    <w:rsid w:val="002E2D80"/>
    <w:rsid w:val="00445271"/>
    <w:rsid w:val="004A0504"/>
    <w:rsid w:val="004E38D9"/>
    <w:rsid w:val="005B5DDB"/>
    <w:rsid w:val="005F0A65"/>
    <w:rsid w:val="006B7CC0"/>
    <w:rsid w:val="007050B2"/>
    <w:rsid w:val="00740D6D"/>
    <w:rsid w:val="0078360C"/>
    <w:rsid w:val="00794149"/>
    <w:rsid w:val="007B67A7"/>
    <w:rsid w:val="007C6092"/>
    <w:rsid w:val="00871ED2"/>
    <w:rsid w:val="009D61E2"/>
    <w:rsid w:val="00A053C6"/>
    <w:rsid w:val="00B13BF0"/>
    <w:rsid w:val="00C1285C"/>
    <w:rsid w:val="00C200DD"/>
    <w:rsid w:val="00C21336"/>
    <w:rsid w:val="00C27B7D"/>
    <w:rsid w:val="00D1174F"/>
    <w:rsid w:val="00DC6C70"/>
    <w:rsid w:val="00DE2D8A"/>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682E31-0C2B-4B06-9CE1-75C73B4E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B5DD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B5DDB"/>
    <w:pPr>
      <w:spacing w:before="500" w:line="250" w:lineRule="exact"/>
      <w:outlineLvl w:val="1"/>
    </w:pPr>
    <w:rPr>
      <w:sz w:val="27"/>
    </w:rPr>
  </w:style>
  <w:style w:type="paragraph" w:styleId="Rubrik3">
    <w:name w:val="heading 3"/>
    <w:aliases w:val="Mellanrubrik"/>
    <w:basedOn w:val="Rubrik2"/>
    <w:next w:val="Normal"/>
    <w:qFormat/>
    <w:rsid w:val="005B5DDB"/>
    <w:pPr>
      <w:spacing w:before="250" w:after="0"/>
      <w:outlineLvl w:val="2"/>
    </w:pPr>
    <w:rPr>
      <w:b/>
      <w:sz w:val="21"/>
    </w:rPr>
  </w:style>
  <w:style w:type="paragraph" w:styleId="Rubrik4">
    <w:name w:val="heading 4"/>
    <w:aliases w:val="KursivRubrik"/>
    <w:basedOn w:val="Rubrik3"/>
    <w:next w:val="Normal"/>
    <w:qFormat/>
    <w:rsid w:val="005B5DDB"/>
    <w:pPr>
      <w:outlineLvl w:val="3"/>
    </w:pPr>
    <w:rPr>
      <w:b w:val="0"/>
      <w:i/>
    </w:rPr>
  </w:style>
  <w:style w:type="paragraph" w:styleId="Rubrik5">
    <w:name w:val="heading 5"/>
    <w:aliases w:val="PackadFetRubrik,PackadKursivRubrik"/>
    <w:basedOn w:val="Rubrik4"/>
    <w:next w:val="Normal"/>
    <w:qFormat/>
    <w:rsid w:val="005B5DDB"/>
    <w:pPr>
      <w:tabs>
        <w:tab w:val="clear" w:pos="1021"/>
      </w:tabs>
      <w:spacing w:before="125"/>
      <w:outlineLvl w:val="4"/>
    </w:pPr>
    <w:rPr>
      <w:i w:val="0"/>
      <w:sz w:val="19"/>
    </w:rPr>
  </w:style>
  <w:style w:type="paragraph" w:styleId="Rubrik6">
    <w:name w:val="heading 6"/>
    <w:basedOn w:val="Rubrik5"/>
    <w:next w:val="Normal"/>
    <w:qFormat/>
    <w:rsid w:val="005B5DDB"/>
    <w:pPr>
      <w:spacing w:before="50" w:line="200" w:lineRule="exact"/>
      <w:outlineLvl w:val="5"/>
    </w:pPr>
    <w:rPr>
      <w:caps/>
      <w:sz w:val="14"/>
    </w:rPr>
  </w:style>
  <w:style w:type="paragraph" w:styleId="Rubrik7">
    <w:name w:val="heading 7"/>
    <w:basedOn w:val="Rubrik6"/>
    <w:next w:val="Normal"/>
    <w:qFormat/>
    <w:rsid w:val="005B5DDB"/>
    <w:pPr>
      <w:spacing w:before="0"/>
      <w:outlineLvl w:val="6"/>
    </w:pPr>
  </w:style>
  <w:style w:type="paragraph" w:styleId="Rubrik8">
    <w:name w:val="heading 8"/>
    <w:basedOn w:val="Rubrik7"/>
    <w:next w:val="Normal"/>
    <w:qFormat/>
    <w:rsid w:val="005B5DDB"/>
    <w:pPr>
      <w:outlineLvl w:val="7"/>
    </w:pPr>
  </w:style>
  <w:style w:type="paragraph" w:styleId="Rubrik9">
    <w:name w:val="heading 9"/>
    <w:basedOn w:val="Rubrik8"/>
    <w:next w:val="Normal"/>
    <w:qFormat/>
    <w:rsid w:val="005B5DD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B5DDB"/>
    <w:pPr>
      <w:spacing w:after="250"/>
    </w:pPr>
  </w:style>
  <w:style w:type="paragraph" w:customStyle="1" w:styleId="Hemstlatt">
    <w:name w:val="Hemstl_att"/>
    <w:aliases w:val="HemstPunkt,HemstPunktFlera,HemställansPunkt,Förslagstext"/>
    <w:basedOn w:val="Normal"/>
    <w:next w:val="Normal"/>
    <w:rsid w:val="005B5DD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315</Words>
  <Characters>1821</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N220</vt:lpstr>
    </vt:vector>
  </TitlesOfParts>
  <Company>Riksdagen</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N220</dc:title>
  <dc:subject>N220</dc:subject>
  <dc:creator>Riksdagen</dc:creator>
  <cp:keywords>Riksdagen</cp:keywords>
  <dc:description/>
  <cp:lastModifiedBy>Lars Brink</cp:lastModifiedBy>
  <cp:revision>2</cp:revision>
  <cp:lastPrinted>2005-10-17T15:05:00Z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Utveckling av kärnkraftsteknik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kärnkraftsteknik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Sidén och Anna Lilliehöök (m)</vt:lpwstr>
  </property>
  <property fmtid="{D5CDD505-2E9C-101B-9397-08002B2CF9AE}" pid="26" name="MotionarLista">
    <vt:lpwstr>Sidén, Anita (m)\Lilliehöök,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Sidén (m), 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N220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20052006000000000109000012760069</vt:lpwstr>
  </property>
  <property fmtid="{D5CDD505-2E9C-101B-9397-08002B2CF9AE}" pid="47" name="datum">
    <vt:lpwstr>050923</vt:lpwstr>
  </property>
  <property fmtid="{D5CDD505-2E9C-101B-9397-08002B2CF9AE}" pid="48" name="avsändar-e-post">
    <vt:lpwstr>gunilla.mattsson@riksdagen.se</vt:lpwstr>
  </property>
  <property fmtid="{D5CDD505-2E9C-101B-9397-08002B2CF9AE}" pid="49" name="id">
    <vt:lpwstr>20052006000000000109000012760069</vt:lpwstr>
  </property>
  <property fmtid="{D5CDD505-2E9C-101B-9397-08002B2CF9AE}" pid="50" name="nummer">
    <vt:lpwstr>220</vt:lpwstr>
  </property>
  <property fmtid="{D5CDD505-2E9C-101B-9397-08002B2CF9AE}" pid="51" name="utskottsbeteckning">
    <vt:lpwstr>N</vt:lpwstr>
  </property>
</Properties>
</file>