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8BE" w:rsidRPr="00093572" w:rsidRDefault="00AC18BE" w:rsidP="00AC18BE">
      <w:pPr>
        <w:pStyle w:val="Hemstlrubrik"/>
      </w:pPr>
      <w:r w:rsidRPr="00093572">
        <w:t>Förslag till riksdagsbeslut</w:t>
      </w:r>
    </w:p>
    <w:p w:rsidR="004B630C" w:rsidRPr="00093572" w:rsidRDefault="004B630C">
      <w:pPr>
        <w:pStyle w:val="Hemstlatt"/>
        <w:ind w:left="0"/>
      </w:pPr>
      <w:r w:rsidRPr="00093572">
        <w:t>Riksdagen tillkännager för regeringen som sin mening vad i motionen anförs om att tillsätta en utredning med uppgift att se över reglerna om inskränkt skattskyldighet för stiftelser och att direktiv för en sådan nu tas fram.</w:t>
      </w:r>
    </w:p>
    <w:p w:rsidR="00E84F25" w:rsidRPr="00093572" w:rsidRDefault="007C6092" w:rsidP="00E22893">
      <w:pPr>
        <w:pStyle w:val="Rubrik1"/>
      </w:pPr>
      <w:r w:rsidRPr="00093572">
        <w:t>Motivering</w:t>
      </w:r>
    </w:p>
    <w:p w:rsidR="00AC18BE" w:rsidRPr="00093572" w:rsidRDefault="00AC18BE" w:rsidP="00AC18BE">
      <w:r w:rsidRPr="00093572">
        <w:t>Regelverket rörande inkomstbeskattning av allmännyttiga stiftelser uppfattas mer och mer – i</w:t>
      </w:r>
      <w:r w:rsidR="0093691D" w:rsidRPr="00093572">
        <w:t xml:space="preserve"> takt med samhällsutvecklingen –</w:t>
      </w:r>
      <w:r w:rsidRPr="00093572">
        <w:t xml:space="preserve"> som otidsenligt. </w:t>
      </w:r>
    </w:p>
    <w:p w:rsidR="00AC18BE" w:rsidRPr="00093572" w:rsidRDefault="00AC18BE" w:rsidP="0093691D">
      <w:pPr>
        <w:pStyle w:val="Normaltindrag"/>
      </w:pPr>
      <w:r w:rsidRPr="00093572">
        <w:t>Gällande regler, som återfinns i 7 kap. inkomstskattelagen (1999:1229), är i stort sett oförändrade sedan deras tillkomst år 1942 (SFS 1942:274, prop. 1942:134, SOU 1939:47).</w:t>
      </w:r>
    </w:p>
    <w:p w:rsidR="00AC18BE" w:rsidRPr="00093572" w:rsidRDefault="00AC18BE" w:rsidP="0093691D">
      <w:pPr>
        <w:pStyle w:val="Normaltindrag"/>
      </w:pPr>
      <w:r w:rsidRPr="00093572">
        <w:t>Regelverket är sådant att endast stiftelser som antingen är direk</w:t>
      </w:r>
      <w:r w:rsidR="002C7711" w:rsidRPr="00093572">
        <w:t>t namngi</w:t>
      </w:r>
      <w:r w:rsidR="002C7711" w:rsidRPr="00093572">
        <w:t>v</w:t>
      </w:r>
      <w:r w:rsidR="002C7711" w:rsidRPr="00093572">
        <w:t>na i lagtexten (den så kallade</w:t>
      </w:r>
      <w:r w:rsidRPr="00093572">
        <w:t xml:space="preserve"> katalogen) eller har ett höggradigt kvalificerat ändamål kan komma i</w:t>
      </w:r>
      <w:r w:rsidR="0093691D" w:rsidRPr="00093572">
        <w:t xml:space="preserve"> </w:t>
      </w:r>
      <w:r w:rsidRPr="00093572">
        <w:t>fråga för inskränkt skattskyldighet.</w:t>
      </w:r>
    </w:p>
    <w:p w:rsidR="00AC18BE" w:rsidRPr="00093572" w:rsidRDefault="00AC18BE" w:rsidP="0093691D">
      <w:pPr>
        <w:pStyle w:val="Normaltindrag"/>
      </w:pPr>
      <w:r w:rsidRPr="00093572">
        <w:t>Kretsen av höggradigt kvalificerade ändamål utformades snävt vid la</w:t>
      </w:r>
      <w:r w:rsidRPr="00093572">
        <w:t>g</w:t>
      </w:r>
      <w:r w:rsidRPr="00093572">
        <w:t>stiftningens tillkomst. Den ålderdomliga form av lagstiftningsteknik som en uppräkning i lagtext av namngivna subjekt utgör har därför tillgripits i de fall riksdagen beslutat att stiftelser utanför denna krets ska erhålla förmånsb</w:t>
      </w:r>
      <w:r w:rsidRPr="00093572">
        <w:t>e</w:t>
      </w:r>
      <w:r w:rsidRPr="00093572">
        <w:t>handling. Till ”katalogen” har under senare år tillförts Stiftelsen Anna Lindhs Minnesfond (år 2004) och Ri</w:t>
      </w:r>
      <w:r w:rsidR="0093691D" w:rsidRPr="00093572">
        <w:t>ght Livelihood Award Stiftelsen</w:t>
      </w:r>
      <w:r w:rsidRPr="00093572">
        <w:t xml:space="preserve"> (år 2005).</w:t>
      </w:r>
    </w:p>
    <w:p w:rsidR="00AC18BE" w:rsidRPr="00093572" w:rsidRDefault="00AC18BE" w:rsidP="0093691D">
      <w:pPr>
        <w:pStyle w:val="Normaltindrag"/>
      </w:pPr>
      <w:r w:rsidRPr="00093572">
        <w:t>Otidsenligheten i gä</w:t>
      </w:r>
      <w:r w:rsidR="000D4A71" w:rsidRPr="00093572">
        <w:t>llande regelverk visar sig bland annat</w:t>
      </w:r>
      <w:r w:rsidRPr="00093572">
        <w:t xml:space="preserve"> däri att sådan</w:t>
      </w:r>
      <w:r w:rsidR="000D4A71" w:rsidRPr="00093572">
        <w:t xml:space="preserve">a allmännyttiga ändamål som </w:t>
      </w:r>
      <w:r w:rsidRPr="00093572">
        <w:t>stödjande av hospice</w:t>
      </w:r>
      <w:r w:rsidR="0093691D" w:rsidRPr="00093572">
        <w:t>verksamhet</w:t>
      </w:r>
      <w:r w:rsidRPr="00093572">
        <w:t xml:space="preserve"> eller annan sju</w:t>
      </w:r>
      <w:r w:rsidRPr="00093572">
        <w:t>k</w:t>
      </w:r>
      <w:r w:rsidRPr="00093572">
        <w:t>vårdsverksamhet, sjöräddning och annan livräddningsverksamhet, katastro</w:t>
      </w:r>
      <w:r w:rsidRPr="00093572">
        <w:t>f</w:t>
      </w:r>
      <w:r w:rsidRPr="00093572">
        <w:t>hjälp till människor i annan nöd än ekonomisk nöd, stödverksamhet bland vålds- och brottsoffer, sjuka, äldre och andra utsatta som är av annan art än att bistå ekonomiskt, stöd til</w:t>
      </w:r>
      <w:r w:rsidR="00A7326F" w:rsidRPr="00093572">
        <w:t>l förebyggande verksamheter till exempel</w:t>
      </w:r>
      <w:r w:rsidRPr="00093572">
        <w:t xml:space="preserve"> beträf</w:t>
      </w:r>
      <w:r w:rsidRPr="00093572">
        <w:lastRenderedPageBreak/>
        <w:t>fa</w:t>
      </w:r>
      <w:r w:rsidRPr="00093572">
        <w:t>n</w:t>
      </w:r>
      <w:r w:rsidRPr="00093572">
        <w:t>de brott, droger och olyckor, främjande av fred, miljö- och naturvård, stö</w:t>
      </w:r>
      <w:r w:rsidRPr="00093572">
        <w:t>d</w:t>
      </w:r>
      <w:r w:rsidRPr="00093572">
        <w:t>jande av barn- och ungdomsarbete hos kyrkor och idrottsföreningar, insatser inom kulturområdet för barn och vuxna, bistånd till fattiga länder i form av hjälp till självhjälp et</w:t>
      </w:r>
      <w:r w:rsidR="00A7326F" w:rsidRPr="00093572">
        <w:t>cetera</w:t>
      </w:r>
      <w:r w:rsidRPr="00093572">
        <w:t xml:space="preserve"> faller utanför kretsen av de ändamål som kvalif</w:t>
      </w:r>
      <w:r w:rsidRPr="00093572">
        <w:t>i</w:t>
      </w:r>
      <w:r w:rsidRPr="00093572">
        <w:t>cerar för inskränkt skattskyldighet.</w:t>
      </w:r>
    </w:p>
    <w:p w:rsidR="00AC18BE" w:rsidRPr="00093572" w:rsidRDefault="00AC18BE" w:rsidP="0093691D">
      <w:pPr>
        <w:pStyle w:val="Normaltindrag"/>
      </w:pPr>
      <w:r w:rsidRPr="00093572">
        <w:t xml:space="preserve">Förhållandet har länge </w:t>
      </w:r>
      <w:r w:rsidR="00D07B5B" w:rsidRPr="00093572">
        <w:t>och i ökande omfattning – bland annat</w:t>
      </w:r>
      <w:r w:rsidRPr="00093572">
        <w:t xml:space="preserve"> som ett r</w:t>
      </w:r>
      <w:r w:rsidRPr="00093572">
        <w:t>e</w:t>
      </w:r>
      <w:r w:rsidRPr="00093572">
        <w:t>sultat av Skatteverkets ansträngningar att koncentrera och effektivisera granskningen av stiftelser och föreningar – medfört a</w:t>
      </w:r>
      <w:r w:rsidR="00D07B5B" w:rsidRPr="00093572">
        <w:t xml:space="preserve">tt ett stort antal stiftelser </w:t>
      </w:r>
      <w:r w:rsidRPr="00093572">
        <w:t>över hela landet med ändamål som är i hög grad samhällsnyttiga och angelä</w:t>
      </w:r>
      <w:r w:rsidRPr="00093572">
        <w:t>g</w:t>
      </w:r>
      <w:r w:rsidRPr="00093572">
        <w:t xml:space="preserve">na beskattas. </w:t>
      </w:r>
    </w:p>
    <w:p w:rsidR="00AC18BE" w:rsidRPr="00093572" w:rsidRDefault="00AC18BE" w:rsidP="0093691D">
      <w:pPr>
        <w:pStyle w:val="Normaltindrag"/>
      </w:pPr>
      <w:r w:rsidRPr="00093572">
        <w:t>Det torde idag inte råda några delade meningar om att ändamål av ovan exemplifierad art är förtjänta av samma förmånliga behandling som de änd</w:t>
      </w:r>
      <w:r w:rsidRPr="00093572">
        <w:t>a</w:t>
      </w:r>
      <w:r w:rsidRPr="00093572">
        <w:t xml:space="preserve">mål som sedan år 1942 finns angivna i gällande lagtext. </w:t>
      </w:r>
    </w:p>
    <w:p w:rsidR="00AC18BE" w:rsidRPr="00093572" w:rsidRDefault="00AC18BE" w:rsidP="0093691D">
      <w:pPr>
        <w:pStyle w:val="Normaltindrag"/>
      </w:pPr>
      <w:r w:rsidRPr="00093572">
        <w:t>För ideella föreningar gäller sedan snart trettio år tillbaka att alla allmä</w:t>
      </w:r>
      <w:r w:rsidRPr="00093572">
        <w:t>n</w:t>
      </w:r>
      <w:r w:rsidRPr="00093572">
        <w:t xml:space="preserve">nyttiga ändamål kvalificerar för inskränkt skattskyldighet. </w:t>
      </w:r>
    </w:p>
    <w:p w:rsidR="00AC18BE" w:rsidRPr="00093572" w:rsidRDefault="00AC18BE" w:rsidP="0093691D">
      <w:pPr>
        <w:pStyle w:val="Normaltindrag"/>
      </w:pPr>
      <w:r w:rsidRPr="00093572">
        <w:t>Reformbehovet beträffande stiftelsers beskattning är betydande. En snar översyn av kriterierna för inskränkt skattskyldighet, med fokus p</w:t>
      </w:r>
      <w:r w:rsidR="006417BC" w:rsidRPr="00093572">
        <w:t>å ändamålen och den så kallade</w:t>
      </w:r>
      <w:r w:rsidRPr="00093572">
        <w:t xml:space="preserve"> katalogen, är angelägen.</w:t>
      </w:r>
    </w:p>
    <w:p w:rsidR="00AC18BE" w:rsidRPr="00093572" w:rsidRDefault="00AC18BE" w:rsidP="0093691D">
      <w:pPr>
        <w:pStyle w:val="Normaltindrag"/>
      </w:pPr>
      <w:r w:rsidRPr="00093572">
        <w:t>Riksdagen uppmanade regeringen i ett tillkännagivande den 24 november 2004 att se över reglerna om inskränkt skattskyldighet för allmännyttiga sti</w:t>
      </w:r>
      <w:r w:rsidRPr="00093572">
        <w:t>f</w:t>
      </w:r>
      <w:r w:rsidRPr="00093572">
        <w:t>telser och vissa andra juridiska personer som bedriver allmännyttig verksa</w:t>
      </w:r>
      <w:r w:rsidRPr="00093572">
        <w:t>m</w:t>
      </w:r>
      <w:r w:rsidRPr="00093572">
        <w:t>het. I budgetpropositionen för 2006 (prop. 2005/06:1 s. 131) anges att dåv</w:t>
      </w:r>
      <w:r w:rsidRPr="00093572">
        <w:t>a</w:t>
      </w:r>
      <w:r w:rsidRPr="00093572">
        <w:t>rande regering påbörjat arbetet med att ta fram direktiv. Det är angeläget att detta arbete fullföljs.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3572">
        <w:trPr>
          <w:cantSplit/>
        </w:trPr>
        <w:tc>
          <w:tcPr>
            <w:tcW w:w="3046" w:type="dxa"/>
          </w:tcPr>
          <w:p w:rsidR="004B630C" w:rsidRPr="00093572" w:rsidRDefault="004B630C">
            <w:pPr>
              <w:pStyle w:val="UnderskriftDatum"/>
              <w:spacing w:before="240"/>
            </w:pPr>
            <w:r w:rsidRPr="00093572">
              <w:t>Stockholm den 30 oktober 2006</w:t>
            </w:r>
          </w:p>
        </w:tc>
        <w:tc>
          <w:tcPr>
            <w:tcW w:w="3047" w:type="dxa"/>
          </w:tcPr>
          <w:p w:rsidR="004B630C" w:rsidRPr="00093572" w:rsidRDefault="004B630C">
            <w:pPr>
              <w:pStyle w:val="Underskrifter"/>
              <w:spacing w:before="240"/>
            </w:pPr>
          </w:p>
        </w:tc>
      </w:tr>
      <w:tr w:rsidR="00000000" w:rsidRPr="00093572">
        <w:trPr>
          <w:cantSplit/>
        </w:trPr>
        <w:tc>
          <w:tcPr>
            <w:tcW w:w="3046" w:type="dxa"/>
          </w:tcPr>
          <w:p w:rsidR="004B630C" w:rsidRPr="00093572" w:rsidRDefault="004B630C">
            <w:pPr>
              <w:pStyle w:val="Underskrifter"/>
            </w:pPr>
            <w:r w:rsidRPr="00093572">
              <w:t>Lennart Axelsson (s)</w:t>
            </w:r>
          </w:p>
        </w:tc>
        <w:tc>
          <w:tcPr>
            <w:tcW w:w="3046" w:type="dxa"/>
          </w:tcPr>
          <w:p w:rsidR="004B630C" w:rsidRPr="00093572" w:rsidRDefault="004B630C">
            <w:pPr>
              <w:pStyle w:val="Underskrifter"/>
            </w:pPr>
            <w:r w:rsidRPr="00093572">
              <w:t>Catharina Bråkenhielm (s)</w:t>
            </w:r>
          </w:p>
        </w:tc>
      </w:tr>
    </w:tbl>
    <w:p w:rsidR="00AC18BE" w:rsidRPr="00093572" w:rsidRDefault="00AC18BE" w:rsidP="0093691D">
      <w:pPr>
        <w:pStyle w:val="Normaltindrag"/>
      </w:pPr>
    </w:p>
    <w:sectPr w:rsidR="00AC18BE" w:rsidRPr="00093572" w:rsidSect="00936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630C" w:rsidRPr="00093572" w:rsidRDefault="004B630C">
      <w:r w:rsidRPr="00093572">
        <w:separator/>
      </w:r>
    </w:p>
  </w:endnote>
  <w:endnote w:type="continuationSeparator" w:id="0">
    <w:p w:rsidR="004B630C" w:rsidRPr="00093572" w:rsidRDefault="004B630C">
      <w:r w:rsidRPr="000935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598" w:rsidRPr="00093572" w:rsidRDefault="00093572" w:rsidP="0093691D">
    <w:pPr>
      <w:pStyle w:val="Sidfot"/>
    </w:pPr>
    <w:r w:rsidRPr="000935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48935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91D" w:rsidRDefault="004B63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3691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691D" w:rsidRDefault="004B630C">
                    <w:pPr>
                      <w:pStyle w:val="NormalS5sidnrV"/>
                    </w:pPr>
                    <w:r>
                      <w:fldChar w:fldCharType="begin"/>
                    </w:r>
                    <w:r w:rsidR="0093691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598" w:rsidRPr="00093572" w:rsidRDefault="00093572" w:rsidP="0093691D">
    <w:pPr>
      <w:pStyle w:val="Sidfot"/>
    </w:pPr>
    <w:r w:rsidRPr="000935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1086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91D" w:rsidRDefault="004B63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3691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69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691D" w:rsidRDefault="004B63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3691D">
                      <w:instrText xml:space="preserve"> PAGE *\charformat</w:instrText>
                    </w:r>
                    <w:r>
                      <w:fldChar w:fldCharType="separate"/>
                    </w:r>
                    <w:r w:rsidR="009369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598" w:rsidRPr="00093572" w:rsidRDefault="00093572" w:rsidP="0093691D">
    <w:pPr>
      <w:pStyle w:val="Sidfot"/>
    </w:pPr>
    <w:r w:rsidRPr="000935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53295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91D" w:rsidRDefault="004B63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3691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691D" w:rsidRDefault="004B63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3691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630C" w:rsidRPr="00093572" w:rsidRDefault="004B630C">
      <w:r w:rsidRPr="00093572">
        <w:separator/>
      </w:r>
    </w:p>
  </w:footnote>
  <w:footnote w:type="continuationSeparator" w:id="0">
    <w:p w:rsidR="004B630C" w:rsidRPr="00093572" w:rsidRDefault="004B630C">
      <w:r w:rsidRPr="000935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598" w:rsidRPr="00093572" w:rsidRDefault="00093572" w:rsidP="0093691D">
    <w:pPr>
      <w:pStyle w:val="Sidhuvud"/>
    </w:pPr>
    <w:r w:rsidRPr="000935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9016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91D" w:rsidRDefault="004B63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3691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691D">
                            <w:t>2006/07</w:t>
                          </w:r>
                          <w:r>
                            <w:fldChar w:fldCharType="end"/>
                          </w:r>
                          <w:r w:rsidR="0093691D">
                            <w:t>:</w:t>
                          </w:r>
                          <w:r>
                            <w:fldChar w:fldCharType="begin"/>
                          </w:r>
                          <w:r w:rsidR="0093691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691D">
                            <w:t>Sk307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691D" w:rsidRDefault="004B630C">
                    <w:pPr>
                      <w:pStyle w:val="KantRubrikS5V"/>
                    </w:pPr>
                    <w:r>
                      <w:fldChar w:fldCharType="begin"/>
                    </w:r>
                    <w:r w:rsidR="0093691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691D">
                      <w:t>2006/07</w:t>
                    </w:r>
                    <w:r>
                      <w:fldChar w:fldCharType="end"/>
                    </w:r>
                    <w:r w:rsidR="0093691D">
                      <w:t>:</w:t>
                    </w:r>
                    <w:r>
                      <w:fldChar w:fldCharType="begin"/>
                    </w:r>
                    <w:r w:rsidR="0093691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691D">
                      <w:t>Sk307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598" w:rsidRPr="00093572" w:rsidRDefault="00093572" w:rsidP="0093691D">
    <w:pPr>
      <w:pStyle w:val="Sidhuvud"/>
    </w:pPr>
    <w:r w:rsidRPr="000935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62042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91D" w:rsidRDefault="004B63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3691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691D">
                            <w:t>2006/07</w:t>
                          </w:r>
                          <w:r>
                            <w:fldChar w:fldCharType="end"/>
                          </w:r>
                          <w:r w:rsidR="0093691D">
                            <w:t>:</w:t>
                          </w:r>
                          <w:r>
                            <w:fldChar w:fldCharType="begin"/>
                          </w:r>
                          <w:r w:rsidR="0093691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691D">
                            <w:t>Sk307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691D" w:rsidRDefault="004B63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3691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691D">
                      <w:t>2006/07</w:t>
                    </w:r>
                    <w:r>
                      <w:fldChar w:fldCharType="end"/>
                    </w:r>
                    <w:r w:rsidR="0093691D">
                      <w:t>:</w:t>
                    </w:r>
                    <w:r>
                      <w:fldChar w:fldCharType="begin"/>
                    </w:r>
                    <w:r w:rsidR="0093691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691D">
                      <w:t>Sk307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30C" w:rsidRPr="00093572" w:rsidRDefault="004B630C">
    <w:pPr>
      <w:pStyle w:val="FSHNormal"/>
      <w:tabs>
        <w:tab w:val="right" w:pos="5840"/>
      </w:tabs>
    </w:pPr>
    <w:r w:rsidRPr="00093572">
      <w:br/>
    </w:r>
    <w:r w:rsidRPr="00093572">
      <w:fldChar w:fldCharType="begin" w:fldLock="1"/>
    </w:r>
    <w:r w:rsidRPr="00093572">
      <w:instrText xml:space="preserve"> DOCPROPERTY</w:instrText>
    </w:r>
    <w:r w:rsidRPr="00093572">
      <w:rPr>
        <w:sz w:val="18"/>
      </w:rPr>
      <w:instrText xml:space="preserve"> "YearUser" *\charformat </w:instrText>
    </w:r>
    <w:r w:rsidRPr="00093572">
      <w:fldChar w:fldCharType="separate"/>
    </w:r>
    <w:r w:rsidRPr="00093572">
      <w:t>2006/07</w:t>
    </w:r>
    <w:r w:rsidRPr="00093572">
      <w:fldChar w:fldCharType="end"/>
    </w:r>
    <w:r w:rsidRPr="00093572">
      <w:t xml:space="preserve"> </w:t>
    </w:r>
    <w:r w:rsidRPr="00093572">
      <w:tab/>
      <w:t xml:space="preserve">mnr: </w:t>
    </w:r>
    <w:r w:rsidRPr="00093572">
      <w:fldChar w:fldCharType="begin" w:fldLock="1"/>
    </w:r>
    <w:r w:rsidRPr="00093572">
      <w:instrText xml:space="preserve"> DOCPROPERTY</w:instrText>
    </w:r>
    <w:r w:rsidRPr="00093572">
      <w:rPr>
        <w:sz w:val="18"/>
      </w:rPr>
      <w:instrText xml:space="preserve"> "Motionsnummer" *\charformat </w:instrText>
    </w:r>
    <w:r w:rsidRPr="00093572">
      <w:fldChar w:fldCharType="separate"/>
    </w:r>
    <w:r w:rsidRPr="00093572">
      <w:t>Sk307</w:t>
    </w:r>
    <w:r w:rsidRPr="00093572">
      <w:fldChar w:fldCharType="end"/>
    </w:r>
    <w:r w:rsidRPr="00093572">
      <w:br/>
    </w:r>
    <w:r w:rsidRPr="00093572">
      <w:fldChar w:fldCharType="begin" w:fldLock="1"/>
    </w:r>
    <w:r w:rsidRPr="00093572">
      <w:instrText xml:space="preserve"> DOCPROPERTY</w:instrText>
    </w:r>
    <w:r w:rsidRPr="00093572">
      <w:rPr>
        <w:sz w:val="18"/>
      </w:rPr>
      <w:instrText xml:space="preserve"> "Samling" *\charformat </w:instrText>
    </w:r>
    <w:r w:rsidRPr="00093572">
      <w:fldChar w:fldCharType="end"/>
    </w:r>
    <w:r w:rsidRPr="00093572">
      <w:tab/>
      <w:t xml:space="preserve">pnr: </w:t>
    </w:r>
    <w:r w:rsidRPr="00093572">
      <w:fldChar w:fldCharType="begin" w:fldLock="1"/>
    </w:r>
    <w:r w:rsidRPr="00093572">
      <w:instrText xml:space="preserve"> DOCPROPERTY</w:instrText>
    </w:r>
    <w:r w:rsidRPr="00093572">
      <w:rPr>
        <w:sz w:val="18"/>
      </w:rPr>
      <w:instrText xml:space="preserve"> "Partinummer" *\charformat </w:instrText>
    </w:r>
    <w:r w:rsidRPr="00093572">
      <w:fldChar w:fldCharType="separate"/>
    </w:r>
    <w:r w:rsidRPr="00093572">
      <w:t>s29338</w:t>
    </w:r>
    <w:r w:rsidRPr="00093572">
      <w:fldChar w:fldCharType="end"/>
    </w:r>
  </w:p>
  <w:p w:rsidR="004B630C" w:rsidRPr="00093572" w:rsidRDefault="004B630C">
    <w:pPr>
      <w:pStyle w:val="FSHRub1"/>
    </w:pPr>
    <w:r w:rsidRPr="00093572">
      <w:t>Motion till riksdagen</w:t>
    </w:r>
    <w:r w:rsidRPr="00093572">
      <w:br/>
    </w:r>
    <w:r w:rsidRPr="00093572">
      <w:fldChar w:fldCharType="begin" w:fldLock="1"/>
    </w:r>
    <w:r w:rsidRPr="00093572">
      <w:instrText xml:space="preserve"> DOCPROPERTY "YearUser" *\charformat </w:instrText>
    </w:r>
    <w:r w:rsidRPr="00093572">
      <w:fldChar w:fldCharType="separate"/>
    </w:r>
    <w:r w:rsidRPr="00093572">
      <w:t>2006/07</w:t>
    </w:r>
    <w:r w:rsidRPr="00093572">
      <w:fldChar w:fldCharType="end"/>
    </w:r>
    <w:r w:rsidRPr="00093572">
      <w:t>:</w:t>
    </w:r>
    <w:r w:rsidRPr="00093572">
      <w:fldChar w:fldCharType="begin" w:fldLock="1"/>
    </w:r>
    <w:r w:rsidRPr="00093572">
      <w:instrText xml:space="preserve"> DOCPROPERTY "Motionsnummer" *\charformat </w:instrText>
    </w:r>
    <w:r w:rsidRPr="00093572">
      <w:fldChar w:fldCharType="separate"/>
    </w:r>
    <w:r w:rsidRPr="00093572">
      <w:t>Sk307</w:t>
    </w:r>
    <w:r w:rsidRPr="00093572">
      <w:fldChar w:fldCharType="end"/>
    </w:r>
  </w:p>
  <w:p w:rsidR="004B630C" w:rsidRPr="00093572" w:rsidRDefault="004B630C">
    <w:pPr>
      <w:pStyle w:val="FSHNormalS5"/>
    </w:pPr>
    <w:r w:rsidRPr="00093572">
      <w:fldChar w:fldCharType="begin" w:fldLock="1"/>
    </w:r>
    <w:r w:rsidRPr="00093572">
      <w:instrText xml:space="preserve"> DOCPROPERTY "MotionarText" *\charformat </w:instrText>
    </w:r>
    <w:r w:rsidRPr="00093572">
      <w:fldChar w:fldCharType="separate"/>
    </w:r>
    <w:r w:rsidRPr="00093572">
      <w:t>av Lennart Axelsson och Catharina Bråkenhielm (s)</w:t>
    </w:r>
    <w:r w:rsidRPr="00093572">
      <w:fldChar w:fldCharType="end"/>
    </w:r>
    <w:r w:rsidRPr="00093572">
      <w:br/>
    </w:r>
    <w:r w:rsidRPr="00093572">
      <w:fldChar w:fldCharType="begin" w:fldLock="1"/>
    </w:r>
    <w:r w:rsidRPr="00093572">
      <w:instrText xml:space="preserve"> DOCPROPERTY "SvarFrasKort" *\charformat </w:instrText>
    </w:r>
    <w:r w:rsidRPr="00093572">
      <w:fldChar w:fldCharType="end"/>
    </w:r>
  </w:p>
  <w:p w:rsidR="004B630C" w:rsidRPr="00093572" w:rsidRDefault="004B630C">
    <w:pPr>
      <w:pStyle w:val="FSHTitel"/>
    </w:pPr>
    <w:r w:rsidRPr="00093572">
      <w:fldChar w:fldCharType="begin" w:fldLock="1"/>
    </w:r>
    <w:r w:rsidRPr="00093572">
      <w:instrText xml:space="preserve"> DOCPROPERTY</w:instrText>
    </w:r>
    <w:r w:rsidRPr="00093572">
      <w:rPr>
        <w:sz w:val="18"/>
      </w:rPr>
      <w:instrText xml:space="preserve"> "RubrikSvar" *\charformat </w:instrText>
    </w:r>
    <w:r w:rsidRPr="00093572">
      <w:fldChar w:fldCharType="separate"/>
    </w:r>
    <w:r w:rsidRPr="00093572">
      <w:t>Inkomstbeskattning av allmännyttiga stiftelser</w:t>
    </w:r>
    <w:r w:rsidRPr="00093572">
      <w:fldChar w:fldCharType="end"/>
    </w:r>
  </w:p>
  <w:p w:rsidR="004B630C" w:rsidRPr="00093572" w:rsidRDefault="004B630C">
    <w:pPr>
      <w:pStyle w:val="Normal00"/>
    </w:pPr>
  </w:p>
  <w:p w:rsidR="0093691D" w:rsidRPr="00093572" w:rsidRDefault="009369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10658">
    <w:abstractNumId w:val="13"/>
  </w:num>
  <w:num w:numId="2" w16cid:durableId="1431464227">
    <w:abstractNumId w:val="10"/>
  </w:num>
  <w:num w:numId="3" w16cid:durableId="933173317">
    <w:abstractNumId w:val="11"/>
  </w:num>
  <w:num w:numId="4" w16cid:durableId="1051424733">
    <w:abstractNumId w:val="12"/>
  </w:num>
  <w:num w:numId="5" w16cid:durableId="651132621">
    <w:abstractNumId w:val="8"/>
  </w:num>
  <w:num w:numId="6" w16cid:durableId="1494952518">
    <w:abstractNumId w:val="3"/>
  </w:num>
  <w:num w:numId="7" w16cid:durableId="1919824205">
    <w:abstractNumId w:val="2"/>
  </w:num>
  <w:num w:numId="8" w16cid:durableId="401297433">
    <w:abstractNumId w:val="1"/>
  </w:num>
  <w:num w:numId="9" w16cid:durableId="548340464">
    <w:abstractNumId w:val="0"/>
  </w:num>
  <w:num w:numId="10" w16cid:durableId="1564950138">
    <w:abstractNumId w:val="9"/>
  </w:num>
  <w:num w:numId="11" w16cid:durableId="336807617">
    <w:abstractNumId w:val="7"/>
  </w:num>
  <w:num w:numId="12" w16cid:durableId="777792869">
    <w:abstractNumId w:val="6"/>
  </w:num>
  <w:num w:numId="13" w16cid:durableId="776099071">
    <w:abstractNumId w:val="5"/>
  </w:num>
  <w:num w:numId="14" w16cid:durableId="131678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099D78A8-D549-43A5-883F-469923DCA1D3},{7C8C8FEA-CFC8-4DA7-939F-B31067DC5BB4}"/>
  </w:docVars>
  <w:rsids>
    <w:rsidRoot w:val="0009357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3572"/>
    <w:rsid w:val="000B2040"/>
    <w:rsid w:val="000D4A71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5C2F"/>
    <w:rsid w:val="002C2373"/>
    <w:rsid w:val="002C7711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20085"/>
    <w:rsid w:val="00445271"/>
    <w:rsid w:val="00447A04"/>
    <w:rsid w:val="004527C3"/>
    <w:rsid w:val="00487F7A"/>
    <w:rsid w:val="004971B2"/>
    <w:rsid w:val="004A0504"/>
    <w:rsid w:val="004B5278"/>
    <w:rsid w:val="004B630C"/>
    <w:rsid w:val="004E38D9"/>
    <w:rsid w:val="005000F2"/>
    <w:rsid w:val="00531020"/>
    <w:rsid w:val="00545150"/>
    <w:rsid w:val="00545421"/>
    <w:rsid w:val="0055072A"/>
    <w:rsid w:val="005525A5"/>
    <w:rsid w:val="005544CE"/>
    <w:rsid w:val="0056150D"/>
    <w:rsid w:val="005B145B"/>
    <w:rsid w:val="005D3F50"/>
    <w:rsid w:val="00601C6D"/>
    <w:rsid w:val="00603CD4"/>
    <w:rsid w:val="006346C1"/>
    <w:rsid w:val="006417BC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7458"/>
    <w:rsid w:val="007E119E"/>
    <w:rsid w:val="00846903"/>
    <w:rsid w:val="008765E4"/>
    <w:rsid w:val="008F0A96"/>
    <w:rsid w:val="009062A0"/>
    <w:rsid w:val="0093691D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26F"/>
    <w:rsid w:val="00A736FF"/>
    <w:rsid w:val="00AA1434"/>
    <w:rsid w:val="00AB5000"/>
    <w:rsid w:val="00AC18BE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254B"/>
    <w:rsid w:val="00C902E9"/>
    <w:rsid w:val="00C92208"/>
    <w:rsid w:val="00CB5B24"/>
    <w:rsid w:val="00CD4B2B"/>
    <w:rsid w:val="00CE3037"/>
    <w:rsid w:val="00CF7A43"/>
    <w:rsid w:val="00D01775"/>
    <w:rsid w:val="00D07B5B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92598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DE825B-B03E-445A-B08E-4FD02E8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2901</Characters>
  <Application>Microsoft Office Word</Application>
  <DocSecurity>4</DocSecurity>
  <Lines>53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s29338</vt:lpstr>
    </vt:vector>
  </TitlesOfParts>
  <Company>Riksdagen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s29338</dc:title>
  <dc:subject>s29338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2006-12-12T13:49:00Z</cp:lastPrinted>
  <dcterms:created xsi:type="dcterms:W3CDTF">2025-12-17T01:25:00Z</dcterms:created>
  <dcterms:modified xsi:type="dcterms:W3CDTF">2025-12-17T01:25:00Z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Inkomstbeskattning av allmännyttiga stiftelser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Inkomstbeskattning av allmännyttiga stiftelser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Axelsson och Catharina Bråkenhielm (s)</vt:lpwstr>
  </property>
  <property fmtid="{D5CDD505-2E9C-101B-9397-08002B2CF9AE}" pid="26" name="MotionarLista">
    <vt:lpwstr>Axelsson, Lennart (s)\Bråkenhielm,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(s), 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20062007000000000115000293380069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20062007000000000115000293380069</vt:lpwstr>
  </property>
  <property fmtid="{D5CDD505-2E9C-101B-9397-08002B2CF9AE}" pid="50" name="nummer">
    <vt:lpwstr>307</vt:lpwstr>
  </property>
  <property fmtid="{D5CDD505-2E9C-101B-9397-08002B2CF9AE}" pid="51" name="utskottsbeteckning">
    <vt:lpwstr>Sk</vt:lpwstr>
  </property>
  <property fmtid="{D5CDD505-2E9C-101B-9397-08002B2CF9AE}" pid="52" name="GlobalUID">
    <vt:lpwstr>{C5BE4D13-B72D-475B-863E-C90C31ED57FE}</vt:lpwstr>
  </property>
  <property fmtid="{D5CDD505-2E9C-101B-9397-08002B2CF9AE}" pid="53" name="Överföringar">
    <vt:i4>0</vt:i4>
  </property>
  <property fmtid="{D5CDD505-2E9C-101B-9397-08002B2CF9AE}" pid="54" name="Checksum">
    <vt:lpwstr>*0006998183619*</vt:lpwstr>
  </property>
  <property fmtid="{D5CDD505-2E9C-101B-9397-08002B2CF9AE}" pid="55" name="skuggnummer">
    <vt:lpwstr>2098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17:58:33.744</vt:lpwstr>
  </property>
  <property fmtid="{D5CDD505-2E9C-101B-9397-08002B2CF9AE}" pid="58" name="urixGuid">
    <vt:lpwstr>{E7A6B118-24EF-4327-AAF1-4DAEE3CAD8BC}</vt:lpwstr>
  </property>
</Properties>
</file>