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DE5" w:rsidRPr="00EB07F1" w:rsidRDefault="00F40DE5">
      <w:pPr>
        <w:pStyle w:val="Frslagsrubrik"/>
        <w:shd w:val="clear" w:color="000000" w:fill="auto"/>
      </w:pPr>
      <w:r w:rsidRPr="00EB07F1">
        <w:t>Förslag till riksdagsbeslut</w:t>
      </w:r>
    </w:p>
    <w:p w:rsidR="00F40DE5" w:rsidRPr="00EB07F1" w:rsidRDefault="00F40DE5">
      <w:pPr>
        <w:pStyle w:val="Hemstlatt"/>
        <w:shd w:val="clear" w:color="000000" w:fill="auto"/>
        <w:ind w:left="0"/>
      </w:pPr>
      <w:r w:rsidRPr="00EB07F1">
        <w:t>Riksdagen tillkännager för regeringen som sin mening vad som anförs i motionen om att se över möjligheten att avskaffa anmä</w:t>
      </w:r>
      <w:r w:rsidRPr="00EB07F1">
        <w:t>l</w:t>
      </w:r>
      <w:r w:rsidRPr="00EB07F1">
        <w:t>ningsplikten för kompostering, återvinning eller bortskaffande av hushållsa</w:t>
      </w:r>
      <w:r w:rsidRPr="00EB07F1">
        <w:t>v</w:t>
      </w:r>
      <w:r w:rsidRPr="00EB07F1">
        <w:t>fall för fastighetsinnehavare eller nyttjanderättshavare.</w:t>
      </w:r>
    </w:p>
    <w:p w:rsidR="00F40DE5" w:rsidRPr="00EB07F1" w:rsidRDefault="00F40DE5">
      <w:pPr>
        <w:pStyle w:val="Rubrik1"/>
        <w:shd w:val="clear" w:color="000000" w:fill="auto"/>
      </w:pPr>
      <w:r w:rsidRPr="00EB07F1">
        <w:t>Motivering</w:t>
      </w:r>
    </w:p>
    <w:p w:rsidR="00F40DE5" w:rsidRPr="00EB07F1" w:rsidRDefault="00F40DE5">
      <w:pPr>
        <w:shd w:val="clear" w:color="000000" w:fill="auto"/>
      </w:pPr>
      <w:r w:rsidRPr="00EB07F1">
        <w:t>Ett ekologiskt hushållande av resurser är centralt för att klara de klimat- och miljömässiga utmaningar vi står inför i dag och i framtiden.</w:t>
      </w:r>
    </w:p>
    <w:p w:rsidR="00F40DE5" w:rsidRPr="00EB07F1" w:rsidRDefault="00F40DE5">
      <w:pPr>
        <w:pStyle w:val="Normaltindrag"/>
        <w:shd w:val="clear" w:color="000000" w:fill="auto"/>
      </w:pPr>
      <w:r w:rsidRPr="00EB07F1">
        <w:t>För att öka miljöhänsynen, bättre hushålla med resurser och klara miljöm</w:t>
      </w:r>
      <w:r w:rsidRPr="00EB07F1">
        <w:t>å</w:t>
      </w:r>
      <w:r w:rsidRPr="00EB07F1">
        <w:t>len så är källsortering, kompostering och återvinning centrala inslag. Det är också angeläget att fler människor börjar ta hand om sitt avfall på ett ansvar</w:t>
      </w:r>
      <w:r w:rsidRPr="00EB07F1">
        <w:t>s</w:t>
      </w:r>
      <w:r w:rsidRPr="00EB07F1">
        <w:t>fullt sätt.</w:t>
      </w:r>
    </w:p>
    <w:p w:rsidR="00F40DE5" w:rsidRPr="00EB07F1" w:rsidRDefault="00F40DE5">
      <w:pPr>
        <w:pStyle w:val="Normaltindrag"/>
        <w:shd w:val="clear" w:color="000000" w:fill="auto"/>
      </w:pPr>
      <w:r w:rsidRPr="00EB07F1">
        <w:t xml:space="preserve">Den som i dag vill leva ekologiskt och ta sitt miljöansvar och kompostera eller på annat sätt återvinna annat hushållsavfall än trädgårdsavfall måste anmäla detta till kommunen enligt 45 § första stycket avfallsförordningen (2011:927). </w:t>
      </w:r>
    </w:p>
    <w:p w:rsidR="00F40DE5" w:rsidRPr="00EB07F1" w:rsidRDefault="00F40DE5">
      <w:pPr>
        <w:pStyle w:val="Normaltindrag"/>
        <w:shd w:val="clear" w:color="000000" w:fill="auto"/>
      </w:pPr>
      <w:r w:rsidRPr="00EB07F1">
        <w:t>För att få fler att börja ta hand om sitt avfall på ett mer miljövänligt sätt så måste det vara enkelt. En anmälningsplikt ökar istället byråkrati och kostn</w:t>
      </w:r>
      <w:r w:rsidRPr="00EB07F1">
        <w:t>a</w:t>
      </w:r>
      <w:r w:rsidRPr="00EB07F1">
        <w:t>der och bidrar således inte till att fler börjar källsortera och kompostera.</w:t>
      </w:r>
    </w:p>
    <w:p w:rsidR="00F40DE5" w:rsidRPr="00EB07F1" w:rsidRDefault="00F40DE5">
      <w:pPr>
        <w:pStyle w:val="Normaltindrag"/>
        <w:shd w:val="clear" w:color="000000" w:fill="auto"/>
      </w:pPr>
      <w:r w:rsidRPr="00EB07F1">
        <w:t>Det är naturligtvis nödvändigt att den hantering av avfall som inte sker g</w:t>
      </w:r>
      <w:r w:rsidRPr="00EB07F1">
        <w:t>e</w:t>
      </w:r>
      <w:r w:rsidRPr="00EB07F1">
        <w:t>nom kommunens eller en producents försorg sker på rätt sätt så att risker som att sprida sjukdomar eller parasiter med komposten elimineras. Annat obehag som till exempel stark lukt bör också undvikas.</w:t>
      </w:r>
    </w:p>
    <w:p w:rsidR="00F40DE5" w:rsidRPr="00EB07F1" w:rsidRDefault="00F40DE5">
      <w:pPr>
        <w:pStyle w:val="Normaltindrag"/>
        <w:shd w:val="clear" w:color="000000" w:fill="auto"/>
      </w:pPr>
      <w:r w:rsidRPr="00EB07F1">
        <w:lastRenderedPageBreak/>
        <w:t>Regeln i avfallsförordningen bidrar emellertid inte till detta då det redan i miljöbalken 15 kap. 18 § slås fast att avfall inte får komposteras eller på annat sätt återvinnas eller bortskaffas av fastighetsinnehavaren eller nyttjanderätt</w:t>
      </w:r>
      <w:r w:rsidRPr="00EB07F1">
        <w:t>s</w:t>
      </w:r>
      <w:r w:rsidRPr="00EB07F1">
        <w:t>havaren om det riskerar att skapa olägenheter för människans hälsa eller för miljön. Där står det också angivet att avfallshanteringen måste ske på ett sätt som är betryggande för människors hälsa och miljön.</w:t>
      </w:r>
    </w:p>
    <w:p w:rsidR="00F40DE5" w:rsidRPr="00EB07F1" w:rsidRDefault="00F40DE5">
      <w:pPr>
        <w:pStyle w:val="Normaltindrag"/>
        <w:shd w:val="clear" w:color="000000" w:fill="auto"/>
      </w:pPr>
      <w:r w:rsidRPr="00EB07F1">
        <w:t>Utifrån det ovan angivna är anmälningsplikten överflödig och därför är det önskvärt att en översyn av 45 § första stycket avfallsförordningen (2011:927) görs för att få fler människor att anamma en miljövänlig avfallshantering.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7F1">
        <w:trPr>
          <w:cantSplit/>
        </w:trPr>
        <w:tc>
          <w:tcPr>
            <w:tcW w:w="3046" w:type="dxa"/>
          </w:tcPr>
          <w:p w:rsidR="00F40DE5" w:rsidRPr="00EB07F1" w:rsidRDefault="00F40DE5">
            <w:pPr>
              <w:pStyle w:val="UnderskriftDatum"/>
              <w:shd w:val="clear" w:color="000000" w:fill="auto"/>
              <w:spacing w:before="240"/>
            </w:pPr>
            <w:r w:rsidRPr="00EB07F1">
              <w:t>Stockholm den 3 oktober 2013</w:t>
            </w:r>
          </w:p>
        </w:tc>
        <w:tc>
          <w:tcPr>
            <w:tcW w:w="3047" w:type="dxa"/>
          </w:tcPr>
          <w:p w:rsidR="00F40DE5" w:rsidRPr="00EB07F1" w:rsidRDefault="00F40DE5">
            <w:pPr>
              <w:pStyle w:val="Underskrifter"/>
              <w:shd w:val="clear" w:color="000000" w:fill="auto"/>
              <w:spacing w:before="240"/>
            </w:pPr>
          </w:p>
        </w:tc>
      </w:tr>
      <w:tr w:rsidR="00000000" w:rsidRPr="00EB07F1">
        <w:trPr>
          <w:cantSplit/>
        </w:trPr>
        <w:tc>
          <w:tcPr>
            <w:tcW w:w="3046" w:type="dxa"/>
          </w:tcPr>
          <w:p w:rsidR="00F40DE5" w:rsidRPr="00EB07F1" w:rsidRDefault="00F40DE5">
            <w:pPr>
              <w:pStyle w:val="Underskrifter"/>
              <w:shd w:val="clear" w:color="000000" w:fill="auto"/>
            </w:pPr>
            <w:r w:rsidRPr="00EB07F1">
              <w:t>Gunnar Axén (M)</w:t>
            </w:r>
          </w:p>
        </w:tc>
        <w:tc>
          <w:tcPr>
            <w:tcW w:w="3046" w:type="dxa"/>
          </w:tcPr>
          <w:p w:rsidR="00F40DE5" w:rsidRPr="00EB07F1" w:rsidRDefault="00F40DE5">
            <w:pPr>
              <w:pStyle w:val="Underskrifter"/>
              <w:shd w:val="clear" w:color="000000" w:fill="auto"/>
            </w:pPr>
          </w:p>
        </w:tc>
      </w:tr>
    </w:tbl>
    <w:p w:rsidR="00F40DE5" w:rsidRPr="00EB07F1" w:rsidRDefault="00F40DE5">
      <w:pPr>
        <w:pStyle w:val="Normaltindrag"/>
        <w:shd w:val="clear" w:color="000000" w:fill="auto"/>
      </w:pPr>
    </w:p>
    <w:sectPr w:rsidR="00F40DE5" w:rsidRPr="00EB07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DE5" w:rsidRPr="00EB07F1" w:rsidRDefault="00F40DE5">
      <w:r w:rsidRPr="00EB07F1">
        <w:separator/>
      </w:r>
    </w:p>
  </w:endnote>
  <w:endnote w:type="continuationSeparator" w:id="0">
    <w:p w:rsidR="00F40DE5" w:rsidRPr="00EB07F1" w:rsidRDefault="00F40DE5">
      <w:r w:rsidRPr="00EB0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E5" w:rsidRPr="00EB07F1" w:rsidRDefault="00EB07F1">
    <w:pPr>
      <w:pStyle w:val="Sidfot"/>
    </w:pPr>
    <w:r w:rsidRPr="00EB0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411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E5" w:rsidRDefault="00F40D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DE5" w:rsidRDefault="00F40D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E5" w:rsidRPr="00EB07F1" w:rsidRDefault="00EB07F1">
    <w:pPr>
      <w:pStyle w:val="Sidfot"/>
    </w:pPr>
    <w:r w:rsidRPr="00EB0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116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E5" w:rsidRDefault="00F40D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DE5" w:rsidRDefault="00F40D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E5" w:rsidRPr="00EB07F1" w:rsidRDefault="00EB07F1">
    <w:pPr>
      <w:pStyle w:val="Sidfot"/>
    </w:pPr>
    <w:r w:rsidRPr="00EB0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000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E5" w:rsidRDefault="00F40D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DE5" w:rsidRDefault="00F40D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DE5" w:rsidRPr="00EB07F1" w:rsidRDefault="00F40DE5">
      <w:r w:rsidRPr="00EB07F1">
        <w:separator/>
      </w:r>
    </w:p>
  </w:footnote>
  <w:footnote w:type="continuationSeparator" w:id="0">
    <w:p w:rsidR="00F40DE5" w:rsidRPr="00EB07F1" w:rsidRDefault="00F40DE5">
      <w:r w:rsidRPr="00EB0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E5" w:rsidRPr="00EB07F1" w:rsidRDefault="00EB07F1">
    <w:pPr>
      <w:pStyle w:val="Sidhuvud"/>
    </w:pPr>
    <w:r w:rsidRPr="00EB0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274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E5" w:rsidRDefault="00F40D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DE5" w:rsidRDefault="00F40D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E5" w:rsidRPr="00EB07F1" w:rsidRDefault="00EB07F1">
    <w:pPr>
      <w:pStyle w:val="Sidhuvud"/>
    </w:pPr>
    <w:r w:rsidRPr="00EB0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102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E5" w:rsidRDefault="00F40D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DE5" w:rsidRDefault="00F40D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E5" w:rsidRPr="00EB07F1" w:rsidRDefault="00F40DE5">
    <w:pPr>
      <w:pStyle w:val="FSHNormal"/>
      <w:tabs>
        <w:tab w:val="right" w:pos="5840"/>
      </w:tabs>
    </w:pPr>
    <w:r w:rsidRPr="00EB07F1">
      <w:br/>
    </w:r>
    <w:r w:rsidRPr="00EB07F1">
      <w:fldChar w:fldCharType="begin" w:fldLock="1"/>
    </w:r>
    <w:r w:rsidRPr="00EB07F1">
      <w:instrText xml:space="preserve"> DOCPROPERTY</w:instrText>
    </w:r>
    <w:r w:rsidRPr="00EB07F1">
      <w:rPr>
        <w:sz w:val="18"/>
      </w:rPr>
      <w:instrText xml:space="preserve"> "YearUser" *\charformat </w:instrText>
    </w:r>
    <w:r w:rsidRPr="00EB07F1">
      <w:fldChar w:fldCharType="separate"/>
    </w:r>
    <w:r w:rsidRPr="00EB07F1">
      <w:t>2013/14</w:t>
    </w:r>
    <w:r w:rsidRPr="00EB07F1">
      <w:fldChar w:fldCharType="end"/>
    </w:r>
    <w:r w:rsidRPr="00EB07F1">
      <w:t xml:space="preserve"> </w:t>
    </w:r>
    <w:r w:rsidRPr="00EB07F1">
      <w:tab/>
      <w:t xml:space="preserve">mnr: </w:t>
    </w:r>
    <w:r w:rsidRPr="00EB07F1">
      <w:fldChar w:fldCharType="begin" w:fldLock="1"/>
    </w:r>
    <w:r w:rsidRPr="00EB07F1">
      <w:instrText xml:space="preserve"> DOCPROPERTY</w:instrText>
    </w:r>
    <w:r w:rsidRPr="00EB07F1">
      <w:rPr>
        <w:sz w:val="18"/>
      </w:rPr>
      <w:instrText xml:space="preserve"> "Motionsnummer" *\charformat </w:instrText>
    </w:r>
    <w:r w:rsidRPr="00EB07F1">
      <w:fldChar w:fldCharType="separate"/>
    </w:r>
    <w:r w:rsidRPr="00EB07F1">
      <w:t>MJ387</w:t>
    </w:r>
    <w:r w:rsidRPr="00EB07F1">
      <w:fldChar w:fldCharType="end"/>
    </w:r>
    <w:r w:rsidRPr="00EB07F1">
      <w:br/>
    </w:r>
    <w:r w:rsidRPr="00EB07F1">
      <w:fldChar w:fldCharType="begin" w:fldLock="1"/>
    </w:r>
    <w:r w:rsidRPr="00EB07F1">
      <w:instrText xml:space="preserve"> DOCPROPERTY</w:instrText>
    </w:r>
    <w:r w:rsidRPr="00EB07F1">
      <w:rPr>
        <w:sz w:val="18"/>
      </w:rPr>
      <w:instrText xml:space="preserve"> "Samling" *\charformat </w:instrText>
    </w:r>
    <w:r w:rsidRPr="00EB07F1">
      <w:fldChar w:fldCharType="end"/>
    </w:r>
    <w:r w:rsidRPr="00EB07F1">
      <w:tab/>
      <w:t xml:space="preserve">pnr: </w:t>
    </w:r>
    <w:r w:rsidRPr="00EB07F1">
      <w:fldChar w:fldCharType="begin" w:fldLock="1"/>
    </w:r>
    <w:r w:rsidRPr="00EB07F1">
      <w:instrText xml:space="preserve"> DOCPROPERTY</w:instrText>
    </w:r>
    <w:r w:rsidRPr="00EB07F1">
      <w:rPr>
        <w:sz w:val="18"/>
      </w:rPr>
      <w:instrText xml:space="preserve"> "Partinummer" *\charformat </w:instrText>
    </w:r>
    <w:r w:rsidRPr="00EB07F1">
      <w:fldChar w:fldCharType="separate"/>
    </w:r>
    <w:r w:rsidRPr="00EB07F1">
      <w:t>M1590</w:t>
    </w:r>
    <w:r w:rsidRPr="00EB07F1">
      <w:fldChar w:fldCharType="end"/>
    </w:r>
  </w:p>
  <w:p w:rsidR="00F40DE5" w:rsidRPr="00EB07F1" w:rsidRDefault="00F40DE5">
    <w:pPr>
      <w:pStyle w:val="FSHRub1"/>
    </w:pPr>
    <w:r w:rsidRPr="00EB07F1">
      <w:t>Motion till riksdagen</w:t>
    </w:r>
    <w:r w:rsidRPr="00EB07F1">
      <w:br/>
    </w:r>
    <w:r w:rsidRPr="00EB07F1">
      <w:fldChar w:fldCharType="begin" w:fldLock="1"/>
    </w:r>
    <w:r w:rsidRPr="00EB07F1">
      <w:instrText xml:space="preserve"> DOCPROPERTY "YearUser" *\charformat </w:instrText>
    </w:r>
    <w:r w:rsidRPr="00EB07F1">
      <w:fldChar w:fldCharType="separate"/>
    </w:r>
    <w:r w:rsidRPr="00EB07F1">
      <w:t>2013/14</w:t>
    </w:r>
    <w:r w:rsidRPr="00EB07F1">
      <w:fldChar w:fldCharType="end"/>
    </w:r>
    <w:r w:rsidRPr="00EB07F1">
      <w:t>:</w:t>
    </w:r>
    <w:r w:rsidRPr="00EB07F1">
      <w:fldChar w:fldCharType="begin" w:fldLock="1"/>
    </w:r>
    <w:r w:rsidRPr="00EB07F1">
      <w:instrText xml:space="preserve"> DOCPROPERTY "Motionsnummer" *\charformat </w:instrText>
    </w:r>
    <w:r w:rsidRPr="00EB07F1">
      <w:fldChar w:fldCharType="separate"/>
    </w:r>
    <w:r w:rsidRPr="00EB07F1">
      <w:t>MJ387</w:t>
    </w:r>
    <w:r w:rsidRPr="00EB07F1">
      <w:fldChar w:fldCharType="end"/>
    </w:r>
  </w:p>
  <w:p w:rsidR="00F40DE5" w:rsidRPr="00EB07F1" w:rsidRDefault="00F40DE5">
    <w:pPr>
      <w:pStyle w:val="FSHNormalS5"/>
    </w:pPr>
    <w:r w:rsidRPr="00EB07F1">
      <w:fldChar w:fldCharType="begin" w:fldLock="1"/>
    </w:r>
    <w:r w:rsidRPr="00EB07F1">
      <w:instrText xml:space="preserve"> DOCPROPERTY "MotionarText" *\charformat </w:instrText>
    </w:r>
    <w:r w:rsidRPr="00EB07F1">
      <w:fldChar w:fldCharType="separate"/>
    </w:r>
    <w:r w:rsidRPr="00EB07F1">
      <w:t>av Gunnar Axén (M)</w:t>
    </w:r>
    <w:r w:rsidRPr="00EB07F1">
      <w:fldChar w:fldCharType="end"/>
    </w:r>
    <w:r w:rsidRPr="00EB07F1">
      <w:br/>
    </w:r>
    <w:r w:rsidRPr="00EB07F1">
      <w:fldChar w:fldCharType="begin" w:fldLock="1"/>
    </w:r>
    <w:r w:rsidRPr="00EB07F1">
      <w:instrText xml:space="preserve"> DOCPROPERTY "SvarFrasKort" *\charformat </w:instrText>
    </w:r>
    <w:r w:rsidRPr="00EB07F1">
      <w:fldChar w:fldCharType="end"/>
    </w:r>
  </w:p>
  <w:p w:rsidR="00F40DE5" w:rsidRPr="00EB07F1" w:rsidRDefault="00F40DE5">
    <w:pPr>
      <w:pStyle w:val="FSHTitel"/>
    </w:pPr>
    <w:r w:rsidRPr="00EB07F1">
      <w:fldChar w:fldCharType="begin" w:fldLock="1"/>
    </w:r>
    <w:r w:rsidRPr="00EB07F1">
      <w:instrText xml:space="preserve"> DOCPROPERTY</w:instrText>
    </w:r>
    <w:r w:rsidRPr="00EB07F1">
      <w:rPr>
        <w:sz w:val="18"/>
      </w:rPr>
      <w:instrText xml:space="preserve"> "RubrikSvar" *\charformat </w:instrText>
    </w:r>
    <w:r w:rsidRPr="00EB07F1">
      <w:fldChar w:fldCharType="separate"/>
    </w:r>
    <w:r w:rsidRPr="00EB07F1">
      <w:t>Avskaffad anmälan av kompostering, återvinning eller bortskaffande av hushållsavfall</w:t>
    </w:r>
    <w:r w:rsidRPr="00EB07F1">
      <w:fldChar w:fldCharType="end"/>
    </w:r>
  </w:p>
  <w:p w:rsidR="00F40DE5" w:rsidRPr="00EB07F1" w:rsidRDefault="00F40DE5">
    <w:pPr>
      <w:pStyle w:val="Normal00"/>
    </w:pPr>
  </w:p>
  <w:p w:rsidR="00F40DE5" w:rsidRPr="00EB07F1" w:rsidRDefault="00F40D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2942159">
    <w:abstractNumId w:val="13"/>
  </w:num>
  <w:num w:numId="2" w16cid:durableId="28652180">
    <w:abstractNumId w:val="11"/>
  </w:num>
  <w:num w:numId="3" w16cid:durableId="34235949">
    <w:abstractNumId w:val="14"/>
  </w:num>
  <w:num w:numId="4" w16cid:durableId="125860942">
    <w:abstractNumId w:val="8"/>
  </w:num>
  <w:num w:numId="5" w16cid:durableId="402721957">
    <w:abstractNumId w:val="3"/>
  </w:num>
  <w:num w:numId="6" w16cid:durableId="955871417">
    <w:abstractNumId w:val="2"/>
  </w:num>
  <w:num w:numId="7" w16cid:durableId="711811734">
    <w:abstractNumId w:val="1"/>
  </w:num>
  <w:num w:numId="8" w16cid:durableId="1525358865">
    <w:abstractNumId w:val="0"/>
  </w:num>
  <w:num w:numId="9" w16cid:durableId="1249390351">
    <w:abstractNumId w:val="9"/>
  </w:num>
  <w:num w:numId="10" w16cid:durableId="40714239">
    <w:abstractNumId w:val="7"/>
  </w:num>
  <w:num w:numId="11" w16cid:durableId="1604991227">
    <w:abstractNumId w:val="6"/>
  </w:num>
  <w:num w:numId="12" w16cid:durableId="1034841090">
    <w:abstractNumId w:val="5"/>
  </w:num>
  <w:num w:numId="13" w16cid:durableId="1694182056">
    <w:abstractNumId w:val="4"/>
  </w:num>
  <w:num w:numId="14" w16cid:durableId="768038863">
    <w:abstractNumId w:val="16"/>
  </w:num>
  <w:num w:numId="15" w16cid:durableId="1513227903">
    <w:abstractNumId w:val="12"/>
  </w:num>
  <w:num w:numId="16" w16cid:durableId="16747200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854FCBD4-9235-4AE4-8205-6EA96CAF95DF}"/>
  </w:docVars>
  <w:rsids>
    <w:rsidRoot w:val="00526B6F"/>
    <w:rsid w:val="00526B6F"/>
    <w:rsid w:val="00EB07F1"/>
    <w:rsid w:val="00F40D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0FFD14-791B-4306-824B-26FF8E83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1834</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M1590</vt:lpstr>
    </vt:vector>
  </TitlesOfParts>
  <Company>Riksdagen</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M1590</dc:title>
  <dc:subject>M1590</dc:subject>
  <dc:creator>Riksdagen</dc:creator>
  <cp:keywords>Riksdagen</cp:keywords>
  <dc:description>AD-ändringar</dc:description>
  <cp:lastModifiedBy>Lars Brink</cp:lastModifiedBy>
  <cp:revision>2</cp:revision>
  <cp:lastPrinted>2013-12-07T10:10:00Z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StSö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Avskaffad anmälan av kompostering, återvinning eller bortskaffande av hushållsavfall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Avskaffad anmälan av kompostering, återvinning eller bortskaffande av hushållsavfall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sn0530ad</vt:lpwstr>
  </property>
  <property fmtid="{D5CDD505-2E9C-101B-9397-08002B2CF9AE}" pid="46" name="MotionID">
    <vt:lpwstr>20132014000000000077000015900069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20132014000000000077000015900069</vt:lpwstr>
  </property>
  <property fmtid="{D5CDD505-2E9C-101B-9397-08002B2CF9AE}" pid="50" name="nummer">
    <vt:lpwstr>387</vt:lpwstr>
  </property>
  <property fmtid="{D5CDD505-2E9C-101B-9397-08002B2CF9AE}" pid="51" name="utskottsbeteckning">
    <vt:lpwstr>MJ</vt:lpwstr>
  </property>
  <property fmtid="{D5CDD505-2E9C-101B-9397-08002B2CF9AE}" pid="52" name="GlobalUID">
    <vt:lpwstr>{CE0577E7-7BBB-443B-A8C3-B30B71FE309E}</vt:lpwstr>
  </property>
  <property fmtid="{D5CDD505-2E9C-101B-9397-08002B2CF9AE}" pid="53" name="Överföringar">
    <vt:i4>0</vt:i4>
  </property>
  <property fmtid="{D5CDD505-2E9C-101B-9397-08002B2CF9AE}" pid="54" name="Checksum">
    <vt:lpwstr>*1019688937651*</vt:lpwstr>
  </property>
  <property fmtid="{D5CDD505-2E9C-101B-9397-08002B2CF9AE}" pid="55" name="skuggnummer">
    <vt:lpwstr>1936</vt:lpwstr>
  </property>
  <property fmtid="{D5CDD505-2E9C-101B-9397-08002B2CF9AE}" pid="56" name="urixVersion">
    <vt:lpwstr>4.6.0.0</vt:lpwstr>
  </property>
  <property fmtid="{D5CDD505-2E9C-101B-9397-08002B2CF9AE}" pid="57" name="urixOrigin">
    <vt:lpwstr>131207 11:10:31.596</vt:lpwstr>
  </property>
  <property fmtid="{D5CDD505-2E9C-101B-9397-08002B2CF9AE}" pid="58" name="urixGuid">
    <vt:lpwstr>{5A526977-03FA-45E5-8E35-CFD6690AFBEE}</vt:lpwstr>
  </property>
</Properties>
</file>