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2013/14</w:t>
      </w:r>
      <w:bookmarkEnd w:id="0"/>
      <w:r>
        <w:t>:</w:t>
      </w:r>
      <w:bookmarkStart w:id="1" w:name="DocumentNumber"/>
      <w:r>
        <w:t>111</w:t>
      </w:r>
      <w:bookmarkEnd w:id="1"/>
    </w:p>
    <w:p w:rsidR="006E04A4">
      <w:pPr>
        <w:pStyle w:val="Date"/>
        <w:outlineLvl w:val="0"/>
      </w:pPr>
      <w:bookmarkStart w:id="2" w:name="DocumentDate"/>
      <w:r>
        <w:t>Måndagen den 12 maj 2014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851"/>
        <w:gridCol w:w="397"/>
        <w:gridCol w:w="7512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851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Justering av protokoll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Protokollen från sammanträdena måndagen den 5 och tisdagen den 6 maj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fördröjt svar på interpellation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2013/14:467 av Ingela Nylund Watz (S)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Astra Zenecas betydelse för svensk life science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faktapromemorior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Ansvarigt utskott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2013/14:FPM80 Beslut om ett europeiskt forum för att förebygga och bekämpa odeklarerat arbete </w:t>
            </w:r>
            <w:r>
              <w:rPr>
                <w:i/>
                <w:iCs/>
                <w:rtl w:val="0"/>
              </w:rPr>
              <w:t>KOM(2014) 221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AU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2013/14:FPM81 Förordning om linbaneanläggningar </w:t>
            </w:r>
            <w:r>
              <w:rPr>
                <w:i/>
                <w:iCs/>
                <w:rtl w:val="0"/>
              </w:rPr>
              <w:t>KOM(2014) 187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CU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2013/14:FPM82 Direktiv om privata enmansbolag (SUP-bolag) </w:t>
            </w:r>
            <w:r>
              <w:rPr>
                <w:i/>
                <w:iCs/>
                <w:rtl w:val="0"/>
              </w:rPr>
              <w:t>KOM(2014) 212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CU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Interpellationssvar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Kultur- och idrottsminister Lena Adelsohn Liljeroth (M)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2013/14:441 av Isak From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Regional nyhetsbevakning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2013/14:450 av Tina Ehn (MP)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Ansvaret för lokal och regional nyhetsbevakning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Näringsminister Annie Lööf (C)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2013/14:440 av Isak From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Industrins konkurrenskraft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"/>
              <w:keepNext/>
            </w:pPr>
            <w:r>
              <w:rPr>
                <w:rtl w:val="0"/>
              </w:rPr>
              <w:t xml:space="preserve">Ärenden för avgörande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 xml:space="preserve">tisdagen den 27 maj kl. 15.30 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Reservationer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/>
        </w:tc>
        <w:tc>
          <w:tcPr>
            <w:tcW w:w="6663" w:type="dxa"/>
          </w:tcPr>
          <w:p w:rsidR="006E04A4" w:rsidP="000326E3">
            <w:pPr>
              <w:pStyle w:val="Subtitle"/>
            </w:pPr>
            <w:r>
              <w:t xml:space="preserve"> </w:t>
            </w:r>
          </w:p>
          <w:p w:rsidR="006E04A4" w:rsidP="000326E3">
            <w:pPr>
              <w:pStyle w:val="Subtitle"/>
            </w:pPr>
            <w:r>
              <w:rPr>
                <w:rtl w:val="0"/>
              </w:rPr>
              <w:t>Tidigare slutdebatterade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Utrikesutskottets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2013/14:UU10 Berättelse om verksamheten i Europeiska unionen 2013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39 res. (S, MP, SD, V)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2013/14:UU19 Organisationen för säkerhet och samarbete i Europa (OSSE)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Konstitutionsutskottets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2013/14:KU29 Förstärkt skydd mot främmande makts underrättelseverksamhet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2 res. (V)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2013/14:KU37 Regionalt utvecklingsansvar i Östergötlands, Kronobergs och Jämtlands län</w:t>
            </w:r>
          </w:p>
        </w:tc>
        <w:tc>
          <w:tcPr>
            <w:tcW w:w="2055" w:type="dxa"/>
          </w:tcPr>
          <w:p w:rsidR="006E04A4" w:rsidP="00C84F80"/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Måndagen den 12 maj 2014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7ac405518026b9aa82f0af4ab8fb1281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846d3d12ed85fd17d2aa51d2bc848c78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2014-05-12</SAFIR_Sammantradesdatum_Doc>
    <SAFIR_SammantradeID xmlns="C07A1A6C-0B19-41D9-BDF8-F523BA3921EB">a69ff5e7-0d3d-4ea9-ad7d-7c3708b8cd84</SAFIR_SammantradeID>
    <SAFIR_FlistaEdited_Doc xmlns="C07A1A6C-0B19-41D9-BDF8-F523BA3921EB">false</SAFIR_FlistaEdited_Doc>
    <SAFIR_FlistaStatus_Doc xmlns="C07A1A6C-0B19-41D9-BDF8-F523BA3921EB">Ej publicerad</SAFIR_FlistaStatus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54412C0-5388-4EE7-A182-BAC6341B48D3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Måndagen den 12 maj 2014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</Properties>
</file>