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88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21 mars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28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Tomas Eneroth (S) </w:t>
            </w:r>
            <w:r>
              <w:rPr>
                <w:rtl w:val="0"/>
              </w:rPr>
              <w:t>som ledamot i riksdagen fr.o.m. den 15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Angelica Lundberg (SD) </w:t>
            </w:r>
            <w:r>
              <w:rPr>
                <w:rtl w:val="0"/>
              </w:rPr>
              <w:t>som suppleant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2024/25:121 Nationell strategi för cybersäkerhet 2025–2029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Justitieminister Gunnar Strömmer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2024/25:483 av Lars Mejern Larsson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Illegal ip-tv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2024/25:516 av Ingela Nylund Watz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kriminella ekonomin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Johan Forssell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2024/25:418 av Patrik Lundqvist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Missbruk av arbetstillstånd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2024/25:455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Mångkultur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Niklas Wykman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2024/25:503 av Anna-Belle Strömberg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Bedrägerier och företagares brist på skydd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2024/25:512 av Azadeh Rojhan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Ip-blockering av olicensierade spelbolag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Andreas Carlson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2024/25:408 av Leif Nysmed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Konkursvågen inom byggbranschen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2024/25:409 av Mattias Ottosson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Räddningshelikoptrar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2024/25:416 av Åsa Westlund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Tvärförbindelse Södertörn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2024/25:489 av Serkan Köse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Arbetsmarknadens utmaningar till följd av bostadsbristen i Stockholmsregionen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2024/25:490 av Serkan Köse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Bostadsbristen i Stockholmsregionen och dess konsekvenser för arbetsmarknaden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2024/25:509 av Niels Paarup-Petersen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Rättssäkerhet vid indragande av körkort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2024/25:515 av Azadeh Rojhan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mer funktionell bostadsmarknad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Benjamin Dousa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2024/25:404 av Lotta Johnsson Fornarve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Stödet till svenska fredsorganisationer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2024/25:411 av Lotta Johnsson Fornarve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Biståndsstrategin för Mellanöstern och Nordafrika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21 mars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2025-03-21</SAFIR_Sammantradesdatum_Doc>
    <SAFIR_SammantradeID xmlns="C07A1A6C-0B19-41D9-BDF8-F523BA3921EB">3482c3b5-97bd-4a83-a9e6-0c523aca6299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14D65A60-ACA7-44BF-9791-658B8F6180BB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21 mars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