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E6EA9">
        <w:tblPrEx>
          <w:tblCellMar>
            <w:top w:w="0" w:type="dxa"/>
            <w:bottom w:w="0" w:type="dxa"/>
          </w:tblCellMar>
        </w:tblPrEx>
        <w:trPr>
          <w:cantSplit/>
          <w:trHeight w:val="1720"/>
        </w:trPr>
        <w:tc>
          <w:tcPr>
            <w:tcW w:w="6024" w:type="dxa"/>
            <w:gridSpan w:val="2"/>
          </w:tcPr>
          <w:p w:rsidR="000C6E9C" w:rsidRPr="00BE6EA9" w:rsidRDefault="00FE50A4" w:rsidP="0020634B">
            <w:pPr>
              <w:pStyle w:val="HuvudRubrik"/>
            </w:pPr>
            <w:r w:rsidRPr="00BE6EA9">
              <w:t>Framställning till riksdagen</w:t>
            </w:r>
          </w:p>
          <w:p w:rsidR="000C6E9C" w:rsidRPr="00BE6EA9" w:rsidRDefault="00D43899" w:rsidP="006D0187">
            <w:pPr>
              <w:pStyle w:val="HuvudRubrikRad2"/>
            </w:pPr>
            <w:bookmarkStart w:id="0" w:name="BetänkandeNr"/>
            <w:bookmarkEnd w:id="0"/>
            <w:r w:rsidRPr="00BE6EA9">
              <w:t>2008/09</w:t>
            </w:r>
            <w:r w:rsidR="000C6E9C" w:rsidRPr="00BE6EA9">
              <w:t>:</w:t>
            </w:r>
            <w:r w:rsidRPr="00BE6EA9">
              <w:t>RRS6</w:t>
            </w:r>
          </w:p>
        </w:tc>
        <w:tc>
          <w:tcPr>
            <w:tcW w:w="1418" w:type="dxa"/>
            <w:tcBorders>
              <w:bottom w:val="nil"/>
            </w:tcBorders>
          </w:tcPr>
          <w:p w:rsidR="000C6E9C" w:rsidRPr="00BE6EA9" w:rsidRDefault="00BE6EA9">
            <w:pPr>
              <w:spacing w:line="230" w:lineRule="auto"/>
              <w:jc w:val="center"/>
            </w:pPr>
            <w:r w:rsidRPr="00BE6EA9">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BE6EA9" w:rsidRDefault="000C6E9C">
            <w:pPr>
              <w:pStyle w:val="Normaltindrag"/>
              <w:jc w:val="center"/>
            </w:pPr>
          </w:p>
          <w:p w:rsidR="000C6E9C" w:rsidRPr="00BE6EA9" w:rsidRDefault="000C6E9C">
            <w:pPr>
              <w:pStyle w:val="StatusSida1"/>
            </w:pPr>
          </w:p>
          <w:p w:rsidR="000C6E9C" w:rsidRPr="00BE6EA9" w:rsidRDefault="000C6E9C">
            <w:pPr>
              <w:pStyle w:val="UtskriftsdatumSida1"/>
              <w:framePr w:wrap="around"/>
            </w:pPr>
          </w:p>
        </w:tc>
      </w:tr>
      <w:tr w:rsidR="000C6E9C" w:rsidRPr="00BE6EA9">
        <w:tblPrEx>
          <w:tblCellMar>
            <w:top w:w="0" w:type="dxa"/>
            <w:bottom w:w="0" w:type="dxa"/>
          </w:tblCellMar>
        </w:tblPrEx>
        <w:trPr>
          <w:cantSplit/>
        </w:trPr>
        <w:tc>
          <w:tcPr>
            <w:tcW w:w="6024" w:type="dxa"/>
            <w:gridSpan w:val="2"/>
            <w:tcBorders>
              <w:bottom w:val="single" w:sz="4" w:space="0" w:color="auto"/>
            </w:tcBorders>
          </w:tcPr>
          <w:p w:rsidR="000C6E9C" w:rsidRPr="00BE6EA9" w:rsidRDefault="00FE50A4">
            <w:pPr>
              <w:pStyle w:val="DokumentRubrik"/>
              <w:rPr>
                <w:noProof w:val="0"/>
              </w:rPr>
            </w:pPr>
            <w:bookmarkStart w:id="1" w:name="Huvudrubrik"/>
            <w:bookmarkEnd w:id="1"/>
            <w:r w:rsidRPr="00BE6EA9">
              <w:rPr>
                <w:noProof w:val="0"/>
              </w:rPr>
              <w:t>Riksrevisionens styrelses framställning angående Tvärvillkorskontroller i EU:s jordbruksstöd</w:t>
            </w:r>
          </w:p>
        </w:tc>
        <w:tc>
          <w:tcPr>
            <w:tcW w:w="1418" w:type="dxa"/>
            <w:tcBorders>
              <w:bottom w:val="nil"/>
            </w:tcBorders>
          </w:tcPr>
          <w:p w:rsidR="000C6E9C" w:rsidRPr="00BE6EA9" w:rsidRDefault="000C6E9C"/>
        </w:tc>
      </w:tr>
      <w:tr w:rsidR="000C6E9C" w:rsidRPr="00BE6EA9">
        <w:tblPrEx>
          <w:tblCellMar>
            <w:top w:w="0" w:type="dxa"/>
            <w:bottom w:w="0" w:type="dxa"/>
          </w:tblCellMar>
        </w:tblPrEx>
        <w:trPr>
          <w:cantSplit/>
          <w:trHeight w:hRule="exact" w:val="360"/>
        </w:trPr>
        <w:tc>
          <w:tcPr>
            <w:tcW w:w="3012" w:type="dxa"/>
          </w:tcPr>
          <w:p w:rsidR="000C6E9C" w:rsidRPr="00BE6EA9" w:rsidRDefault="000C6E9C"/>
        </w:tc>
        <w:tc>
          <w:tcPr>
            <w:tcW w:w="3012" w:type="dxa"/>
          </w:tcPr>
          <w:p w:rsidR="000C6E9C" w:rsidRPr="00BE6EA9" w:rsidRDefault="000C6E9C"/>
        </w:tc>
        <w:tc>
          <w:tcPr>
            <w:tcW w:w="1418" w:type="dxa"/>
          </w:tcPr>
          <w:p w:rsidR="000C6E9C" w:rsidRPr="00BE6EA9" w:rsidRDefault="000C6E9C"/>
        </w:tc>
      </w:tr>
    </w:tbl>
    <w:p w:rsidR="000C6E9C" w:rsidRPr="00BE6EA9" w:rsidRDefault="000C6E9C"/>
    <w:p w:rsidR="00FE50A4" w:rsidRPr="00BE6EA9" w:rsidRDefault="00FE50A4" w:rsidP="00FE50A4">
      <w:pPr>
        <w:pStyle w:val="Rubrik1"/>
        <w:spacing w:after="180"/>
        <w:rPr>
          <w:noProof w:val="0"/>
        </w:rPr>
      </w:pPr>
      <w:bookmarkStart w:id="2" w:name="_Toc210706593"/>
      <w:r w:rsidRPr="00BE6EA9">
        <w:rPr>
          <w:noProof w:val="0"/>
        </w:rPr>
        <w:t>Sammanfattning</w:t>
      </w:r>
      <w:bookmarkEnd w:id="2"/>
    </w:p>
    <w:p w:rsidR="00AC2886" w:rsidRPr="00BE6EA9" w:rsidRDefault="005051D2" w:rsidP="005331C0">
      <w:bookmarkStart w:id="3" w:name="TextStart"/>
      <w:bookmarkEnd w:id="3"/>
      <w:r w:rsidRPr="00BE6EA9">
        <w:t>Riksrevisionen har granskat regeringens och ansvariga myndigheters insatser för att säkerställa att EG:s bestämmelser om tvärvillkorskontrollerna av jor</w:t>
      </w:r>
      <w:r w:rsidRPr="00BE6EA9">
        <w:t>d</w:t>
      </w:r>
      <w:r w:rsidRPr="00BE6EA9">
        <w:t>bruksstödet tillämpas korrekt. Resultatet av granskningen presenteras i ra</w:t>
      </w:r>
      <w:r w:rsidRPr="00BE6EA9">
        <w:t>p</w:t>
      </w:r>
      <w:r w:rsidRPr="00BE6EA9">
        <w:t xml:space="preserve">porten </w:t>
      </w:r>
      <w:r w:rsidRPr="00BE6EA9">
        <w:rPr>
          <w:i/>
        </w:rPr>
        <w:t xml:space="preserve">Tvärvillkorskontroller i EU:s jordbruksstöd </w:t>
      </w:r>
      <w:r w:rsidRPr="00BE6EA9">
        <w:t xml:space="preserve">(RiR 2008:11). </w:t>
      </w:r>
      <w:r w:rsidR="00AC2886" w:rsidRPr="00BE6EA9">
        <w:t xml:space="preserve"> </w:t>
      </w:r>
    </w:p>
    <w:p w:rsidR="009D1B06" w:rsidRPr="00BE6EA9" w:rsidRDefault="005051D2" w:rsidP="00AC2886">
      <w:pPr>
        <w:pStyle w:val="Normaltindrag"/>
      </w:pPr>
      <w:r w:rsidRPr="00BE6EA9">
        <w:t>Av Rik</w:t>
      </w:r>
      <w:r w:rsidRPr="00BE6EA9">
        <w:t>s</w:t>
      </w:r>
      <w:r w:rsidRPr="00BE6EA9">
        <w:t xml:space="preserve">revisionens rapport framgår att </w:t>
      </w:r>
      <w:r w:rsidR="005331C0" w:rsidRPr="00BE6EA9">
        <w:t>tillämpningen av EG-bestämmel</w:t>
      </w:r>
      <w:r w:rsidR="00D43899" w:rsidRPr="00BE6EA9">
        <w:softHyphen/>
      </w:r>
      <w:r w:rsidR="005331C0" w:rsidRPr="00BE6EA9">
        <w:t>ser</w:t>
      </w:r>
      <w:r w:rsidR="00D43899" w:rsidRPr="00BE6EA9">
        <w:softHyphen/>
      </w:r>
      <w:r w:rsidR="005331C0" w:rsidRPr="00BE6EA9">
        <w:t>na om tvärvillkorskontroller i Sverige har fungerat bristfälligt.</w:t>
      </w:r>
      <w:r w:rsidR="00AC2886" w:rsidRPr="00BE6EA9">
        <w:t xml:space="preserve"> V</w:t>
      </w:r>
      <w:r w:rsidR="005331C0" w:rsidRPr="00BE6EA9">
        <w:t>issa b</w:t>
      </w:r>
      <w:r w:rsidR="005331C0" w:rsidRPr="00BE6EA9">
        <w:t>e</w:t>
      </w:r>
      <w:r w:rsidR="005331C0" w:rsidRPr="00BE6EA9">
        <w:t>stämmelser följs inte och Sv</w:t>
      </w:r>
      <w:r w:rsidR="005331C0" w:rsidRPr="00BE6EA9">
        <w:t>e</w:t>
      </w:r>
      <w:r w:rsidR="005331C0" w:rsidRPr="00BE6EA9">
        <w:t xml:space="preserve">rige riskerar därmed sanktioner från EU. Detta hänger </w:t>
      </w:r>
      <w:r w:rsidR="00E30D41" w:rsidRPr="00BE6EA9">
        <w:t>enlig</w:t>
      </w:r>
      <w:r w:rsidR="00A2772D" w:rsidRPr="00BE6EA9">
        <w:t>t</w:t>
      </w:r>
      <w:r w:rsidR="00E30D41" w:rsidRPr="00BE6EA9">
        <w:t xml:space="preserve"> Riksrevisionen </w:t>
      </w:r>
      <w:r w:rsidR="005331C0" w:rsidRPr="00BE6EA9">
        <w:t>till stor del samman med att regerin</w:t>
      </w:r>
      <w:r w:rsidR="005331C0" w:rsidRPr="00BE6EA9">
        <w:t>g</w:t>
      </w:r>
      <w:r w:rsidR="005331C0" w:rsidRPr="00BE6EA9">
        <w:t>en inte</w:t>
      </w:r>
      <w:r w:rsidR="00A2772D" w:rsidRPr="00BE6EA9">
        <w:t xml:space="preserve"> har </w:t>
      </w:r>
      <w:r w:rsidR="005331C0" w:rsidRPr="00BE6EA9">
        <w:t>klargjort ansvar och roller för berörda myndigheter</w:t>
      </w:r>
      <w:r w:rsidR="00584798" w:rsidRPr="00BE6EA9">
        <w:t xml:space="preserve">. Inte heller </w:t>
      </w:r>
      <w:r w:rsidR="005331C0" w:rsidRPr="00BE6EA9">
        <w:t>Jordbruksve</w:t>
      </w:r>
      <w:r w:rsidR="005331C0" w:rsidRPr="00BE6EA9">
        <w:t>r</w:t>
      </w:r>
      <w:r w:rsidR="005331C0" w:rsidRPr="00BE6EA9">
        <w:t xml:space="preserve">ket </w:t>
      </w:r>
      <w:r w:rsidR="00584798" w:rsidRPr="00BE6EA9">
        <w:t xml:space="preserve">har </w:t>
      </w:r>
      <w:r w:rsidR="005331C0" w:rsidRPr="00BE6EA9">
        <w:t>fullgjort sitt ansvar som samordnande myndighet</w:t>
      </w:r>
      <w:r w:rsidR="00584798" w:rsidRPr="00BE6EA9">
        <w:t xml:space="preserve">. </w:t>
      </w:r>
    </w:p>
    <w:p w:rsidR="00901F3D" w:rsidRPr="00BE6EA9" w:rsidRDefault="009D1B06" w:rsidP="009D1B06">
      <w:pPr>
        <w:pStyle w:val="Normaltindrag"/>
      </w:pPr>
      <w:r w:rsidRPr="00BE6EA9">
        <w:t xml:space="preserve">En </w:t>
      </w:r>
      <w:r w:rsidR="00AC2886" w:rsidRPr="00BE6EA9">
        <w:t xml:space="preserve">annan </w:t>
      </w:r>
      <w:r w:rsidRPr="00BE6EA9">
        <w:t xml:space="preserve">bidragande orsak till de brister som framkommit i granskningen </w:t>
      </w:r>
      <w:r w:rsidR="00584798" w:rsidRPr="00BE6EA9">
        <w:t xml:space="preserve">är </w:t>
      </w:r>
      <w:r w:rsidRPr="00BE6EA9">
        <w:t>enligt Riksrevisionen att regeringen inte har lagreglerat den roll som ko</w:t>
      </w:r>
      <w:r w:rsidRPr="00BE6EA9">
        <w:t>m</w:t>
      </w:r>
      <w:r w:rsidRPr="00BE6EA9">
        <w:t xml:space="preserve">munerna fick när det gäller tvärvillkorskontroller. </w:t>
      </w:r>
      <w:r w:rsidR="00AC2886" w:rsidRPr="00BE6EA9">
        <w:t>Detta har inneburit motstr</w:t>
      </w:r>
      <w:r w:rsidR="00AC2886" w:rsidRPr="00BE6EA9">
        <w:t>i</w:t>
      </w:r>
      <w:r w:rsidR="00AC2886" w:rsidRPr="00BE6EA9">
        <w:t>diga tolkningar om v</w:t>
      </w:r>
      <w:r w:rsidR="00901F3D" w:rsidRPr="00BE6EA9">
        <w:t>ilka krav som kunde ställa</w:t>
      </w:r>
      <w:r w:rsidR="00584798" w:rsidRPr="00BE6EA9">
        <w:t>s</w:t>
      </w:r>
      <w:r w:rsidR="00901F3D" w:rsidRPr="00BE6EA9">
        <w:t xml:space="preserve"> på komm</w:t>
      </w:r>
      <w:r w:rsidR="00901F3D" w:rsidRPr="00BE6EA9">
        <w:t>u</w:t>
      </w:r>
      <w:r w:rsidR="00901F3D" w:rsidRPr="00BE6EA9">
        <w:t xml:space="preserve">nerna. </w:t>
      </w:r>
    </w:p>
    <w:p w:rsidR="000C3EA3" w:rsidRPr="00BE6EA9" w:rsidRDefault="000C3EA3" w:rsidP="000C3EA3">
      <w:pPr>
        <w:pStyle w:val="Normaltindrag"/>
      </w:pPr>
      <w:r w:rsidRPr="00BE6EA9">
        <w:t>Riksrevisionens granskning visar därtill att länsstyrelserna har beslutat om stöd u</w:t>
      </w:r>
      <w:r w:rsidRPr="00BE6EA9">
        <w:t>t</w:t>
      </w:r>
      <w:r w:rsidRPr="00BE6EA9">
        <w:t>ifrån olika underlag</w:t>
      </w:r>
      <w:r w:rsidR="006208CC" w:rsidRPr="00BE6EA9">
        <w:t>,</w:t>
      </w:r>
      <w:r w:rsidRPr="00BE6EA9">
        <w:t xml:space="preserve"> vilket har inneburit att enskilda jordbrukare som sökt stöd har behandlats olika beroende på hos vilken länsstyrelse de sökt stöd.  Det är enligt styrelsen en grundläggande fråga för länsstyrelserna att de tillämpar regelverket på samma sätt och att rättssäkerheten i hanteringen säke</w:t>
      </w:r>
      <w:r w:rsidRPr="00BE6EA9">
        <w:t>r</w:t>
      </w:r>
      <w:r w:rsidRPr="00BE6EA9">
        <w:t xml:space="preserve">ställs. </w:t>
      </w:r>
    </w:p>
    <w:p w:rsidR="00584798" w:rsidRPr="00BE6EA9" w:rsidRDefault="005331C0" w:rsidP="00FE50A4">
      <w:pPr>
        <w:pStyle w:val="Normaltindrag"/>
      </w:pPr>
      <w:r w:rsidRPr="00BE6EA9">
        <w:t>Trots de förändringar i organisationen av tvärvillkorskontrollerna som r</w:t>
      </w:r>
      <w:r w:rsidRPr="00BE6EA9">
        <w:t>e</w:t>
      </w:r>
      <w:r w:rsidRPr="00BE6EA9">
        <w:t xml:space="preserve">geringen beslutade </w:t>
      </w:r>
      <w:r w:rsidR="00CB09A7" w:rsidRPr="00BE6EA9">
        <w:t xml:space="preserve">år </w:t>
      </w:r>
      <w:r w:rsidRPr="00BE6EA9">
        <w:t xml:space="preserve">2008 </w:t>
      </w:r>
      <w:r w:rsidR="00325879" w:rsidRPr="00BE6EA9">
        <w:t xml:space="preserve">gör </w:t>
      </w:r>
      <w:r w:rsidRPr="00BE6EA9">
        <w:t xml:space="preserve">Riksrevisionen </w:t>
      </w:r>
      <w:r w:rsidR="00325879" w:rsidRPr="00BE6EA9">
        <w:t xml:space="preserve">bedömningen att flera </w:t>
      </w:r>
      <w:r w:rsidRPr="00BE6EA9">
        <w:t xml:space="preserve">problem </w:t>
      </w:r>
      <w:r w:rsidR="00325879" w:rsidRPr="00BE6EA9">
        <w:t>kommer att kvarstå.</w:t>
      </w:r>
      <w:r w:rsidR="008D7DBB" w:rsidRPr="00BE6EA9">
        <w:t xml:space="preserve"> </w:t>
      </w:r>
      <w:r w:rsidR="00325879" w:rsidRPr="00BE6EA9">
        <w:t>Mot den bakgrunden och vad i övrigt har framkommit i granskningen  f</w:t>
      </w:r>
      <w:r w:rsidR="00325879" w:rsidRPr="00BE6EA9">
        <w:t>ö</w:t>
      </w:r>
      <w:r w:rsidR="00325879" w:rsidRPr="00BE6EA9">
        <w:t xml:space="preserve">reslår styrelsen </w:t>
      </w:r>
      <w:r w:rsidR="00584798" w:rsidRPr="00BE6EA9">
        <w:t>att regeringen tydliggör ansvar och roller för berörda myndi</w:t>
      </w:r>
      <w:r w:rsidR="00584798" w:rsidRPr="00BE6EA9">
        <w:t>g</w:t>
      </w:r>
      <w:r w:rsidR="00584798" w:rsidRPr="00BE6EA9">
        <w:t xml:space="preserve">heter och följer upp hur systemet med tvärvillkorskontroller </w:t>
      </w:r>
      <w:r w:rsidR="00325879" w:rsidRPr="00BE6EA9">
        <w:t xml:space="preserve">tillämpas </w:t>
      </w:r>
      <w:r w:rsidR="00584798" w:rsidRPr="00BE6EA9">
        <w:t xml:space="preserve">i syfte att säkerställa </w:t>
      </w:r>
      <w:r w:rsidR="00325879" w:rsidRPr="00BE6EA9">
        <w:t xml:space="preserve">att </w:t>
      </w:r>
      <w:r w:rsidR="00584798" w:rsidRPr="00BE6EA9">
        <w:t>EG:s bestämme</w:t>
      </w:r>
      <w:r w:rsidR="00584798" w:rsidRPr="00BE6EA9">
        <w:t>l</w:t>
      </w:r>
      <w:r w:rsidR="00584798" w:rsidRPr="00BE6EA9">
        <w:t>ser</w:t>
      </w:r>
      <w:r w:rsidR="00325879" w:rsidRPr="00BE6EA9">
        <w:t xml:space="preserve"> följs.</w:t>
      </w:r>
      <w:r w:rsidR="00584798" w:rsidRPr="00BE6EA9">
        <w:t xml:space="preserve"> </w:t>
      </w:r>
    </w:p>
    <w:p w:rsidR="00584798" w:rsidRPr="00BE6EA9" w:rsidRDefault="00584798" w:rsidP="00FE50A4">
      <w:pPr>
        <w:pStyle w:val="Normaltindrag"/>
        <w:sectPr w:rsidR="00584798" w:rsidRPr="00BE6EA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50A4" w:rsidRPr="00BE6EA9" w:rsidRDefault="00FE50A4" w:rsidP="00FE50A4">
      <w:pPr>
        <w:pStyle w:val="Rubrik1"/>
        <w:rPr>
          <w:noProof w:val="0"/>
        </w:rPr>
      </w:pPr>
      <w:bookmarkStart w:id="4" w:name="_Toc210706594"/>
      <w:r w:rsidRPr="00BE6EA9">
        <w:rPr>
          <w:noProof w:val="0"/>
        </w:rPr>
        <w:lastRenderedPageBreak/>
        <w:t>Innehållsförteckning</w:t>
      </w:r>
      <w:bookmarkEnd w:id="4"/>
    </w:p>
    <w:p w:rsidR="00827726" w:rsidRPr="00BE6EA9" w:rsidRDefault="00827726">
      <w:pPr>
        <w:pStyle w:val="Innehll1"/>
        <w:rPr>
          <w:sz w:val="24"/>
          <w:szCs w:val="24"/>
        </w:rPr>
      </w:pPr>
      <w:r w:rsidRPr="00BE6EA9">
        <w:t>Sammanfattning</w:t>
      </w:r>
      <w:r w:rsidRPr="00BE6EA9">
        <w:tab/>
      </w:r>
      <w:r w:rsidR="00CF40F8" w:rsidRPr="00BE6EA9">
        <w:t>1</w:t>
      </w:r>
    </w:p>
    <w:p w:rsidR="00827726" w:rsidRPr="00BE6EA9" w:rsidRDefault="00827726">
      <w:pPr>
        <w:pStyle w:val="Innehll1"/>
        <w:rPr>
          <w:sz w:val="24"/>
          <w:szCs w:val="24"/>
        </w:rPr>
      </w:pPr>
      <w:r w:rsidRPr="00BE6EA9">
        <w:t>Innehållsförteckning</w:t>
      </w:r>
      <w:r w:rsidRPr="00BE6EA9">
        <w:tab/>
      </w:r>
      <w:r w:rsidR="00CF40F8" w:rsidRPr="00BE6EA9">
        <w:t>2</w:t>
      </w:r>
    </w:p>
    <w:p w:rsidR="00827726" w:rsidRPr="00BE6EA9" w:rsidRDefault="00827726">
      <w:pPr>
        <w:pStyle w:val="Innehll1"/>
        <w:rPr>
          <w:sz w:val="24"/>
          <w:szCs w:val="24"/>
        </w:rPr>
      </w:pPr>
      <w:r w:rsidRPr="00BE6EA9">
        <w:t>Styrelsens förslag</w:t>
      </w:r>
      <w:r w:rsidRPr="00BE6EA9">
        <w:tab/>
      </w:r>
      <w:r w:rsidR="00CF40F8" w:rsidRPr="00BE6EA9">
        <w:t>3</w:t>
      </w:r>
    </w:p>
    <w:p w:rsidR="00827726" w:rsidRPr="00BE6EA9" w:rsidRDefault="00827726">
      <w:pPr>
        <w:pStyle w:val="Innehll1"/>
        <w:rPr>
          <w:sz w:val="24"/>
          <w:szCs w:val="24"/>
        </w:rPr>
      </w:pPr>
      <w:r w:rsidRPr="00BE6EA9">
        <w:t>Riksrevisionens granskning</w:t>
      </w:r>
      <w:r w:rsidRPr="00BE6EA9">
        <w:tab/>
      </w:r>
      <w:r w:rsidR="00CF40F8" w:rsidRPr="00BE6EA9">
        <w:t>4</w:t>
      </w:r>
    </w:p>
    <w:p w:rsidR="00827726" w:rsidRPr="00BE6EA9" w:rsidRDefault="00827726">
      <w:pPr>
        <w:pStyle w:val="Innehll3"/>
        <w:rPr>
          <w:sz w:val="24"/>
          <w:szCs w:val="24"/>
        </w:rPr>
      </w:pPr>
      <w:r w:rsidRPr="00BE6EA9">
        <w:t>Inledning och bakgrund till granskningen</w:t>
      </w:r>
      <w:r w:rsidRPr="00BE6EA9">
        <w:tab/>
      </w:r>
      <w:r w:rsidR="00CF40F8" w:rsidRPr="00BE6EA9">
        <w:t>4</w:t>
      </w:r>
    </w:p>
    <w:p w:rsidR="00827726" w:rsidRPr="00BE6EA9" w:rsidRDefault="00827726">
      <w:pPr>
        <w:pStyle w:val="Innehll3"/>
        <w:rPr>
          <w:sz w:val="24"/>
          <w:szCs w:val="24"/>
        </w:rPr>
      </w:pPr>
      <w:r w:rsidRPr="00BE6EA9">
        <w:t>Granskningens syfte och revisionsfrågor</w:t>
      </w:r>
      <w:r w:rsidRPr="00BE6EA9">
        <w:tab/>
      </w:r>
      <w:r w:rsidR="00CF40F8" w:rsidRPr="00BE6EA9">
        <w:t>5</w:t>
      </w:r>
    </w:p>
    <w:p w:rsidR="00827726" w:rsidRPr="00BE6EA9" w:rsidRDefault="00827726">
      <w:pPr>
        <w:pStyle w:val="Innehll3"/>
        <w:rPr>
          <w:sz w:val="24"/>
          <w:szCs w:val="24"/>
        </w:rPr>
      </w:pPr>
      <w:r w:rsidRPr="00BE6EA9">
        <w:t>Vad menas med tvärvillkorskontroll</w:t>
      </w:r>
      <w:r w:rsidRPr="00BE6EA9">
        <w:tab/>
      </w:r>
      <w:r w:rsidR="00CF40F8" w:rsidRPr="00BE6EA9">
        <w:t>5</w:t>
      </w:r>
    </w:p>
    <w:p w:rsidR="00827726" w:rsidRPr="00BE6EA9" w:rsidRDefault="00827726">
      <w:pPr>
        <w:pStyle w:val="Innehll3"/>
        <w:rPr>
          <w:sz w:val="24"/>
          <w:szCs w:val="24"/>
        </w:rPr>
      </w:pPr>
      <w:r w:rsidRPr="00BE6EA9">
        <w:t>Aktörerna och deras ansvar</w:t>
      </w:r>
      <w:r w:rsidRPr="00BE6EA9">
        <w:tab/>
      </w:r>
      <w:r w:rsidR="00CF40F8" w:rsidRPr="00BE6EA9">
        <w:t>6</w:t>
      </w:r>
    </w:p>
    <w:p w:rsidR="00827726" w:rsidRPr="00BE6EA9" w:rsidRDefault="00827726">
      <w:pPr>
        <w:pStyle w:val="Innehll2"/>
        <w:rPr>
          <w:sz w:val="24"/>
          <w:szCs w:val="24"/>
        </w:rPr>
      </w:pPr>
      <w:r w:rsidRPr="00BE6EA9">
        <w:t>Riksrevisionens iakttagelser och slutsatser</w:t>
      </w:r>
      <w:r w:rsidRPr="00BE6EA9">
        <w:tab/>
      </w:r>
      <w:r w:rsidR="00CF40F8" w:rsidRPr="00BE6EA9">
        <w:t>8</w:t>
      </w:r>
    </w:p>
    <w:p w:rsidR="00827726" w:rsidRPr="00BE6EA9" w:rsidRDefault="00827726">
      <w:pPr>
        <w:pStyle w:val="Innehll3"/>
        <w:rPr>
          <w:sz w:val="24"/>
          <w:szCs w:val="24"/>
        </w:rPr>
      </w:pPr>
      <w:r w:rsidRPr="00BE6EA9">
        <w:t>Regeringen klargjorde inte ansvaret för kommuner, länsstyrelser och expertmyndigheter</w:t>
      </w:r>
      <w:r w:rsidRPr="00BE6EA9">
        <w:tab/>
      </w:r>
      <w:r w:rsidR="00CF40F8" w:rsidRPr="00BE6EA9">
        <w:t>8</w:t>
      </w:r>
    </w:p>
    <w:p w:rsidR="00827726" w:rsidRPr="00BE6EA9" w:rsidRDefault="00827726">
      <w:pPr>
        <w:pStyle w:val="Innehll3"/>
        <w:rPr>
          <w:sz w:val="24"/>
          <w:szCs w:val="24"/>
        </w:rPr>
      </w:pPr>
      <w:r w:rsidRPr="00BE6EA9">
        <w:t>Regeringens beredning var bristfällig</w:t>
      </w:r>
      <w:r w:rsidRPr="00BE6EA9">
        <w:tab/>
      </w:r>
      <w:r w:rsidR="00CF40F8" w:rsidRPr="00BE6EA9">
        <w:t>8</w:t>
      </w:r>
    </w:p>
    <w:p w:rsidR="00827726" w:rsidRPr="00BE6EA9" w:rsidRDefault="00827726">
      <w:pPr>
        <w:pStyle w:val="Innehll3"/>
        <w:rPr>
          <w:sz w:val="24"/>
          <w:szCs w:val="24"/>
        </w:rPr>
      </w:pPr>
      <w:r w:rsidRPr="00BE6EA9">
        <w:t>Regeringen klargjorde inte olika myndigheters ansvar</w:t>
      </w:r>
      <w:r w:rsidRPr="00BE6EA9">
        <w:tab/>
      </w:r>
      <w:r w:rsidR="00CF40F8" w:rsidRPr="00BE6EA9">
        <w:t>9</w:t>
      </w:r>
    </w:p>
    <w:p w:rsidR="00827726" w:rsidRPr="00BE6EA9" w:rsidRDefault="00827726">
      <w:pPr>
        <w:pStyle w:val="Innehll3"/>
        <w:rPr>
          <w:sz w:val="24"/>
          <w:szCs w:val="24"/>
        </w:rPr>
      </w:pPr>
      <w:r w:rsidRPr="00BE6EA9">
        <w:t>Jordbruksverket har inte fullgjort sitt samordningsansvar för tvärvillkorskontroller</w:t>
      </w:r>
      <w:r w:rsidRPr="00BE6EA9">
        <w:tab/>
      </w:r>
      <w:r w:rsidR="00CF40F8" w:rsidRPr="00BE6EA9">
        <w:t>9</w:t>
      </w:r>
    </w:p>
    <w:p w:rsidR="00827726" w:rsidRPr="00BE6EA9" w:rsidRDefault="00827726">
      <w:pPr>
        <w:pStyle w:val="Innehll3"/>
        <w:rPr>
          <w:sz w:val="24"/>
          <w:szCs w:val="24"/>
        </w:rPr>
      </w:pPr>
      <w:r w:rsidRPr="00BE6EA9">
        <w:t>Sverige uppfyller inte alla EU-krav på tvärvillkorskontroller</w:t>
      </w:r>
      <w:r w:rsidRPr="00BE6EA9">
        <w:tab/>
      </w:r>
      <w:r w:rsidR="00CF40F8" w:rsidRPr="00BE6EA9">
        <w:t>12</w:t>
      </w:r>
    </w:p>
    <w:p w:rsidR="00827726" w:rsidRPr="00BE6EA9" w:rsidRDefault="00827726">
      <w:pPr>
        <w:pStyle w:val="Innehll2"/>
        <w:rPr>
          <w:sz w:val="24"/>
          <w:szCs w:val="24"/>
        </w:rPr>
      </w:pPr>
      <w:r w:rsidRPr="00BE6EA9">
        <w:t>Riksrevisionens rekommendationer</w:t>
      </w:r>
      <w:r w:rsidRPr="00BE6EA9">
        <w:tab/>
      </w:r>
      <w:r w:rsidR="00CF40F8" w:rsidRPr="00BE6EA9">
        <w:t>12</w:t>
      </w:r>
    </w:p>
    <w:p w:rsidR="00827726" w:rsidRPr="00BE6EA9" w:rsidRDefault="00827726">
      <w:pPr>
        <w:pStyle w:val="Innehll1"/>
        <w:rPr>
          <w:sz w:val="24"/>
          <w:szCs w:val="24"/>
        </w:rPr>
      </w:pPr>
      <w:r w:rsidRPr="00BE6EA9">
        <w:t>Styrelsens överväganden</w:t>
      </w:r>
      <w:r w:rsidRPr="00BE6EA9">
        <w:tab/>
      </w:r>
      <w:r w:rsidR="00CF40F8" w:rsidRPr="00BE6EA9">
        <w:t>13</w:t>
      </w:r>
    </w:p>
    <w:p w:rsidR="00827726" w:rsidRPr="00BE6EA9" w:rsidRDefault="00827726">
      <w:pPr>
        <w:pStyle w:val="Innehll2"/>
        <w:rPr>
          <w:sz w:val="24"/>
          <w:szCs w:val="24"/>
        </w:rPr>
      </w:pPr>
      <w:r w:rsidRPr="00BE6EA9">
        <w:t>Säkerställ tillämpningen av EG:s bestämmelser om tvärvillkorskontroller i jordbruksstödet</w:t>
      </w:r>
      <w:r w:rsidRPr="00BE6EA9">
        <w:tab/>
      </w:r>
      <w:r w:rsidR="00CF40F8" w:rsidRPr="00BE6EA9">
        <w:t>13</w:t>
      </w:r>
    </w:p>
    <w:p w:rsidR="00827726" w:rsidRPr="00BE6EA9" w:rsidRDefault="00827726">
      <w:pPr>
        <w:pStyle w:val="Innehll2"/>
        <w:rPr>
          <w:sz w:val="24"/>
          <w:szCs w:val="24"/>
        </w:rPr>
      </w:pPr>
      <w:r w:rsidRPr="00BE6EA9">
        <w:t>Styrelsens förslag</w:t>
      </w:r>
      <w:r w:rsidRPr="00BE6EA9">
        <w:tab/>
      </w:r>
      <w:r w:rsidR="00CF40F8" w:rsidRPr="00BE6EA9">
        <w:t>14</w:t>
      </w:r>
    </w:p>
    <w:p w:rsidR="00FE50A4" w:rsidRPr="00BE6EA9" w:rsidRDefault="00FE50A4" w:rsidP="00FE50A4"/>
    <w:p w:rsidR="00FE50A4" w:rsidRPr="00BE6EA9" w:rsidRDefault="00FE50A4" w:rsidP="00FE50A4">
      <w:pPr>
        <w:pStyle w:val="Normaltindrag"/>
        <w:sectPr w:rsidR="00FE50A4" w:rsidRPr="00BE6EA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50A4" w:rsidRPr="00BE6EA9" w:rsidRDefault="00FE50A4" w:rsidP="00FE50A4">
      <w:pPr>
        <w:pStyle w:val="Rubrik1"/>
        <w:rPr>
          <w:noProof w:val="0"/>
        </w:rPr>
      </w:pPr>
      <w:bookmarkStart w:id="5" w:name="_Toc210706595"/>
      <w:r w:rsidRPr="00BE6EA9">
        <w:rPr>
          <w:noProof w:val="0"/>
        </w:rPr>
        <w:t>Styrelsens förslag</w:t>
      </w:r>
      <w:bookmarkEnd w:id="5"/>
    </w:p>
    <w:p w:rsidR="00FE50A4" w:rsidRPr="00BE6EA9" w:rsidRDefault="00FE50A4" w:rsidP="00FE50A4">
      <w:r w:rsidRPr="00BE6EA9">
        <w:t>Med hänvisning till de motiveringar som framförs under Riksrevisionens styrelses överväganden föreslår Riksrevisionens styrelse följande:</w:t>
      </w:r>
    </w:p>
    <w:p w:rsidR="000106EB" w:rsidRPr="00BE6EA9" w:rsidRDefault="000106EB" w:rsidP="00D43899">
      <w:pPr>
        <w:pStyle w:val="Frslagspunkt"/>
        <w:ind w:firstLine="0"/>
        <w:rPr>
          <w:noProof w:val="0"/>
        </w:rPr>
      </w:pPr>
      <w:bookmarkStart w:id="6" w:name="Nästa_Hpunkt"/>
      <w:bookmarkEnd w:id="6"/>
      <w:r w:rsidRPr="00BE6EA9">
        <w:rPr>
          <w:noProof w:val="0"/>
        </w:rPr>
        <w:t xml:space="preserve">Säkerställ </w:t>
      </w:r>
      <w:r w:rsidR="00571CB3" w:rsidRPr="00BE6EA9">
        <w:rPr>
          <w:noProof w:val="0"/>
        </w:rPr>
        <w:t xml:space="preserve">tillämpningen av </w:t>
      </w:r>
      <w:r w:rsidRPr="00BE6EA9">
        <w:rPr>
          <w:noProof w:val="0"/>
        </w:rPr>
        <w:t>EG</w:t>
      </w:r>
      <w:r w:rsidR="00B6057F" w:rsidRPr="00BE6EA9">
        <w:rPr>
          <w:noProof w:val="0"/>
        </w:rPr>
        <w:t>:s</w:t>
      </w:r>
      <w:r w:rsidRPr="00BE6EA9">
        <w:rPr>
          <w:noProof w:val="0"/>
        </w:rPr>
        <w:t xml:space="preserve"> bestämmelser om tvärvillkorskontroller i jordbruksstödet </w:t>
      </w:r>
    </w:p>
    <w:p w:rsidR="000106EB" w:rsidRPr="00BE6EA9" w:rsidRDefault="000106EB" w:rsidP="00D43899">
      <w:pPr>
        <w:pStyle w:val="Frslagstext"/>
      </w:pPr>
      <w:r w:rsidRPr="00BE6EA9">
        <w:t>Riksdagen tillkännager för regeringen vad styrelsen anfört om att rege</w:t>
      </w:r>
      <w:r w:rsidRPr="00BE6EA9">
        <w:t>r</w:t>
      </w:r>
      <w:r w:rsidRPr="00BE6EA9">
        <w:t xml:space="preserve">ingen </w:t>
      </w:r>
      <w:r w:rsidR="006208CC" w:rsidRPr="00BE6EA9">
        <w:t xml:space="preserve">bör </w:t>
      </w:r>
      <w:r w:rsidRPr="00BE6EA9">
        <w:t>precisera ansvar och roller för berörda myndigheter och säke</w:t>
      </w:r>
      <w:r w:rsidRPr="00BE6EA9">
        <w:t>r</w:t>
      </w:r>
      <w:r w:rsidRPr="00BE6EA9">
        <w:t>ställ</w:t>
      </w:r>
      <w:r w:rsidR="006208CC" w:rsidRPr="00BE6EA9">
        <w:t>a</w:t>
      </w:r>
      <w:r w:rsidRPr="00BE6EA9">
        <w:t xml:space="preserve"> att EG-bestämmelser</w:t>
      </w:r>
      <w:r w:rsidR="001F19A9" w:rsidRPr="00BE6EA9">
        <w:t>na</w:t>
      </w:r>
      <w:r w:rsidRPr="00BE6EA9">
        <w:t xml:space="preserve"> om tvärvillkorskontroller tillämpas korrekt</w:t>
      </w:r>
      <w:r w:rsidR="001F19A9" w:rsidRPr="00BE6EA9">
        <w:t xml:space="preserve"> och på sa</w:t>
      </w:r>
      <w:r w:rsidR="001F19A9" w:rsidRPr="00BE6EA9">
        <w:t>m</w:t>
      </w:r>
      <w:r w:rsidR="001F19A9" w:rsidRPr="00BE6EA9">
        <w:t xml:space="preserve">ma sätt av myndigheterna </w:t>
      </w:r>
      <w:r w:rsidRPr="00BE6EA9">
        <w:t xml:space="preserve">samt att </w:t>
      </w:r>
      <w:r w:rsidR="00131063" w:rsidRPr="00BE6EA9">
        <w:t xml:space="preserve">regeringen </w:t>
      </w:r>
      <w:r w:rsidRPr="00BE6EA9">
        <w:t xml:space="preserve">regelbundet </w:t>
      </w:r>
      <w:r w:rsidR="006208CC" w:rsidRPr="00BE6EA9">
        <w:t xml:space="preserve">bör </w:t>
      </w:r>
      <w:r w:rsidRPr="00BE6EA9">
        <w:t>följ</w:t>
      </w:r>
      <w:r w:rsidR="006208CC" w:rsidRPr="00BE6EA9">
        <w:t>a</w:t>
      </w:r>
      <w:r w:rsidRPr="00BE6EA9">
        <w:t xml:space="preserve"> upp hur systemet med tvärvillkorskontroller fu</w:t>
      </w:r>
      <w:r w:rsidRPr="00BE6EA9">
        <w:t>n</w:t>
      </w:r>
      <w:r w:rsidRPr="00BE6EA9">
        <w:t>gerar.</w:t>
      </w:r>
    </w:p>
    <w:p w:rsidR="000106EB" w:rsidRPr="00BE6EA9" w:rsidRDefault="000106EB" w:rsidP="000106EB">
      <w:pPr>
        <w:pStyle w:val="Normaltindrag"/>
      </w:pPr>
    </w:p>
    <w:p w:rsidR="00FE50A4" w:rsidRPr="00BE6EA9" w:rsidRDefault="00FE50A4" w:rsidP="00FE50A4">
      <w:pPr>
        <w:pStyle w:val="Normaltindrag"/>
      </w:pPr>
    </w:p>
    <w:p w:rsidR="00FE50A4" w:rsidRPr="00BE6EA9" w:rsidRDefault="00FE50A4" w:rsidP="00FE50A4">
      <w:pPr>
        <w:pStyle w:val="Utskriftsdatum"/>
      </w:pPr>
      <w:r w:rsidRPr="00BE6EA9">
        <w:t xml:space="preserve">Stockholm den </w:t>
      </w:r>
      <w:r w:rsidR="00827726" w:rsidRPr="00BE6EA9">
        <w:t>1 oktober 2008</w:t>
      </w:r>
      <w:r w:rsidRPr="00BE6EA9">
        <w:t xml:space="preserve"> </w:t>
      </w:r>
    </w:p>
    <w:p w:rsidR="00FE50A4" w:rsidRPr="00BE6EA9" w:rsidRDefault="00FE50A4" w:rsidP="00FE50A4">
      <w:r w:rsidRPr="00BE6EA9">
        <w:t>På Riksrevisionens styrelses vägnar</w:t>
      </w:r>
    </w:p>
    <w:p w:rsidR="00827726" w:rsidRPr="00BE6EA9" w:rsidRDefault="00827726" w:rsidP="00827726">
      <w:pPr>
        <w:pStyle w:val="Normaltindrag"/>
      </w:pPr>
    </w:p>
    <w:p w:rsidR="00827726" w:rsidRPr="00BE6EA9" w:rsidRDefault="00827726" w:rsidP="00827726">
      <w:pPr>
        <w:pStyle w:val="Normaltindrag"/>
      </w:pPr>
    </w:p>
    <w:p w:rsidR="00827726" w:rsidRPr="00BE6EA9" w:rsidRDefault="00827726" w:rsidP="00827726">
      <w:pPr>
        <w:pStyle w:val="Normaltindrag"/>
      </w:pPr>
    </w:p>
    <w:p w:rsidR="00827726" w:rsidRPr="00BE6EA9" w:rsidRDefault="00827726" w:rsidP="00827726">
      <w:pPr>
        <w:pStyle w:val="Normaltindrag"/>
      </w:pPr>
    </w:p>
    <w:p w:rsidR="004D215C" w:rsidRPr="00BE6EA9" w:rsidRDefault="004D215C" w:rsidP="00827726">
      <w:pPr>
        <w:rPr>
          <w:i/>
        </w:rPr>
      </w:pPr>
    </w:p>
    <w:p w:rsidR="00827726" w:rsidRPr="00BE6EA9" w:rsidRDefault="00827726" w:rsidP="00827726">
      <w:pPr>
        <w:rPr>
          <w:i/>
        </w:rPr>
      </w:pPr>
      <w:r w:rsidRPr="00BE6EA9">
        <w:rPr>
          <w:i/>
        </w:rPr>
        <w:t>Eva Flyborg</w:t>
      </w:r>
    </w:p>
    <w:p w:rsidR="00827726" w:rsidRPr="00BE6EA9" w:rsidRDefault="00827726" w:rsidP="00827726">
      <w:pPr>
        <w:rPr>
          <w:i/>
        </w:rPr>
      </w:pPr>
    </w:p>
    <w:p w:rsidR="00827726" w:rsidRPr="00BE6EA9" w:rsidRDefault="00827726" w:rsidP="00827726">
      <w:pPr>
        <w:rPr>
          <w:i/>
        </w:rPr>
      </w:pPr>
    </w:p>
    <w:p w:rsidR="00827726" w:rsidRPr="00BE6EA9" w:rsidRDefault="00827726" w:rsidP="00827726">
      <w:pPr>
        <w:rPr>
          <w:i/>
        </w:rPr>
      </w:pPr>
      <w:r w:rsidRPr="00BE6EA9">
        <w:rPr>
          <w:i/>
        </w:rPr>
        <w:tab/>
      </w:r>
      <w:r w:rsidRPr="00BE6EA9">
        <w:rPr>
          <w:i/>
        </w:rPr>
        <w:tab/>
        <w:t>Mats Midsander</w:t>
      </w:r>
    </w:p>
    <w:p w:rsidR="00FE50A4" w:rsidRPr="00BE6EA9" w:rsidRDefault="00FE50A4" w:rsidP="00FE50A4">
      <w:pPr>
        <w:pStyle w:val="Normaltindrag"/>
      </w:pPr>
      <w:bookmarkStart w:id="7" w:name="Ordförande"/>
      <w:bookmarkEnd w:id="7"/>
    </w:p>
    <w:p w:rsidR="00FE50A4" w:rsidRPr="00BE6EA9" w:rsidRDefault="00FE50A4" w:rsidP="00FE50A4">
      <w:pPr>
        <w:pStyle w:val="Normaltindrag"/>
      </w:pPr>
      <w:bookmarkStart w:id="8" w:name="Deltagare"/>
      <w:bookmarkEnd w:id="8"/>
    </w:p>
    <w:p w:rsidR="00827726" w:rsidRPr="00BE6EA9" w:rsidRDefault="00827726" w:rsidP="00D43899">
      <w:pPr>
        <w:pStyle w:val="Deltagare"/>
        <w:rPr>
          <w:noProof w:val="0"/>
        </w:rPr>
      </w:pPr>
      <w:r w:rsidRPr="00BE6EA9">
        <w:rPr>
          <w:noProof w:val="0"/>
        </w:rPr>
        <w:t xml:space="preserve">Följande ledamöter har deltagit i beslutet: Eva Flyborg (fp), </w:t>
      </w:r>
      <w:smartTag w:uri="urn:schemas-microsoft-com:office:smarttags" w:element="PersonName">
        <w:r w:rsidRPr="00BE6EA9">
          <w:rPr>
            <w:noProof w:val="0"/>
          </w:rPr>
          <w:t>Tommy Waidelich</w:t>
        </w:r>
      </w:smartTag>
      <w:r w:rsidRPr="00BE6EA9">
        <w:rPr>
          <w:noProof w:val="0"/>
        </w:rPr>
        <w:t xml:space="preserve"> (s), Anne-Marie Pålsson (m), Carina Adolfsson Elgestam (s), Eva Th</w:t>
      </w:r>
      <w:r w:rsidRPr="00BE6EA9">
        <w:rPr>
          <w:noProof w:val="0"/>
        </w:rPr>
        <w:t>a</w:t>
      </w:r>
      <w:r w:rsidRPr="00BE6EA9">
        <w:rPr>
          <w:noProof w:val="0"/>
        </w:rPr>
        <w:t>lén Finné (m), Alf Eriksson (s), Per Rosengren (v), Björn Hamilton (m), Marg</w:t>
      </w:r>
      <w:r w:rsidRPr="00BE6EA9">
        <w:rPr>
          <w:noProof w:val="0"/>
        </w:rPr>
        <w:t>a</w:t>
      </w:r>
      <w:r w:rsidRPr="00BE6EA9">
        <w:rPr>
          <w:noProof w:val="0"/>
        </w:rPr>
        <w:t xml:space="preserve">reta Andersson © och Helena Hillar Rosenqvist (mp). </w:t>
      </w:r>
    </w:p>
    <w:p w:rsidR="00FE50A4" w:rsidRPr="00BE6EA9" w:rsidRDefault="00FE50A4" w:rsidP="00FE50A4">
      <w:pPr>
        <w:pStyle w:val="Normaltindrag"/>
      </w:pPr>
    </w:p>
    <w:p w:rsidR="00FE50A4" w:rsidRPr="00BE6EA9" w:rsidRDefault="00FE50A4" w:rsidP="00FE50A4">
      <w:pPr>
        <w:pStyle w:val="Normaltindrag"/>
        <w:sectPr w:rsidR="00FE50A4" w:rsidRPr="00BE6EA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50A4" w:rsidRPr="00BE6EA9" w:rsidRDefault="00FE50A4" w:rsidP="00FE50A4">
      <w:pPr>
        <w:pStyle w:val="Rubrik1"/>
        <w:rPr>
          <w:noProof w:val="0"/>
        </w:rPr>
      </w:pPr>
      <w:bookmarkStart w:id="9" w:name="_Toc210706596"/>
      <w:r w:rsidRPr="00BE6EA9">
        <w:rPr>
          <w:noProof w:val="0"/>
        </w:rPr>
        <w:t>Riksrevisionens granskning</w:t>
      </w:r>
      <w:bookmarkEnd w:id="9"/>
    </w:p>
    <w:p w:rsidR="008259B4" w:rsidRPr="00BE6EA9" w:rsidRDefault="008259B4" w:rsidP="008259B4">
      <w:r w:rsidRPr="00BE6EA9">
        <w:t>Rik</w:t>
      </w:r>
      <w:r w:rsidR="005051D2" w:rsidRPr="00BE6EA9">
        <w:t>s</w:t>
      </w:r>
      <w:r w:rsidRPr="00BE6EA9">
        <w:t>revisionen har granskat regeringens och ansvariga myndigheters insatser för att säkerställa att EG:s bestämmelser om tvärvillkorskontrollerna av jor</w:t>
      </w:r>
      <w:r w:rsidRPr="00BE6EA9">
        <w:t>d</w:t>
      </w:r>
      <w:r w:rsidRPr="00BE6EA9">
        <w:t>bruksstödet tillämpas korrekt. Resultatet av granskningen presenteras i ra</w:t>
      </w:r>
      <w:r w:rsidRPr="00BE6EA9">
        <w:t>p</w:t>
      </w:r>
      <w:r w:rsidRPr="00BE6EA9">
        <w:t xml:space="preserve">porten </w:t>
      </w:r>
      <w:r w:rsidRPr="00BE6EA9">
        <w:rPr>
          <w:i/>
        </w:rPr>
        <w:t>Tvärvillkorskontroller i EU:s jordbruksst</w:t>
      </w:r>
      <w:r w:rsidR="006208CC" w:rsidRPr="00BE6EA9">
        <w:rPr>
          <w:i/>
        </w:rPr>
        <w:t>öd</w:t>
      </w:r>
      <w:r w:rsidRPr="00BE6EA9">
        <w:rPr>
          <w:i/>
        </w:rPr>
        <w:t xml:space="preserve"> </w:t>
      </w:r>
      <w:r w:rsidRPr="00BE6EA9">
        <w:t>(RiR 2008:11). Rapporten publicerades den 16 juni 2008.</w:t>
      </w:r>
    </w:p>
    <w:p w:rsidR="008259B4" w:rsidRPr="00BE6EA9" w:rsidRDefault="008259B4" w:rsidP="00504E6B">
      <w:pPr>
        <w:pStyle w:val="Rubrik3"/>
        <w:rPr>
          <w:noProof w:val="0"/>
        </w:rPr>
      </w:pPr>
      <w:bookmarkStart w:id="10" w:name="_Toc210706597"/>
      <w:r w:rsidRPr="00BE6EA9">
        <w:rPr>
          <w:noProof w:val="0"/>
        </w:rPr>
        <w:t>Inledning och bakgrund till granskningen</w:t>
      </w:r>
      <w:bookmarkEnd w:id="10"/>
    </w:p>
    <w:p w:rsidR="008259B4" w:rsidRPr="00BE6EA9" w:rsidRDefault="008259B4" w:rsidP="008259B4">
      <w:r w:rsidRPr="00BE6EA9">
        <w:t>År 2003 kom EU:s jordbruksministrar överens om att reformera den geme</w:t>
      </w:r>
      <w:r w:rsidRPr="00BE6EA9">
        <w:t>n</w:t>
      </w:r>
      <w:r w:rsidRPr="00BE6EA9">
        <w:t>samma jordbrukspolitiken. Reformen trädde i kraft i Sverige den 1 januari 2005. Den viktigaste förändringen i reformen var att produktionsstöden till jordbrukaren ersattes av ett inkomststöd, det så kallade gårdsstödet, som skulle betalas ut oberoende av produktionens inriktning eller omfattning.</w:t>
      </w:r>
    </w:p>
    <w:p w:rsidR="008259B4" w:rsidRPr="00BE6EA9" w:rsidRDefault="008259B4" w:rsidP="00673F3B">
      <w:pPr>
        <w:pStyle w:val="Normaltindrag"/>
      </w:pPr>
      <w:r w:rsidRPr="00BE6EA9">
        <w:t>Gårdsstödet blev därmed en väsentlig del av de svenska jordbrukarnas i</w:t>
      </w:r>
      <w:r w:rsidRPr="00BE6EA9">
        <w:t>n</w:t>
      </w:r>
      <w:r w:rsidRPr="00BE6EA9">
        <w:t>täkter. År 2007 lämnades i Sverige drygt 82 000 ansökningar om gårdsstöd in</w:t>
      </w:r>
      <w:r w:rsidR="006208CC" w:rsidRPr="00BE6EA9">
        <w:t>,</w:t>
      </w:r>
      <w:r w:rsidRPr="00BE6EA9">
        <w:t xml:space="preserve"> och det totala utbetalade stödbeloppet uppgick till knappt 6 miljarder kronor. </w:t>
      </w:r>
    </w:p>
    <w:p w:rsidR="00760FC8" w:rsidRPr="00BE6EA9" w:rsidRDefault="008259B4" w:rsidP="00673F3B">
      <w:pPr>
        <w:pStyle w:val="Normaltindrag"/>
      </w:pPr>
      <w:r w:rsidRPr="00BE6EA9">
        <w:t>En annan förändring var att gårdsstödet villkorades. För att få fullt gård</w:t>
      </w:r>
      <w:r w:rsidRPr="00BE6EA9">
        <w:t>s</w:t>
      </w:r>
      <w:r w:rsidRPr="00BE6EA9">
        <w:t>stöd</w:t>
      </w:r>
      <w:r w:rsidR="00673F3B" w:rsidRPr="00BE6EA9">
        <w:t xml:space="preserve"> </w:t>
      </w:r>
      <w:r w:rsidRPr="00BE6EA9">
        <w:t>måste jordbrukaren uppfylla de så kallade tvärvillkoren. Tvärvillkoren</w:t>
      </w:r>
      <w:r w:rsidR="00F24222" w:rsidRPr="00BE6EA9">
        <w:t xml:space="preserve"> </w:t>
      </w:r>
      <w:r w:rsidRPr="00BE6EA9">
        <w:t>innebär dels att jordbrukaren ska se till att jordbruksmarken hävdas och</w:t>
      </w:r>
      <w:r w:rsidR="00673F3B" w:rsidRPr="00BE6EA9">
        <w:t xml:space="preserve"> </w:t>
      </w:r>
      <w:r w:rsidRPr="00BE6EA9">
        <w:t>bev</w:t>
      </w:r>
      <w:r w:rsidRPr="00BE6EA9">
        <w:t>a</w:t>
      </w:r>
      <w:r w:rsidRPr="00BE6EA9">
        <w:t>ras, dels att jordbrukaren ska följa vissa utpekade delar av redan exist</w:t>
      </w:r>
      <w:r w:rsidRPr="00BE6EA9">
        <w:t>e</w:t>
      </w:r>
      <w:r w:rsidRPr="00BE6EA9">
        <w:t>rande lagstiftning. Det gäller lagar inom områdena miljö, folkhälsa, djurhälsa, väx</w:t>
      </w:r>
      <w:r w:rsidRPr="00BE6EA9">
        <w:t>t</w:t>
      </w:r>
      <w:r w:rsidRPr="00BE6EA9">
        <w:t xml:space="preserve">skydd samt djurskydd. </w:t>
      </w:r>
    </w:p>
    <w:p w:rsidR="00760FC8" w:rsidRPr="00BE6EA9" w:rsidRDefault="008259B4" w:rsidP="00673F3B">
      <w:pPr>
        <w:pStyle w:val="Normaltindrag"/>
      </w:pPr>
      <w:r w:rsidRPr="00BE6EA9">
        <w:t>Av EG-förordningarna om jordbruksstöd framgår att medlemsländerna</w:t>
      </w:r>
      <w:r w:rsidR="00673F3B" w:rsidRPr="00BE6EA9">
        <w:t xml:space="preserve"> </w:t>
      </w:r>
      <w:r w:rsidRPr="00BE6EA9">
        <w:t>ska inrätta ett system som säkerställer en effektiv kontroll av att jordbrukarna följer tvärvillkoren. Utfallet av kontrollerna avgör i vilken utsträckning stöd ska beviljas till jordbrukaren. Om ett eller flera av tvärvil</w:t>
      </w:r>
      <w:r w:rsidRPr="00BE6EA9">
        <w:t>l</w:t>
      </w:r>
      <w:r w:rsidRPr="00BE6EA9">
        <w:t>koren inte uppfylls, ska avdrag göras på gårdsstödet.</w:t>
      </w:r>
      <w:r w:rsidR="00673F3B" w:rsidRPr="00BE6EA9">
        <w:t xml:space="preserve"> </w:t>
      </w:r>
      <w:r w:rsidR="00760FC8" w:rsidRPr="00BE6EA9">
        <w:t xml:space="preserve">Det är upp till varje </w:t>
      </w:r>
      <w:r w:rsidRPr="00BE6EA9">
        <w:t xml:space="preserve">medlemsland </w:t>
      </w:r>
      <w:r w:rsidR="00760FC8" w:rsidRPr="00BE6EA9">
        <w:t xml:space="preserve">att </w:t>
      </w:r>
      <w:r w:rsidRPr="00BE6EA9">
        <w:t>utse my</w:t>
      </w:r>
      <w:r w:rsidRPr="00BE6EA9">
        <w:t>n</w:t>
      </w:r>
      <w:r w:rsidRPr="00BE6EA9">
        <w:t xml:space="preserve">digheter med ansvar för kontrollerna. </w:t>
      </w:r>
    </w:p>
    <w:p w:rsidR="00673F3B" w:rsidRPr="00BE6EA9" w:rsidRDefault="008259B4" w:rsidP="00673F3B">
      <w:pPr>
        <w:pStyle w:val="Normaltindrag"/>
      </w:pPr>
      <w:r w:rsidRPr="00BE6EA9">
        <w:t>Riksrevisionen har under åren 2005 och 2006, inom ramen för den finans</w:t>
      </w:r>
      <w:r w:rsidRPr="00BE6EA9">
        <w:t>i</w:t>
      </w:r>
      <w:r w:rsidRPr="00BE6EA9">
        <w:t>ella revisionen, uppmärksammat indikationer på att Sverige haft svårt att uppfylla EG-bestämmelsernas krav på tvärvillkorskontroller. Brister i ti</w:t>
      </w:r>
      <w:r w:rsidRPr="00BE6EA9">
        <w:t>l</w:t>
      </w:r>
      <w:r w:rsidRPr="00BE6EA9">
        <w:t>lämpningen av systemet kan medföra ekonomiska san</w:t>
      </w:r>
      <w:r w:rsidRPr="00BE6EA9">
        <w:t>k</w:t>
      </w:r>
      <w:r w:rsidRPr="00BE6EA9">
        <w:t>tioner från EU.</w:t>
      </w:r>
      <w:r w:rsidR="00673F3B" w:rsidRPr="00BE6EA9">
        <w:t xml:space="preserve"> </w:t>
      </w:r>
    </w:p>
    <w:p w:rsidR="008259B4" w:rsidRPr="00BE6EA9" w:rsidRDefault="008259B4" w:rsidP="00673F3B">
      <w:pPr>
        <w:pStyle w:val="Normaltindrag"/>
      </w:pPr>
      <w:r w:rsidRPr="00BE6EA9">
        <w:t>Eur</w:t>
      </w:r>
      <w:r w:rsidRPr="00BE6EA9">
        <w:t>o</w:t>
      </w:r>
      <w:r w:rsidRPr="00BE6EA9">
        <w:t>peiska kommissionen har vid ett revisionsbesök i Sverige i början av år 2007 konstaterat en rad brister i Sveriges tillämpning av tvärvillkorssyst</w:t>
      </w:r>
      <w:r w:rsidRPr="00BE6EA9">
        <w:t>e</w:t>
      </w:r>
      <w:r w:rsidRPr="00BE6EA9">
        <w:t>met bl</w:t>
      </w:r>
      <w:r w:rsidR="006208CC" w:rsidRPr="00BE6EA9">
        <w:t>and annat</w:t>
      </w:r>
      <w:r w:rsidRPr="00BE6EA9">
        <w:t xml:space="preserve"> att de svenska myndigheterna inte har uppfyllt alla kraven i EU-förordningarna. Det är ännu inte klart vad kommissionen kommer att göra med anledning av bristerna och någon uppskattning av ev</w:t>
      </w:r>
      <w:r w:rsidR="006208CC" w:rsidRPr="00BE6EA9">
        <w:t>entuellt</w:t>
      </w:r>
      <w:r w:rsidRPr="00BE6EA9">
        <w:t xml:space="preserve"> sanktion</w:t>
      </w:r>
      <w:r w:rsidRPr="00BE6EA9">
        <w:t>s</w:t>
      </w:r>
      <w:r w:rsidRPr="00BE6EA9">
        <w:t xml:space="preserve">belopp har ännu inte gjorts. </w:t>
      </w:r>
    </w:p>
    <w:p w:rsidR="008259B4" w:rsidRPr="00BE6EA9" w:rsidRDefault="008259B4" w:rsidP="00027CFB">
      <w:pPr>
        <w:pStyle w:val="Rubrik3"/>
        <w:rPr>
          <w:noProof w:val="0"/>
        </w:rPr>
      </w:pPr>
      <w:bookmarkStart w:id="11" w:name="_Toc210706598"/>
      <w:r w:rsidRPr="00BE6EA9">
        <w:rPr>
          <w:noProof w:val="0"/>
        </w:rPr>
        <w:t>Granskningens syfte och revisionsfrågor</w:t>
      </w:r>
      <w:bookmarkEnd w:id="11"/>
      <w:r w:rsidRPr="00BE6EA9">
        <w:rPr>
          <w:noProof w:val="0"/>
        </w:rPr>
        <w:t xml:space="preserve"> </w:t>
      </w:r>
    </w:p>
    <w:p w:rsidR="008259B4" w:rsidRPr="00BE6EA9" w:rsidRDefault="008259B4" w:rsidP="008259B4">
      <w:r w:rsidRPr="00BE6EA9">
        <w:t>Granskningens syfte har varit att bedöma om regeringen och ansvariga my</w:t>
      </w:r>
      <w:r w:rsidRPr="00BE6EA9">
        <w:t>n</w:t>
      </w:r>
      <w:r w:rsidRPr="00BE6EA9">
        <w:t>digheter säkerställt en korrekt tillämpning av EG-förordningarnas bestämme</w:t>
      </w:r>
      <w:r w:rsidRPr="00BE6EA9">
        <w:t>l</w:t>
      </w:r>
      <w:r w:rsidRPr="00BE6EA9">
        <w:t>ser om tvärvillkorskontroller. Granskningens revisionsfrågor är:</w:t>
      </w:r>
    </w:p>
    <w:p w:rsidR="008259B4" w:rsidRPr="00BE6EA9" w:rsidRDefault="008259B4" w:rsidP="00CF40F8">
      <w:pPr>
        <w:numPr>
          <w:ilvl w:val="0"/>
          <w:numId w:val="5"/>
        </w:numPr>
        <w:tabs>
          <w:tab w:val="clear" w:pos="720"/>
          <w:tab w:val="num" w:pos="284"/>
        </w:tabs>
        <w:spacing w:before="125" w:line="240" w:lineRule="auto"/>
        <w:ind w:left="284" w:hanging="284"/>
        <w:rPr>
          <w:i/>
        </w:rPr>
      </w:pPr>
      <w:r w:rsidRPr="00BE6EA9">
        <w:rPr>
          <w:i/>
        </w:rPr>
        <w:t>Har regeringen gett goda förutsättningar för en effektiv och korrekt ti</w:t>
      </w:r>
      <w:r w:rsidRPr="00BE6EA9">
        <w:rPr>
          <w:i/>
        </w:rPr>
        <w:t>l</w:t>
      </w:r>
      <w:r w:rsidRPr="00BE6EA9">
        <w:rPr>
          <w:i/>
        </w:rPr>
        <w:t>lämpning av EG:s regelverk om tvärvillkorskontroller i gårdsst</w:t>
      </w:r>
      <w:r w:rsidRPr="00BE6EA9">
        <w:rPr>
          <w:i/>
        </w:rPr>
        <w:t>ö</w:t>
      </w:r>
      <w:r w:rsidRPr="00BE6EA9">
        <w:rPr>
          <w:i/>
        </w:rPr>
        <w:t>det?</w:t>
      </w:r>
    </w:p>
    <w:p w:rsidR="008259B4" w:rsidRPr="00BE6EA9" w:rsidRDefault="008259B4" w:rsidP="00CF40F8">
      <w:pPr>
        <w:numPr>
          <w:ilvl w:val="0"/>
          <w:numId w:val="5"/>
        </w:numPr>
        <w:tabs>
          <w:tab w:val="clear" w:pos="720"/>
          <w:tab w:val="num" w:pos="284"/>
        </w:tabs>
        <w:spacing w:before="125" w:line="240" w:lineRule="auto"/>
        <w:ind w:left="284" w:hanging="284"/>
        <w:rPr>
          <w:i/>
        </w:rPr>
      </w:pPr>
      <w:r w:rsidRPr="00BE6EA9">
        <w:rPr>
          <w:i/>
        </w:rPr>
        <w:t>Vilka är de väsentliga bristerna i de statliga myndigheternas ti</w:t>
      </w:r>
      <w:r w:rsidRPr="00BE6EA9">
        <w:rPr>
          <w:i/>
        </w:rPr>
        <w:t>l</w:t>
      </w:r>
      <w:r w:rsidRPr="00BE6EA9">
        <w:rPr>
          <w:i/>
        </w:rPr>
        <w:t>lämpning av EG-regelverket om tvärvillkorskontroller i gårdsst</w:t>
      </w:r>
      <w:r w:rsidRPr="00BE6EA9">
        <w:rPr>
          <w:i/>
        </w:rPr>
        <w:t>ö</w:t>
      </w:r>
      <w:r w:rsidRPr="00BE6EA9">
        <w:rPr>
          <w:i/>
        </w:rPr>
        <w:t>det?</w:t>
      </w:r>
    </w:p>
    <w:p w:rsidR="008259B4" w:rsidRPr="00BE6EA9" w:rsidRDefault="008259B4" w:rsidP="00CF40F8">
      <w:pPr>
        <w:spacing w:before="120"/>
      </w:pPr>
      <w:r w:rsidRPr="00BE6EA9">
        <w:t xml:space="preserve">Granskningen </w:t>
      </w:r>
      <w:r w:rsidR="00F24222" w:rsidRPr="00BE6EA9">
        <w:t xml:space="preserve">har </w:t>
      </w:r>
      <w:r w:rsidRPr="00BE6EA9">
        <w:t>avgränsa</w:t>
      </w:r>
      <w:r w:rsidR="00F24222" w:rsidRPr="00BE6EA9">
        <w:t>t</w:t>
      </w:r>
      <w:r w:rsidRPr="00BE6EA9">
        <w:t>s till de delar av EG-förordningarna</w:t>
      </w:r>
      <w:r w:rsidR="00673F3B" w:rsidRPr="00BE6EA9">
        <w:t xml:space="preserve"> </w:t>
      </w:r>
      <w:r w:rsidRPr="00BE6EA9">
        <w:t>om jor</w:t>
      </w:r>
      <w:r w:rsidRPr="00BE6EA9">
        <w:t>d</w:t>
      </w:r>
      <w:r w:rsidRPr="00BE6EA9">
        <w:t>bruksstödet</w:t>
      </w:r>
      <w:r w:rsidRPr="00BE6EA9">
        <w:rPr>
          <w:sz w:val="12"/>
          <w:szCs w:val="12"/>
        </w:rPr>
        <w:t xml:space="preserve"> </w:t>
      </w:r>
      <w:r w:rsidRPr="00BE6EA9">
        <w:t>som gäller kontrollerna avseende de tvärvillkor som</w:t>
      </w:r>
      <w:r w:rsidR="00673F3B" w:rsidRPr="00BE6EA9">
        <w:t xml:space="preserve"> </w:t>
      </w:r>
      <w:r w:rsidRPr="00BE6EA9">
        <w:t>kallas ver</w:t>
      </w:r>
      <w:r w:rsidRPr="00BE6EA9">
        <w:t>k</w:t>
      </w:r>
      <w:r w:rsidRPr="00BE6EA9">
        <w:t>samhetskrav. Verksamhetskraven innebär att lantbrukare måste</w:t>
      </w:r>
      <w:r w:rsidR="00673F3B" w:rsidRPr="00BE6EA9">
        <w:t xml:space="preserve"> </w:t>
      </w:r>
      <w:r w:rsidRPr="00BE6EA9">
        <w:t>följa redan exist</w:t>
      </w:r>
      <w:r w:rsidRPr="00BE6EA9">
        <w:t>e</w:t>
      </w:r>
      <w:r w:rsidRPr="00BE6EA9">
        <w:t>rande regler om till exempel miljöhänsyn och djurskydd.</w:t>
      </w:r>
      <w:r w:rsidR="00673F3B" w:rsidRPr="00BE6EA9">
        <w:t xml:space="preserve"> </w:t>
      </w:r>
      <w:r w:rsidRPr="00BE6EA9">
        <w:t>Granskningen o</w:t>
      </w:r>
      <w:r w:rsidRPr="00BE6EA9">
        <w:t>m</w:t>
      </w:r>
      <w:r w:rsidRPr="00BE6EA9">
        <w:t>fattar inte de tvärvillkor som kallas skötselkrav, det vill</w:t>
      </w:r>
      <w:r w:rsidR="00673F3B" w:rsidRPr="00BE6EA9">
        <w:t xml:space="preserve"> </w:t>
      </w:r>
      <w:r w:rsidRPr="00BE6EA9">
        <w:t>säga regler för hur åker- och betesmarker ska skötas.</w:t>
      </w:r>
      <w:r w:rsidR="00673F3B" w:rsidRPr="00BE6EA9">
        <w:t xml:space="preserve"> </w:t>
      </w:r>
      <w:r w:rsidRPr="00BE6EA9">
        <w:t>Granskningen av arbetet med tvärvillkoren gäl</w:t>
      </w:r>
      <w:r w:rsidRPr="00BE6EA9">
        <w:t>l</w:t>
      </w:r>
      <w:r w:rsidRPr="00BE6EA9">
        <w:t>er i huvudsak åren</w:t>
      </w:r>
      <w:r w:rsidR="00673F3B" w:rsidRPr="00BE6EA9">
        <w:t xml:space="preserve"> </w:t>
      </w:r>
      <w:r w:rsidRPr="00BE6EA9">
        <w:t>2004–2006.</w:t>
      </w:r>
    </w:p>
    <w:p w:rsidR="00673F3B" w:rsidRPr="00BE6EA9" w:rsidRDefault="008259B4" w:rsidP="00673F3B">
      <w:pPr>
        <w:pStyle w:val="Normaltindrag"/>
      </w:pPr>
      <w:r w:rsidRPr="00BE6EA9">
        <w:t xml:space="preserve">I granskningen har ingått </w:t>
      </w:r>
      <w:r w:rsidR="006208CC" w:rsidRPr="00BE6EA9">
        <w:t>r</w:t>
      </w:r>
      <w:r w:rsidRPr="00BE6EA9">
        <w:t>egeringen och Regeringskansliet (Jordbruksd</w:t>
      </w:r>
      <w:r w:rsidRPr="00BE6EA9">
        <w:t>e</w:t>
      </w:r>
      <w:r w:rsidRPr="00BE6EA9">
        <w:t>partementet)</w:t>
      </w:r>
      <w:r w:rsidR="00673F3B" w:rsidRPr="00BE6EA9">
        <w:t xml:space="preserve">, </w:t>
      </w:r>
      <w:r w:rsidRPr="00BE6EA9">
        <w:t>Jordbruksverket</w:t>
      </w:r>
      <w:r w:rsidR="00673F3B" w:rsidRPr="00BE6EA9">
        <w:t xml:space="preserve">, </w:t>
      </w:r>
      <w:r w:rsidRPr="00BE6EA9">
        <w:t>Naturvårdsverket</w:t>
      </w:r>
      <w:r w:rsidR="00673F3B" w:rsidRPr="00BE6EA9">
        <w:t xml:space="preserve">, </w:t>
      </w:r>
      <w:r w:rsidRPr="00BE6EA9">
        <w:t>Livsmedelsverket</w:t>
      </w:r>
      <w:r w:rsidR="00673F3B" w:rsidRPr="00BE6EA9">
        <w:t xml:space="preserve">, </w:t>
      </w:r>
      <w:r w:rsidRPr="00BE6EA9">
        <w:t>Kemik</w:t>
      </w:r>
      <w:r w:rsidRPr="00BE6EA9">
        <w:t>a</w:t>
      </w:r>
      <w:r w:rsidRPr="00BE6EA9">
        <w:t>lieinspektionen</w:t>
      </w:r>
      <w:r w:rsidR="00673F3B" w:rsidRPr="00BE6EA9">
        <w:t xml:space="preserve"> och </w:t>
      </w:r>
      <w:r w:rsidRPr="00BE6EA9">
        <w:t>samtliga länsstyrelser</w:t>
      </w:r>
      <w:r w:rsidR="006208CC" w:rsidRPr="00BE6EA9">
        <w:t>.</w:t>
      </w:r>
      <w:r w:rsidR="00673F3B" w:rsidRPr="00BE6EA9">
        <w:t xml:space="preserve"> </w:t>
      </w:r>
    </w:p>
    <w:p w:rsidR="008259B4" w:rsidRPr="00BE6EA9" w:rsidRDefault="008259B4" w:rsidP="00673F3B">
      <w:pPr>
        <w:pStyle w:val="Normaltindrag"/>
      </w:pPr>
      <w:r w:rsidRPr="00BE6EA9">
        <w:t>I systemet med tvärvillkorskontroller är även kommunerna inblandade. E</w:t>
      </w:r>
      <w:r w:rsidRPr="00BE6EA9">
        <w:t>f</w:t>
      </w:r>
      <w:r w:rsidRPr="00BE6EA9">
        <w:t>te</w:t>
      </w:r>
      <w:r w:rsidRPr="00BE6EA9">
        <w:t>r</w:t>
      </w:r>
      <w:r w:rsidRPr="00BE6EA9">
        <w:t>som Riksrevisionen saknar mandat att granska den kommunala nivån ingår kommunerna inte i granskningen men Riksrevisionen har dock inhämtat information och uppgifter från dessa. Den informationen ligger delvis till grund för slutsatserna om och bedömningarna av de statliga insatserna.</w:t>
      </w:r>
    </w:p>
    <w:p w:rsidR="008259B4" w:rsidRPr="00BE6EA9" w:rsidRDefault="008259B4" w:rsidP="008259B4">
      <w:pPr>
        <w:pStyle w:val="Rubrik3"/>
        <w:rPr>
          <w:noProof w:val="0"/>
        </w:rPr>
      </w:pPr>
      <w:bookmarkStart w:id="12" w:name="_Toc210706599"/>
      <w:r w:rsidRPr="00BE6EA9">
        <w:rPr>
          <w:noProof w:val="0"/>
        </w:rPr>
        <w:t>Vad menas med tvärvillkorskontroll</w:t>
      </w:r>
      <w:bookmarkEnd w:id="12"/>
    </w:p>
    <w:p w:rsidR="00673F3B" w:rsidRPr="00BE6EA9" w:rsidRDefault="008259B4" w:rsidP="008259B4">
      <w:r w:rsidRPr="00BE6EA9">
        <w:t>Tvärvillkoren utgörs av särskilt utpekade krav inom redan existerande la</w:t>
      </w:r>
      <w:r w:rsidRPr="00BE6EA9">
        <w:t>g</w:t>
      </w:r>
      <w:r w:rsidRPr="00BE6EA9">
        <w:t>stiftning som jordbrukaren måste uppfylla för att få fullt gårdsstöd. Gårdsst</w:t>
      </w:r>
      <w:r w:rsidRPr="00BE6EA9">
        <w:t>ö</w:t>
      </w:r>
      <w:r w:rsidRPr="00BE6EA9">
        <w:t xml:space="preserve">det är en av flera stödformer som brukar benämnas direktstöd. Gårdsstödet är det beloppsmässigt största av direktstöden. </w:t>
      </w:r>
    </w:p>
    <w:p w:rsidR="00673F3B" w:rsidRPr="00BE6EA9" w:rsidRDefault="008259B4" w:rsidP="00673F3B">
      <w:pPr>
        <w:pStyle w:val="Normaltindrag"/>
      </w:pPr>
      <w:r w:rsidRPr="00BE6EA9">
        <w:t>Genom tvärvillkoren ska lagstiftningen följas inom områdena miljö, fol</w:t>
      </w:r>
      <w:r w:rsidRPr="00BE6EA9">
        <w:t>k</w:t>
      </w:r>
      <w:r w:rsidRPr="00BE6EA9">
        <w:t>hälsa, djurhälsa och växtskydd samt djurskydd. I området folkhälsa ingår liv</w:t>
      </w:r>
      <w:r w:rsidRPr="00BE6EA9">
        <w:t>s</w:t>
      </w:r>
      <w:r w:rsidRPr="00BE6EA9">
        <w:t>medelssäkerhet.</w:t>
      </w:r>
      <w:r w:rsidR="00673F3B" w:rsidRPr="00BE6EA9">
        <w:t xml:space="preserve"> </w:t>
      </w:r>
    </w:p>
    <w:p w:rsidR="00673F3B" w:rsidRPr="00BE6EA9" w:rsidRDefault="008259B4" w:rsidP="00673F3B">
      <w:pPr>
        <w:pStyle w:val="Normaltindrag"/>
      </w:pPr>
      <w:r w:rsidRPr="00BE6EA9">
        <w:t>Fjorton EG-direktiv och fem EG-förordningar ligger till grund för ver</w:t>
      </w:r>
      <w:r w:rsidRPr="00BE6EA9">
        <w:t>k</w:t>
      </w:r>
      <w:r w:rsidRPr="00BE6EA9">
        <w:t>samhetskraven. Dessa återfinns inom de områden som nämns ovan.</w:t>
      </w:r>
      <w:r w:rsidR="00673F3B" w:rsidRPr="00BE6EA9">
        <w:t xml:space="preserve"> </w:t>
      </w:r>
    </w:p>
    <w:p w:rsidR="00673F3B" w:rsidRPr="00BE6EA9" w:rsidRDefault="008259B4" w:rsidP="00673F3B">
      <w:pPr>
        <w:pStyle w:val="Normaltindrag"/>
      </w:pPr>
      <w:r w:rsidRPr="00BE6EA9">
        <w:t>För att säkerställa att tvärvillkoren efterlevs ska kontroll bedrivas. Syftet</w:t>
      </w:r>
      <w:r w:rsidR="00673F3B" w:rsidRPr="00BE6EA9">
        <w:t xml:space="preserve"> </w:t>
      </w:r>
      <w:r w:rsidRPr="00BE6EA9">
        <w:t>med tvärvillkorskontrollerna är att säkerställa att stöd inte betalas ut till</w:t>
      </w:r>
      <w:r w:rsidR="00673F3B" w:rsidRPr="00BE6EA9">
        <w:t xml:space="preserve"> </w:t>
      </w:r>
      <w:r w:rsidRPr="00BE6EA9">
        <w:t>jor</w:t>
      </w:r>
      <w:r w:rsidRPr="00BE6EA9">
        <w:t>d</w:t>
      </w:r>
      <w:r w:rsidRPr="00BE6EA9">
        <w:t xml:space="preserve">brukare som inte uppfyller de krav som tvärvillkoren innebär. </w:t>
      </w:r>
    </w:p>
    <w:p w:rsidR="00673F3B" w:rsidRPr="00BE6EA9" w:rsidRDefault="008259B4" w:rsidP="00673F3B">
      <w:pPr>
        <w:pStyle w:val="Normaltindrag"/>
      </w:pPr>
      <w:r w:rsidRPr="00BE6EA9">
        <w:t>Kontrollen av att tvärvillkoren följs är en del av administrationen av stöden till jordbrukarna och regleras i EG:s bestämmelser om jordbruksstöd. Om tvärvillkoren inte följs ska jordbrukaren få avdrag på stödet. Det innebär att särskilda verktyg för kontrollen ska användas. Kontrollrapporter ska upprättas och kontrolla</w:t>
      </w:r>
      <w:r w:rsidRPr="00BE6EA9">
        <w:t>n</w:t>
      </w:r>
      <w:r w:rsidRPr="00BE6EA9">
        <w:t xml:space="preserve">terna ska bedöma eventuella överträdelsers </w:t>
      </w:r>
      <w:r w:rsidRPr="00BE6EA9">
        <w:rPr>
          <w:i/>
        </w:rPr>
        <w:t>allvar, varaktighet och omfattning.</w:t>
      </w:r>
      <w:r w:rsidRPr="00BE6EA9">
        <w:t xml:space="preserve"> Även ev</w:t>
      </w:r>
      <w:r w:rsidR="006208CC" w:rsidRPr="00BE6EA9">
        <w:t>entuell</w:t>
      </w:r>
      <w:r w:rsidRPr="00BE6EA9">
        <w:t xml:space="preserve"> upprepning ska bedömas. Kontrollantens b</w:t>
      </w:r>
      <w:r w:rsidRPr="00BE6EA9">
        <w:t>e</w:t>
      </w:r>
      <w:r w:rsidRPr="00BE6EA9">
        <w:t>dömning ligger till grund för beslut om avdrag på stödet.</w:t>
      </w:r>
      <w:r w:rsidR="00673F3B" w:rsidRPr="00BE6EA9">
        <w:t xml:space="preserve"> </w:t>
      </w:r>
    </w:p>
    <w:p w:rsidR="00673F3B" w:rsidRPr="00BE6EA9" w:rsidRDefault="008259B4" w:rsidP="00673F3B">
      <w:pPr>
        <w:pStyle w:val="Normaltindrag"/>
      </w:pPr>
      <w:r w:rsidRPr="00BE6EA9">
        <w:t>Rådsförordningen och kommissionsförordningen är direkt gällande rätt i Sverige. Detta innebär att det inte finns, och heller inte får finnas, någon nationell svensk lagstiftning som överför innehållet i dessa förordningar. Förordningarna har företräde framför eventuellt motstridiga svenska bestä</w:t>
      </w:r>
      <w:r w:rsidRPr="00BE6EA9">
        <w:t>m</w:t>
      </w:r>
      <w:r w:rsidRPr="00BE6EA9">
        <w:t>melser och står därför över svensk lag. Däremot kräver förordningarna olika slag av kompletterande och uppföljande åtgärder i medlemsstaterna.</w:t>
      </w:r>
      <w:r w:rsidR="00673F3B" w:rsidRPr="00BE6EA9">
        <w:t xml:space="preserve"> </w:t>
      </w:r>
    </w:p>
    <w:p w:rsidR="008259B4" w:rsidRPr="00BE6EA9" w:rsidRDefault="008259B4" w:rsidP="00673F3B">
      <w:pPr>
        <w:pStyle w:val="Normaltindrag"/>
      </w:pPr>
      <w:r w:rsidRPr="00BE6EA9">
        <w:t>Den 14 oktober 2004 utfärdades den svenska förordningen (2004:760)</w:t>
      </w:r>
      <w:r w:rsidR="00673F3B" w:rsidRPr="00BE6EA9">
        <w:t xml:space="preserve"> </w:t>
      </w:r>
      <w:r w:rsidRPr="00BE6EA9">
        <w:t>om EG:s direktstöd för jordbrukarna (regeringsförordningen). Regeringsföror</w:t>
      </w:r>
      <w:r w:rsidRPr="00BE6EA9">
        <w:t>d</w:t>
      </w:r>
      <w:r w:rsidRPr="00BE6EA9">
        <w:t>ningen kompletterar de båda EG-förordningarna och reglerar tillämpnin</w:t>
      </w:r>
      <w:r w:rsidRPr="00BE6EA9">
        <w:t>g</w:t>
      </w:r>
      <w:r w:rsidRPr="00BE6EA9">
        <w:t>en av EU:s jordbruksreform och därmed de svenska tvärvillkorskontrollerna.</w:t>
      </w:r>
      <w:r w:rsidR="00673F3B" w:rsidRPr="00BE6EA9">
        <w:t xml:space="preserve"> </w:t>
      </w:r>
    </w:p>
    <w:p w:rsidR="008259B4" w:rsidRPr="00BE6EA9" w:rsidRDefault="008259B4" w:rsidP="008259B4">
      <w:pPr>
        <w:pStyle w:val="Rubrik3"/>
        <w:rPr>
          <w:noProof w:val="0"/>
        </w:rPr>
      </w:pPr>
      <w:bookmarkStart w:id="13" w:name="_Toc210706600"/>
      <w:r w:rsidRPr="00BE6EA9">
        <w:rPr>
          <w:noProof w:val="0"/>
        </w:rPr>
        <w:t>Aktörerna och deras ansvar</w:t>
      </w:r>
      <w:bookmarkEnd w:id="13"/>
    </w:p>
    <w:p w:rsidR="00673F3B" w:rsidRPr="00BE6EA9" w:rsidRDefault="008259B4" w:rsidP="008259B4">
      <w:r w:rsidRPr="00BE6EA9">
        <w:t>Enligt den kontrollmodell som valdes i Sverige är Jordbruksverket samor</w:t>
      </w:r>
      <w:r w:rsidRPr="00BE6EA9">
        <w:t>d</w:t>
      </w:r>
      <w:r w:rsidRPr="00BE6EA9">
        <w:t>nande myndighet för stödadministrationen och kontrollarbetet. Därutöver är Naturvårdsverket, Livsmedelsverket, Kemikalieinspektionen och Dju</w:t>
      </w:r>
      <w:r w:rsidRPr="00BE6EA9">
        <w:t>r</w:t>
      </w:r>
      <w:r w:rsidRPr="00BE6EA9">
        <w:t>skyddsmyndigheten samt länsstyrelserna och kommunerna inblandade i tvä</w:t>
      </w:r>
      <w:r w:rsidRPr="00BE6EA9">
        <w:t>r</w:t>
      </w:r>
      <w:r w:rsidRPr="00BE6EA9">
        <w:t>villkorskontrollerna.</w:t>
      </w:r>
      <w:r w:rsidR="00673F3B" w:rsidRPr="00BE6EA9">
        <w:t xml:space="preserve"> </w:t>
      </w:r>
    </w:p>
    <w:p w:rsidR="008259B4" w:rsidRPr="00BE6EA9" w:rsidRDefault="008259B4" w:rsidP="00673F3B">
      <w:pPr>
        <w:pStyle w:val="Normaltindrag"/>
      </w:pPr>
      <w:r w:rsidRPr="00BE6EA9">
        <w:t>I Sverige är de operativa tillsynsmyndigheterna för de områden inom</w:t>
      </w:r>
      <w:r w:rsidR="00673F3B" w:rsidRPr="00BE6EA9">
        <w:t xml:space="preserve"> </w:t>
      </w:r>
      <w:r w:rsidRPr="00BE6EA9">
        <w:t>vilka efterlevnaden av tvärvillkoren skulle kontrolleras 290 kommuner, 21</w:t>
      </w:r>
      <w:r w:rsidR="00673F3B" w:rsidRPr="00BE6EA9">
        <w:t xml:space="preserve"> </w:t>
      </w:r>
      <w:r w:rsidRPr="00BE6EA9">
        <w:t>länsst</w:t>
      </w:r>
      <w:r w:rsidRPr="00BE6EA9">
        <w:t>y</w:t>
      </w:r>
      <w:r w:rsidRPr="00BE6EA9">
        <w:t>relser, Livsmedelverket och Jordbruksverket.</w:t>
      </w:r>
      <w:r w:rsidR="00673F3B" w:rsidRPr="00BE6EA9">
        <w:t xml:space="preserve"> </w:t>
      </w:r>
      <w:r w:rsidRPr="00BE6EA9">
        <w:t>Bilden nedan beskriver berörda aktörers uppgifter och ansvar.</w:t>
      </w:r>
      <w:r w:rsidR="00673F3B" w:rsidRPr="00BE6EA9">
        <w:t xml:space="preserve"> </w:t>
      </w:r>
    </w:p>
    <w:p w:rsidR="00F9269C" w:rsidRPr="00BE6EA9" w:rsidRDefault="00F9269C" w:rsidP="00673F3B">
      <w:pPr>
        <w:pStyle w:val="Normaltindrag"/>
      </w:pPr>
    </w:p>
    <w:p w:rsidR="008259B4" w:rsidRPr="00BE6EA9" w:rsidRDefault="008259B4" w:rsidP="00D43899">
      <w:pPr>
        <w:pageBreakBefore/>
        <w:jc w:val="left"/>
        <w:rPr>
          <w:b/>
          <w:sz w:val="18"/>
          <w:szCs w:val="18"/>
        </w:rPr>
      </w:pPr>
      <w:r w:rsidRPr="00BE6EA9">
        <w:rPr>
          <w:b/>
          <w:sz w:val="18"/>
          <w:szCs w:val="18"/>
        </w:rPr>
        <w:t>Tabell 1 Myndigheters/aktörers uppgifter och ansvar avseende tvärvillkors</w:t>
      </w:r>
      <w:r w:rsidR="00D43899" w:rsidRPr="00BE6EA9">
        <w:rPr>
          <w:b/>
          <w:sz w:val="18"/>
          <w:szCs w:val="18"/>
        </w:rPr>
        <w:softHyphen/>
      </w:r>
      <w:r w:rsidRPr="00BE6EA9">
        <w:rPr>
          <w:b/>
          <w:sz w:val="18"/>
          <w:szCs w:val="18"/>
        </w:rPr>
        <w:t>ko</w:t>
      </w:r>
      <w:r w:rsidRPr="00BE6EA9">
        <w:rPr>
          <w:b/>
          <w:sz w:val="18"/>
          <w:szCs w:val="18"/>
        </w:rPr>
        <w:t>n</w:t>
      </w:r>
      <w:r w:rsidRPr="00BE6EA9">
        <w:rPr>
          <w:b/>
          <w:sz w:val="18"/>
          <w:szCs w:val="18"/>
        </w:rPr>
        <w:t>trollerna</w:t>
      </w:r>
    </w:p>
    <w:tbl>
      <w:tblPr>
        <w:tblStyle w:val="Tabellrutnt"/>
        <w:tblW w:w="0" w:type="auto"/>
        <w:tblLook w:val="01E0" w:firstRow="1" w:lastRow="1" w:firstColumn="1" w:lastColumn="1" w:noHBand="0" w:noVBand="0"/>
      </w:tblPr>
      <w:tblGrid>
        <w:gridCol w:w="2090"/>
        <w:gridCol w:w="3853"/>
      </w:tblGrid>
      <w:tr w:rsidR="008259B4" w:rsidRPr="00BE6EA9" w:rsidTr="008259B4">
        <w:tc>
          <w:tcPr>
            <w:tcW w:w="2518" w:type="dxa"/>
          </w:tcPr>
          <w:p w:rsidR="008259B4" w:rsidRPr="00BE6EA9" w:rsidRDefault="008259B4" w:rsidP="008259B4">
            <w:pPr>
              <w:rPr>
                <w:szCs w:val="19"/>
              </w:rPr>
            </w:pPr>
            <w:r w:rsidRPr="00BE6EA9">
              <w:rPr>
                <w:szCs w:val="19"/>
              </w:rPr>
              <w:t>Myndigheter/Aktörer</w:t>
            </w:r>
          </w:p>
        </w:tc>
        <w:tc>
          <w:tcPr>
            <w:tcW w:w="4992" w:type="dxa"/>
          </w:tcPr>
          <w:p w:rsidR="008259B4" w:rsidRPr="00BE6EA9" w:rsidRDefault="008259B4" w:rsidP="008259B4">
            <w:pPr>
              <w:rPr>
                <w:szCs w:val="19"/>
              </w:rPr>
            </w:pPr>
            <w:r w:rsidRPr="00BE6EA9">
              <w:rPr>
                <w:szCs w:val="19"/>
              </w:rPr>
              <w:t xml:space="preserve">Uppgifter/ansvar </w:t>
            </w:r>
          </w:p>
        </w:tc>
      </w:tr>
      <w:tr w:rsidR="008259B4" w:rsidRPr="00BE6EA9" w:rsidTr="008259B4">
        <w:tc>
          <w:tcPr>
            <w:tcW w:w="2518" w:type="dxa"/>
          </w:tcPr>
          <w:p w:rsidR="008259B4" w:rsidRPr="00BE6EA9" w:rsidRDefault="008259B4" w:rsidP="008259B4">
            <w:pPr>
              <w:rPr>
                <w:szCs w:val="19"/>
              </w:rPr>
            </w:pPr>
            <w:r w:rsidRPr="00BE6EA9">
              <w:rPr>
                <w:szCs w:val="19"/>
              </w:rPr>
              <w:t>Riksdagen</w:t>
            </w:r>
          </w:p>
        </w:tc>
        <w:tc>
          <w:tcPr>
            <w:tcW w:w="4992" w:type="dxa"/>
          </w:tcPr>
          <w:p w:rsidR="008259B4" w:rsidRPr="00BE6EA9" w:rsidRDefault="008259B4" w:rsidP="008259B4">
            <w:pPr>
              <w:rPr>
                <w:szCs w:val="19"/>
              </w:rPr>
            </w:pPr>
            <w:r w:rsidRPr="00BE6EA9">
              <w:rPr>
                <w:szCs w:val="19"/>
              </w:rPr>
              <w:t>EG-förordningarna om tvärvillkoren är direkt gällande rätt i Sverige. Frågan om villkoren har därför inte behandlats i riksdagen.</w:t>
            </w:r>
          </w:p>
        </w:tc>
      </w:tr>
      <w:tr w:rsidR="008259B4" w:rsidRPr="00BE6EA9" w:rsidTr="008259B4">
        <w:tc>
          <w:tcPr>
            <w:tcW w:w="2518" w:type="dxa"/>
          </w:tcPr>
          <w:p w:rsidR="008259B4" w:rsidRPr="00BE6EA9" w:rsidRDefault="008259B4" w:rsidP="008259B4">
            <w:pPr>
              <w:rPr>
                <w:szCs w:val="19"/>
              </w:rPr>
            </w:pPr>
            <w:r w:rsidRPr="00BE6EA9">
              <w:rPr>
                <w:szCs w:val="19"/>
              </w:rPr>
              <w:t>Regeringen</w:t>
            </w:r>
          </w:p>
        </w:tc>
        <w:tc>
          <w:tcPr>
            <w:tcW w:w="4992" w:type="dxa"/>
          </w:tcPr>
          <w:p w:rsidR="008259B4" w:rsidRPr="00BE6EA9" w:rsidRDefault="008259B4" w:rsidP="008259B4">
            <w:pPr>
              <w:rPr>
                <w:szCs w:val="19"/>
              </w:rPr>
            </w:pPr>
            <w:r w:rsidRPr="00BE6EA9">
              <w:rPr>
                <w:szCs w:val="19"/>
              </w:rPr>
              <w:t>EG-förordningarna krävde nationell komplett</w:t>
            </w:r>
            <w:r w:rsidRPr="00BE6EA9">
              <w:rPr>
                <w:szCs w:val="19"/>
              </w:rPr>
              <w:t>e</w:t>
            </w:r>
            <w:r w:rsidRPr="00BE6EA9">
              <w:rPr>
                <w:szCs w:val="19"/>
              </w:rPr>
              <w:t>ring avseende bl.a. myndigh</w:t>
            </w:r>
            <w:r w:rsidRPr="00BE6EA9">
              <w:rPr>
                <w:szCs w:val="19"/>
              </w:rPr>
              <w:t>e</w:t>
            </w:r>
            <w:r w:rsidRPr="00BE6EA9">
              <w:rPr>
                <w:szCs w:val="19"/>
              </w:rPr>
              <w:t>terna ansvar och roller. Regeringen har ansvarat för detta och har utfärdat en kompletterande förordning till EG-förordningarna.</w:t>
            </w:r>
          </w:p>
        </w:tc>
      </w:tr>
      <w:tr w:rsidR="008259B4" w:rsidRPr="00BE6EA9" w:rsidTr="008259B4">
        <w:tc>
          <w:tcPr>
            <w:tcW w:w="2518" w:type="dxa"/>
          </w:tcPr>
          <w:p w:rsidR="008259B4" w:rsidRPr="00BE6EA9" w:rsidRDefault="008259B4" w:rsidP="008259B4">
            <w:pPr>
              <w:rPr>
                <w:szCs w:val="19"/>
              </w:rPr>
            </w:pPr>
            <w:r w:rsidRPr="00BE6EA9">
              <w:rPr>
                <w:szCs w:val="19"/>
              </w:rPr>
              <w:t>Livsmedelsverket</w:t>
            </w:r>
            <w:r w:rsidR="00CF40F8" w:rsidRPr="00BE6EA9">
              <w:rPr>
                <w:szCs w:val="19"/>
              </w:rPr>
              <w:t xml:space="preserve"> </w:t>
            </w:r>
            <w:r w:rsidR="00CF40F8" w:rsidRPr="00BE6EA9">
              <w:rPr>
                <w:szCs w:val="19"/>
              </w:rPr>
              <w:br/>
            </w:r>
            <w:r w:rsidRPr="00BE6EA9">
              <w:rPr>
                <w:szCs w:val="19"/>
              </w:rPr>
              <w:t>Naturvårdsverket</w:t>
            </w:r>
            <w:r w:rsidR="00CF40F8" w:rsidRPr="00BE6EA9">
              <w:rPr>
                <w:szCs w:val="19"/>
              </w:rPr>
              <w:t xml:space="preserve"> </w:t>
            </w:r>
            <w:r w:rsidR="00CF40F8" w:rsidRPr="00BE6EA9">
              <w:rPr>
                <w:szCs w:val="19"/>
              </w:rPr>
              <w:br/>
            </w:r>
            <w:r w:rsidRPr="00BE6EA9">
              <w:rPr>
                <w:szCs w:val="19"/>
              </w:rPr>
              <w:t>Kemik</w:t>
            </w:r>
            <w:r w:rsidRPr="00BE6EA9">
              <w:rPr>
                <w:szCs w:val="19"/>
              </w:rPr>
              <w:t>a</w:t>
            </w:r>
            <w:r w:rsidRPr="00BE6EA9">
              <w:rPr>
                <w:szCs w:val="19"/>
              </w:rPr>
              <w:t>lieinspektionen</w:t>
            </w:r>
            <w:r w:rsidR="00CF40F8" w:rsidRPr="00BE6EA9">
              <w:rPr>
                <w:szCs w:val="19"/>
              </w:rPr>
              <w:t xml:space="preserve"> </w:t>
            </w:r>
            <w:r w:rsidR="00CF40F8" w:rsidRPr="00BE6EA9">
              <w:rPr>
                <w:szCs w:val="19"/>
              </w:rPr>
              <w:br/>
            </w:r>
            <w:r w:rsidRPr="00BE6EA9">
              <w:rPr>
                <w:szCs w:val="19"/>
              </w:rPr>
              <w:t>Dju</w:t>
            </w:r>
            <w:r w:rsidRPr="00BE6EA9">
              <w:rPr>
                <w:szCs w:val="19"/>
              </w:rPr>
              <w:t>r</w:t>
            </w:r>
            <w:r w:rsidRPr="00BE6EA9">
              <w:rPr>
                <w:szCs w:val="19"/>
              </w:rPr>
              <w:t>skyddsmyndigheten</w:t>
            </w:r>
          </w:p>
        </w:tc>
        <w:tc>
          <w:tcPr>
            <w:tcW w:w="4992" w:type="dxa"/>
          </w:tcPr>
          <w:p w:rsidR="008259B4" w:rsidRPr="00BE6EA9" w:rsidRDefault="008259B4" w:rsidP="008259B4">
            <w:pPr>
              <w:rPr>
                <w:szCs w:val="19"/>
              </w:rPr>
            </w:pPr>
            <w:r w:rsidRPr="00BE6EA9">
              <w:rPr>
                <w:szCs w:val="19"/>
              </w:rPr>
              <w:t>Förväntas medverka i arbetet med de tvärvil</w:t>
            </w:r>
            <w:r w:rsidRPr="00BE6EA9">
              <w:rPr>
                <w:szCs w:val="19"/>
              </w:rPr>
              <w:t>l</w:t>
            </w:r>
            <w:r w:rsidRPr="00BE6EA9">
              <w:rPr>
                <w:szCs w:val="19"/>
              </w:rPr>
              <w:t>kor inom vilka myndigheten är ansvarig enligt den bakomliggande la</w:t>
            </w:r>
            <w:r w:rsidRPr="00BE6EA9">
              <w:rPr>
                <w:szCs w:val="19"/>
              </w:rPr>
              <w:t>g</w:t>
            </w:r>
            <w:r w:rsidRPr="00BE6EA9">
              <w:rPr>
                <w:szCs w:val="19"/>
              </w:rPr>
              <w:t xml:space="preserve">stiftningen, t.ex. genom att bistå med underlag till kontrollprotokoll. </w:t>
            </w:r>
          </w:p>
        </w:tc>
      </w:tr>
      <w:tr w:rsidR="008259B4" w:rsidRPr="00BE6EA9" w:rsidTr="008259B4">
        <w:tc>
          <w:tcPr>
            <w:tcW w:w="2518" w:type="dxa"/>
          </w:tcPr>
          <w:p w:rsidR="008259B4" w:rsidRPr="00BE6EA9" w:rsidRDefault="008259B4" w:rsidP="008259B4">
            <w:pPr>
              <w:rPr>
                <w:szCs w:val="19"/>
              </w:rPr>
            </w:pPr>
            <w:r w:rsidRPr="00BE6EA9">
              <w:rPr>
                <w:szCs w:val="19"/>
              </w:rPr>
              <w:t>Jordbruksverket</w:t>
            </w:r>
          </w:p>
        </w:tc>
        <w:tc>
          <w:tcPr>
            <w:tcW w:w="4992" w:type="dxa"/>
          </w:tcPr>
          <w:p w:rsidR="008259B4" w:rsidRPr="00BE6EA9" w:rsidRDefault="008259B4" w:rsidP="008259B4">
            <w:pPr>
              <w:rPr>
                <w:szCs w:val="19"/>
              </w:rPr>
            </w:pPr>
            <w:r w:rsidRPr="00BE6EA9">
              <w:rPr>
                <w:szCs w:val="19"/>
              </w:rPr>
              <w:t>Ansvarig samordnande myndighet för stöda</w:t>
            </w:r>
            <w:r w:rsidRPr="00BE6EA9">
              <w:rPr>
                <w:szCs w:val="19"/>
              </w:rPr>
              <w:t>d</w:t>
            </w:r>
            <w:r w:rsidRPr="00BE6EA9">
              <w:rPr>
                <w:szCs w:val="19"/>
              </w:rPr>
              <w:t>ministration samt utbetalande myndighet när det gäller jordbruksst</w:t>
            </w:r>
            <w:r w:rsidRPr="00BE6EA9">
              <w:rPr>
                <w:szCs w:val="19"/>
              </w:rPr>
              <w:t>ö</w:t>
            </w:r>
            <w:r w:rsidRPr="00BE6EA9">
              <w:rPr>
                <w:szCs w:val="19"/>
              </w:rPr>
              <w:t>den.</w:t>
            </w:r>
          </w:p>
        </w:tc>
      </w:tr>
      <w:tr w:rsidR="008259B4" w:rsidRPr="00BE6EA9" w:rsidTr="008259B4">
        <w:tc>
          <w:tcPr>
            <w:tcW w:w="2518" w:type="dxa"/>
          </w:tcPr>
          <w:p w:rsidR="008259B4" w:rsidRPr="00BE6EA9" w:rsidRDefault="008259B4" w:rsidP="008259B4">
            <w:pPr>
              <w:rPr>
                <w:szCs w:val="19"/>
              </w:rPr>
            </w:pPr>
            <w:r w:rsidRPr="00BE6EA9">
              <w:rPr>
                <w:szCs w:val="19"/>
              </w:rPr>
              <w:t>Länsstyrelserna</w:t>
            </w:r>
          </w:p>
        </w:tc>
        <w:tc>
          <w:tcPr>
            <w:tcW w:w="4992" w:type="dxa"/>
          </w:tcPr>
          <w:p w:rsidR="008259B4" w:rsidRPr="00BE6EA9" w:rsidRDefault="008259B4" w:rsidP="008259B4">
            <w:pPr>
              <w:rPr>
                <w:szCs w:val="19"/>
              </w:rPr>
            </w:pPr>
            <w:r w:rsidRPr="00BE6EA9">
              <w:rPr>
                <w:szCs w:val="19"/>
              </w:rPr>
              <w:t>Fattar beslut om stödutbetalningar till jordbr</w:t>
            </w:r>
            <w:r w:rsidRPr="00BE6EA9">
              <w:rPr>
                <w:szCs w:val="19"/>
              </w:rPr>
              <w:t>u</w:t>
            </w:r>
            <w:r w:rsidRPr="00BE6EA9">
              <w:rPr>
                <w:szCs w:val="19"/>
              </w:rPr>
              <w:t>karen och ev. avdrag på stödet samt ansvarar för administrationen av stödsystemet.</w:t>
            </w:r>
          </w:p>
        </w:tc>
      </w:tr>
      <w:tr w:rsidR="008259B4" w:rsidRPr="00BE6EA9" w:rsidTr="008259B4">
        <w:tc>
          <w:tcPr>
            <w:tcW w:w="2518" w:type="dxa"/>
          </w:tcPr>
          <w:p w:rsidR="008259B4" w:rsidRPr="00BE6EA9" w:rsidRDefault="008259B4" w:rsidP="008259B4">
            <w:pPr>
              <w:rPr>
                <w:szCs w:val="19"/>
              </w:rPr>
            </w:pPr>
            <w:r w:rsidRPr="00BE6EA9">
              <w:rPr>
                <w:szCs w:val="19"/>
              </w:rPr>
              <w:t>Kommuner och länsstyre</w:t>
            </w:r>
            <w:r w:rsidRPr="00BE6EA9">
              <w:rPr>
                <w:szCs w:val="19"/>
              </w:rPr>
              <w:t>l</w:t>
            </w:r>
            <w:r w:rsidRPr="00BE6EA9">
              <w:rPr>
                <w:szCs w:val="19"/>
              </w:rPr>
              <w:t>ser</w:t>
            </w:r>
          </w:p>
        </w:tc>
        <w:tc>
          <w:tcPr>
            <w:tcW w:w="4992" w:type="dxa"/>
          </w:tcPr>
          <w:p w:rsidR="008259B4" w:rsidRPr="00BE6EA9" w:rsidRDefault="008259B4" w:rsidP="008259B4">
            <w:pPr>
              <w:rPr>
                <w:szCs w:val="19"/>
              </w:rPr>
            </w:pPr>
            <w:r w:rsidRPr="00BE6EA9">
              <w:rPr>
                <w:szCs w:val="19"/>
              </w:rPr>
              <w:t>Förväntades göra de operativa tvärvillkorsko</w:t>
            </w:r>
            <w:r w:rsidRPr="00BE6EA9">
              <w:rPr>
                <w:szCs w:val="19"/>
              </w:rPr>
              <w:t>n</w:t>
            </w:r>
            <w:r w:rsidRPr="00BE6EA9">
              <w:rPr>
                <w:szCs w:val="19"/>
              </w:rPr>
              <w:t>trollerna inom de områden my</w:t>
            </w:r>
            <w:r w:rsidRPr="00BE6EA9">
              <w:rPr>
                <w:szCs w:val="19"/>
              </w:rPr>
              <w:t>n</w:t>
            </w:r>
            <w:r w:rsidRPr="00BE6EA9">
              <w:rPr>
                <w:szCs w:val="19"/>
              </w:rPr>
              <w:t>digheterna har ansvar för i den ordinarie tillsynen. Tvärvil</w:t>
            </w:r>
            <w:r w:rsidRPr="00BE6EA9">
              <w:rPr>
                <w:szCs w:val="19"/>
              </w:rPr>
              <w:t>l</w:t>
            </w:r>
            <w:r w:rsidRPr="00BE6EA9">
              <w:rPr>
                <w:szCs w:val="19"/>
              </w:rPr>
              <w:t>korskontrollerna ska göras hos minst en pr</w:t>
            </w:r>
            <w:r w:rsidRPr="00BE6EA9">
              <w:rPr>
                <w:szCs w:val="19"/>
              </w:rPr>
              <w:t>o</w:t>
            </w:r>
            <w:r w:rsidRPr="00BE6EA9">
              <w:rPr>
                <w:szCs w:val="19"/>
              </w:rPr>
              <w:t>cent av de stöds</w:t>
            </w:r>
            <w:r w:rsidRPr="00BE6EA9">
              <w:rPr>
                <w:szCs w:val="19"/>
              </w:rPr>
              <w:t>ö</w:t>
            </w:r>
            <w:r w:rsidRPr="00BE6EA9">
              <w:rPr>
                <w:szCs w:val="19"/>
              </w:rPr>
              <w:t xml:space="preserve">kande. </w:t>
            </w:r>
          </w:p>
        </w:tc>
      </w:tr>
    </w:tbl>
    <w:p w:rsidR="008259B4" w:rsidRPr="00BE6EA9" w:rsidRDefault="008259B4" w:rsidP="008259B4">
      <w:pPr>
        <w:rPr>
          <w:sz w:val="16"/>
          <w:szCs w:val="16"/>
        </w:rPr>
      </w:pPr>
      <w:r w:rsidRPr="00BE6EA9">
        <w:rPr>
          <w:sz w:val="16"/>
          <w:szCs w:val="16"/>
        </w:rPr>
        <w:t xml:space="preserve">Källa: Riksrevisionens rapport </w:t>
      </w:r>
      <w:r w:rsidR="0022558B" w:rsidRPr="00BE6EA9">
        <w:rPr>
          <w:sz w:val="16"/>
          <w:szCs w:val="16"/>
        </w:rPr>
        <w:t>RiR 2008:11.</w:t>
      </w:r>
    </w:p>
    <w:p w:rsidR="008259B4" w:rsidRPr="00BE6EA9" w:rsidRDefault="008259B4" w:rsidP="008259B4">
      <w:pPr>
        <w:rPr>
          <w:i/>
        </w:rPr>
      </w:pPr>
    </w:p>
    <w:p w:rsidR="00673F3B" w:rsidRPr="00BE6EA9" w:rsidRDefault="008259B4" w:rsidP="008259B4">
      <w:pPr>
        <w:rPr>
          <w:i/>
        </w:rPr>
      </w:pPr>
      <w:r w:rsidRPr="00BE6EA9">
        <w:rPr>
          <w:i/>
        </w:rPr>
        <w:t>Pågående förändringar</w:t>
      </w:r>
      <w:r w:rsidR="00673F3B" w:rsidRPr="00BE6EA9">
        <w:rPr>
          <w:i/>
        </w:rPr>
        <w:t xml:space="preserve"> </w:t>
      </w:r>
    </w:p>
    <w:p w:rsidR="00673F3B" w:rsidRPr="00BE6EA9" w:rsidRDefault="008259B4" w:rsidP="008259B4">
      <w:r w:rsidRPr="00BE6EA9">
        <w:t>Regeringen beslutade den 10 januari 2008 om att förändra organisationen</w:t>
      </w:r>
      <w:r w:rsidR="00673F3B" w:rsidRPr="00BE6EA9">
        <w:t xml:space="preserve"> </w:t>
      </w:r>
      <w:r w:rsidRPr="00BE6EA9">
        <w:t>av tvärvillkorskontrollerna. Förändringen innebär att de tvärvillkorskontroller som kommunerna tidigare förutsattes utföra i fortsättningen ska göras av länsstyrelserna. Kommunerna förutsätts även fortsättningsvis rapportera alla tvärvillkorsöverträdelser som de hittar i sin ordinarie tillsyn hos stödsökande jordbrukare.</w:t>
      </w:r>
      <w:r w:rsidR="00673F3B" w:rsidRPr="00BE6EA9">
        <w:t xml:space="preserve"> </w:t>
      </w:r>
    </w:p>
    <w:p w:rsidR="008259B4" w:rsidRPr="00BE6EA9" w:rsidRDefault="008259B4" w:rsidP="00673F3B">
      <w:pPr>
        <w:pStyle w:val="Normaltindrag"/>
      </w:pPr>
      <w:r w:rsidRPr="00BE6EA9">
        <w:t>Även inom EU har behovet av att förändra och förenkla systemet med</w:t>
      </w:r>
      <w:r w:rsidR="00673F3B" w:rsidRPr="00BE6EA9">
        <w:t xml:space="preserve"> </w:t>
      </w:r>
      <w:r w:rsidRPr="00BE6EA9">
        <w:t>tvärvillkorskontroller uppmärksammats. Kommissionen gjorde 2007 en</w:t>
      </w:r>
      <w:r w:rsidR="00673F3B" w:rsidRPr="00BE6EA9">
        <w:t xml:space="preserve"> </w:t>
      </w:r>
      <w:r w:rsidRPr="00BE6EA9">
        <w:t>öve</w:t>
      </w:r>
      <w:r w:rsidRPr="00BE6EA9">
        <w:t>r</w:t>
      </w:r>
      <w:r w:rsidRPr="00BE6EA9">
        <w:t>syn av systemet med tvärvillkoren. Översynen har resulterat i förändrin</w:t>
      </w:r>
      <w:r w:rsidRPr="00BE6EA9">
        <w:t>g</w:t>
      </w:r>
      <w:r w:rsidRPr="00BE6EA9">
        <w:t>ar såväl i rådsförordningen som i kommissionsförordningen.</w:t>
      </w:r>
      <w:r w:rsidRPr="00BE6EA9">
        <w:rPr>
          <w:sz w:val="12"/>
          <w:szCs w:val="12"/>
        </w:rPr>
        <w:t xml:space="preserve"> </w:t>
      </w:r>
      <w:r w:rsidRPr="00BE6EA9">
        <w:t>Förändringarna innebär bland annat att små tvärvillkorsavvikelser inte ska behöva leda till avdrag på stödet och att avdrag som gäller små belopp inte behöver göras.</w:t>
      </w:r>
    </w:p>
    <w:p w:rsidR="008259B4" w:rsidRPr="00BE6EA9" w:rsidRDefault="008259B4" w:rsidP="008259B4">
      <w:pPr>
        <w:pStyle w:val="Rubrik2"/>
      </w:pPr>
      <w:bookmarkStart w:id="14" w:name="_Toc210706601"/>
      <w:r w:rsidRPr="00BE6EA9">
        <w:t>Riksrevisionens iakttagelser och slutsatser</w:t>
      </w:r>
      <w:bookmarkEnd w:id="14"/>
    </w:p>
    <w:p w:rsidR="00056BA7" w:rsidRPr="00BE6EA9" w:rsidRDefault="008259B4" w:rsidP="008259B4">
      <w:r w:rsidRPr="00BE6EA9">
        <w:t>Granskningens syfte har varit att bedöma om regeringen och ansvariga</w:t>
      </w:r>
      <w:r w:rsidR="006208CC" w:rsidRPr="00BE6EA9">
        <w:t xml:space="preserve"> </w:t>
      </w:r>
      <w:r w:rsidRPr="00BE6EA9">
        <w:t>my</w:t>
      </w:r>
      <w:r w:rsidRPr="00BE6EA9">
        <w:t>n</w:t>
      </w:r>
      <w:r w:rsidRPr="00BE6EA9">
        <w:t>digheter säkerställt en korrekt tillämpning av EG-förordningarnas bestämme</w:t>
      </w:r>
      <w:r w:rsidRPr="00BE6EA9">
        <w:t>l</w:t>
      </w:r>
      <w:r w:rsidRPr="00BE6EA9">
        <w:t xml:space="preserve">ser om tvärvillkorskontroller. </w:t>
      </w:r>
      <w:r w:rsidR="00056BA7" w:rsidRPr="00BE6EA9">
        <w:t xml:space="preserve"> </w:t>
      </w:r>
    </w:p>
    <w:p w:rsidR="00056BA7" w:rsidRPr="00BE6EA9" w:rsidRDefault="008259B4" w:rsidP="00056BA7">
      <w:pPr>
        <w:pStyle w:val="Normaltindrag"/>
        <w:rPr>
          <w:spacing w:val="-2"/>
        </w:rPr>
      </w:pPr>
      <w:r w:rsidRPr="00BE6EA9">
        <w:rPr>
          <w:spacing w:val="-2"/>
        </w:rPr>
        <w:t>Riksrevisionens övergripande slutsats från granskningen är att tilläm</w:t>
      </w:r>
      <w:r w:rsidRPr="00BE6EA9">
        <w:rPr>
          <w:spacing w:val="-2"/>
        </w:rPr>
        <w:t>p</w:t>
      </w:r>
      <w:r w:rsidRPr="00BE6EA9">
        <w:rPr>
          <w:spacing w:val="-2"/>
        </w:rPr>
        <w:t>ningen av EG-bestämmelserna om tvärvillkorskontroller i Sverige</w:t>
      </w:r>
      <w:r w:rsidR="00056BA7" w:rsidRPr="00BE6EA9">
        <w:rPr>
          <w:spacing w:val="-2"/>
        </w:rPr>
        <w:t xml:space="preserve"> </w:t>
      </w:r>
      <w:r w:rsidRPr="00BE6EA9">
        <w:rPr>
          <w:spacing w:val="-2"/>
        </w:rPr>
        <w:t>har fungerat bristfä</w:t>
      </w:r>
      <w:r w:rsidRPr="00BE6EA9">
        <w:rPr>
          <w:spacing w:val="-2"/>
        </w:rPr>
        <w:t>l</w:t>
      </w:r>
      <w:r w:rsidRPr="00BE6EA9">
        <w:rPr>
          <w:spacing w:val="-2"/>
        </w:rPr>
        <w:t>ligt. Vissa bestämmelser följs inte</w:t>
      </w:r>
      <w:r w:rsidR="006208CC" w:rsidRPr="00BE6EA9">
        <w:rPr>
          <w:spacing w:val="-2"/>
        </w:rPr>
        <w:t>,</w:t>
      </w:r>
      <w:r w:rsidRPr="00BE6EA9">
        <w:rPr>
          <w:spacing w:val="-2"/>
        </w:rPr>
        <w:t xml:space="preserve"> och Sverige</w:t>
      </w:r>
      <w:r w:rsidR="00056BA7" w:rsidRPr="00BE6EA9">
        <w:rPr>
          <w:spacing w:val="-2"/>
        </w:rPr>
        <w:t xml:space="preserve"> </w:t>
      </w:r>
      <w:r w:rsidRPr="00BE6EA9">
        <w:rPr>
          <w:spacing w:val="-2"/>
        </w:rPr>
        <w:t>riskerar nu sankti</w:t>
      </w:r>
      <w:r w:rsidRPr="00BE6EA9">
        <w:rPr>
          <w:spacing w:val="-2"/>
        </w:rPr>
        <w:t>o</w:t>
      </w:r>
      <w:r w:rsidRPr="00BE6EA9">
        <w:rPr>
          <w:spacing w:val="-2"/>
        </w:rPr>
        <w:t xml:space="preserve">ner från EU. </w:t>
      </w:r>
      <w:r w:rsidR="00056BA7" w:rsidRPr="00BE6EA9">
        <w:rPr>
          <w:spacing w:val="-2"/>
        </w:rPr>
        <w:t xml:space="preserve"> </w:t>
      </w:r>
    </w:p>
    <w:p w:rsidR="008259B4" w:rsidRPr="00BE6EA9" w:rsidRDefault="008259B4" w:rsidP="00056BA7">
      <w:pPr>
        <w:pStyle w:val="Normaltindrag"/>
      </w:pPr>
      <w:r w:rsidRPr="00BE6EA9">
        <w:t>Även efter de förändringar i organisationen av tvärvillkorskontrollerna som</w:t>
      </w:r>
      <w:r w:rsidR="00056BA7" w:rsidRPr="00BE6EA9">
        <w:t xml:space="preserve"> </w:t>
      </w:r>
      <w:r w:rsidRPr="00BE6EA9">
        <w:t>regeringen beslutade 2008 behövs enligt Riksrevisionen förtydliganden av ansvar och uppgifter för att EG-bestämmelserna om tvärvillkorskontroller ska kunna tillämpas korrekt. Riksrevisionen bedömer att vissa samordning</w:t>
      </w:r>
      <w:r w:rsidRPr="00BE6EA9">
        <w:t>s</w:t>
      </w:r>
      <w:r w:rsidRPr="00BE6EA9">
        <w:t xml:space="preserve">problem också kvarstår. </w:t>
      </w:r>
    </w:p>
    <w:p w:rsidR="008259B4" w:rsidRPr="00BE6EA9" w:rsidRDefault="008259B4" w:rsidP="008259B4">
      <w:pPr>
        <w:pStyle w:val="Rubrik3"/>
        <w:rPr>
          <w:noProof w:val="0"/>
        </w:rPr>
      </w:pPr>
      <w:bookmarkStart w:id="15" w:name="_Toc210706602"/>
      <w:r w:rsidRPr="00BE6EA9">
        <w:rPr>
          <w:noProof w:val="0"/>
        </w:rPr>
        <w:t>Regeringen klargjorde inte ansvaret för kommuner, länsstyrelser och expertmyndigheter</w:t>
      </w:r>
      <w:bookmarkEnd w:id="15"/>
    </w:p>
    <w:p w:rsidR="0022558B" w:rsidRPr="00BE6EA9" w:rsidRDefault="008259B4" w:rsidP="008259B4">
      <w:r w:rsidRPr="00BE6EA9">
        <w:t>De två EG-förordningarna om jordbruksstöd ställde krav på svenska åtgärder. Detta gällde huvudsakligen andra frågor än tvärvillkorskontrollerna men en av de åtgärder som berörde kontrollerna var kravet att varje medlemsland skulle utse en myndighet som ansvarar för samordningen av bland annat tvärvillkorskontrollerna. I kommissionsförordningen finns närmare föreskri</w:t>
      </w:r>
      <w:r w:rsidRPr="00BE6EA9">
        <w:t>f</w:t>
      </w:r>
      <w:r w:rsidRPr="00BE6EA9">
        <w:t xml:space="preserve">ter om hur tvärvillkor och kontrollsystem ska tillämpas. </w:t>
      </w:r>
    </w:p>
    <w:p w:rsidR="00056BA7" w:rsidRPr="00BE6EA9" w:rsidRDefault="008259B4" w:rsidP="0022558B">
      <w:pPr>
        <w:pStyle w:val="Normaltindrag"/>
      </w:pPr>
      <w:r w:rsidRPr="00BE6EA9">
        <w:t>Bestämmelserna i kommissionsförordningen om tvärvillkorskontroller är relativt detaljerade. Där föreskrivs till exempel att medlemsstaterna ska inrätta ett system som säkerställer en effektiv kontroll av att tvärvillkoren följs och vad ett sådant system ska omfatta.</w:t>
      </w:r>
      <w:r w:rsidR="00056BA7" w:rsidRPr="00BE6EA9">
        <w:t xml:space="preserve"> </w:t>
      </w:r>
    </w:p>
    <w:p w:rsidR="008259B4" w:rsidRPr="00BE6EA9" w:rsidRDefault="008259B4" w:rsidP="00056BA7">
      <w:pPr>
        <w:pStyle w:val="Normaltindrag"/>
      </w:pPr>
      <w:r w:rsidRPr="00BE6EA9">
        <w:t>Riksrevisionens granskning visar att regeringens insatser för en effektiv och korrekt tillämpning av EG:s regelverk om tvärvillkorskontroller i gård</w:t>
      </w:r>
      <w:r w:rsidRPr="00BE6EA9">
        <w:t>s</w:t>
      </w:r>
      <w:r w:rsidRPr="00BE6EA9">
        <w:t>stödet inte varit tillräckliga. Regeringen har inte preciserat de berörda my</w:t>
      </w:r>
      <w:r w:rsidRPr="00BE6EA9">
        <w:t>n</w:t>
      </w:r>
      <w:r w:rsidRPr="00BE6EA9">
        <w:t>dighete</w:t>
      </w:r>
      <w:r w:rsidRPr="00BE6EA9">
        <w:t>r</w:t>
      </w:r>
      <w:r w:rsidRPr="00BE6EA9">
        <w:t xml:space="preserve">nas olika ansvar och roller. </w:t>
      </w:r>
    </w:p>
    <w:p w:rsidR="008259B4" w:rsidRPr="00BE6EA9" w:rsidRDefault="008259B4" w:rsidP="008259B4">
      <w:pPr>
        <w:pStyle w:val="Rubrik3"/>
        <w:rPr>
          <w:noProof w:val="0"/>
        </w:rPr>
      </w:pPr>
      <w:bookmarkStart w:id="16" w:name="_Toc210706603"/>
      <w:r w:rsidRPr="00BE6EA9">
        <w:rPr>
          <w:noProof w:val="0"/>
        </w:rPr>
        <w:t>Regeringens beredning var bristfällig</w:t>
      </w:r>
      <w:bookmarkEnd w:id="16"/>
    </w:p>
    <w:p w:rsidR="00056BA7" w:rsidRPr="00BE6EA9" w:rsidRDefault="008259B4" w:rsidP="008259B4">
      <w:pPr>
        <w:rPr>
          <w:spacing w:val="-4"/>
        </w:rPr>
      </w:pPr>
      <w:r w:rsidRPr="00BE6EA9">
        <w:rPr>
          <w:spacing w:val="-4"/>
        </w:rPr>
        <w:t>Riksrevisionen anser att regeringen har brustit i sin beredning av kontroll</w:t>
      </w:r>
      <w:r w:rsidR="0042431D" w:rsidRPr="00BE6EA9">
        <w:rPr>
          <w:spacing w:val="-4"/>
        </w:rPr>
        <w:softHyphen/>
      </w:r>
      <w:r w:rsidRPr="00BE6EA9">
        <w:rPr>
          <w:spacing w:val="-4"/>
        </w:rPr>
        <w:t>s</w:t>
      </w:r>
      <w:r w:rsidRPr="00BE6EA9">
        <w:rPr>
          <w:spacing w:val="-4"/>
        </w:rPr>
        <w:t>y</w:t>
      </w:r>
      <w:r w:rsidRPr="00BE6EA9">
        <w:rPr>
          <w:spacing w:val="-4"/>
        </w:rPr>
        <w:t>stemet innan beslutet om organisationsmodell togs. Regeringen borde enligt Riksrevisi</w:t>
      </w:r>
      <w:r w:rsidRPr="00BE6EA9">
        <w:rPr>
          <w:spacing w:val="-4"/>
        </w:rPr>
        <w:t>o</w:t>
      </w:r>
      <w:r w:rsidRPr="00BE6EA9">
        <w:rPr>
          <w:spacing w:val="-4"/>
        </w:rPr>
        <w:t xml:space="preserve">nen ha utrett vad tvärvillkorskontrollerna skulle innebära för kommuner och andra myndigheter och deras förutsättningar att medverka i systemet. </w:t>
      </w:r>
    </w:p>
    <w:p w:rsidR="008259B4" w:rsidRPr="00BE6EA9" w:rsidRDefault="008259B4" w:rsidP="00056BA7">
      <w:pPr>
        <w:pStyle w:val="Normaltindrag"/>
      </w:pPr>
      <w:r w:rsidRPr="00BE6EA9">
        <w:t>I granskningen konstateras vidare att berörda myndigheter och organis</w:t>
      </w:r>
      <w:r w:rsidRPr="00BE6EA9">
        <w:t>a</w:t>
      </w:r>
      <w:r w:rsidRPr="00BE6EA9">
        <w:t>tioner inte har getts tillräckliga möjligheter att medverka och ge sina sy</w:t>
      </w:r>
      <w:r w:rsidRPr="00BE6EA9">
        <w:t>n</w:t>
      </w:r>
      <w:r w:rsidRPr="00BE6EA9">
        <w:t>punkter på det föreslagna kontrollsystemet. Riksrevisionen anser att regerin</w:t>
      </w:r>
      <w:r w:rsidRPr="00BE6EA9">
        <w:t>g</w:t>
      </w:r>
      <w:r w:rsidRPr="00BE6EA9">
        <w:t>ens remis</w:t>
      </w:r>
      <w:r w:rsidRPr="00BE6EA9">
        <w:t>s</w:t>
      </w:r>
      <w:r w:rsidRPr="00BE6EA9">
        <w:t>behandling av utredningen om EU:s jordbrukspolitik, där frågan om kontrollmodell ingick, varit bristfällig. Regeringen har inte gett komm</w:t>
      </w:r>
      <w:r w:rsidRPr="00BE6EA9">
        <w:t>u</w:t>
      </w:r>
      <w:r w:rsidRPr="00BE6EA9">
        <w:t>nerna tillräckliga möjligheter att yttra sig över sin medverkan i tvärvillkor</w:t>
      </w:r>
      <w:r w:rsidRPr="00BE6EA9">
        <w:t>s</w:t>
      </w:r>
      <w:r w:rsidRPr="00BE6EA9">
        <w:t xml:space="preserve">kontrollerna. Detta har enligt Riksrevisionen bidragit till svårigheterna att engagera kommunerna i arbetet. </w:t>
      </w:r>
    </w:p>
    <w:p w:rsidR="008259B4" w:rsidRPr="00BE6EA9" w:rsidRDefault="008259B4" w:rsidP="008259B4">
      <w:pPr>
        <w:pStyle w:val="Rubrik3"/>
        <w:rPr>
          <w:noProof w:val="0"/>
        </w:rPr>
      </w:pPr>
      <w:bookmarkStart w:id="17" w:name="_Toc210706604"/>
      <w:r w:rsidRPr="00BE6EA9">
        <w:rPr>
          <w:noProof w:val="0"/>
        </w:rPr>
        <w:t>Regeringen klargjorde inte olika myndigheters ansvar</w:t>
      </w:r>
      <w:bookmarkEnd w:id="17"/>
    </w:p>
    <w:p w:rsidR="00056BA7" w:rsidRPr="00BE6EA9" w:rsidRDefault="008259B4" w:rsidP="008259B4">
      <w:r w:rsidRPr="00BE6EA9">
        <w:t>Den organisationsmodell för tvärvillkorskontrollerna som regeringen valde</w:t>
      </w:r>
      <w:r w:rsidR="00056BA7" w:rsidRPr="00BE6EA9">
        <w:t xml:space="preserve"> </w:t>
      </w:r>
      <w:r w:rsidRPr="00BE6EA9">
        <w:t>innebar att ett stort antal myndigheter på olika nivåer i förvaltningen berördes. Samtliga myndigheters medverkan behövdes, enligt Riksrevisionen, för att EG-bestämmelserna om tvärvillkorskontroller skulle kunna tillämpas på ett korrekt sätt. Granskningen visar dock att kommunernas roll och ansvar inte har reglerats och att regeringen inte har tydliggjort det ansvar länsstyrelserna och expertmyndigheterna ska ha i systemet.</w:t>
      </w:r>
      <w:r w:rsidR="00056BA7" w:rsidRPr="00BE6EA9">
        <w:t xml:space="preserve"> </w:t>
      </w:r>
    </w:p>
    <w:p w:rsidR="00056BA7" w:rsidRPr="00BE6EA9" w:rsidRDefault="008259B4" w:rsidP="00056BA7">
      <w:pPr>
        <w:pStyle w:val="Normaltindrag"/>
      </w:pPr>
      <w:r w:rsidRPr="00BE6EA9">
        <w:t>I regeringsförordningen hänvisas till att resultatet av kommunernas tillsyn skulle utgöra underlag för att pröva om tvärvillkoren var uppfyllda. Den formuleringen innebär enligt Riksrev</w:t>
      </w:r>
      <w:r w:rsidRPr="00BE6EA9">
        <w:t>i</w:t>
      </w:r>
      <w:r w:rsidRPr="00BE6EA9">
        <w:t>sionen inte att kommunerna har getts nya uppgifter. Riksrevisionen menar att om det var fråga om nya uppgifter till kommunerna så måste det regleras genom lagstiftning.</w:t>
      </w:r>
      <w:r w:rsidR="00056BA7" w:rsidRPr="00BE6EA9">
        <w:t xml:space="preserve"> </w:t>
      </w:r>
    </w:p>
    <w:p w:rsidR="00056BA7" w:rsidRPr="00BE6EA9" w:rsidRDefault="008259B4" w:rsidP="00056BA7">
      <w:pPr>
        <w:pStyle w:val="Normaltindrag"/>
      </w:pPr>
      <w:r w:rsidRPr="00BE6EA9">
        <w:t>Riksrevisionen konst</w:t>
      </w:r>
      <w:r w:rsidRPr="00BE6EA9">
        <w:t>a</w:t>
      </w:r>
      <w:r w:rsidRPr="00BE6EA9">
        <w:t>terar vidare att bristen på tydlighet om kommunernas medverkan i systemet med tvärvillkorskontroller har medfört motstridiga tolkningar av kommunernas ansvar. Riksrevisionens bedömning är att avsa</w:t>
      </w:r>
      <w:r w:rsidRPr="00BE6EA9">
        <w:t>k</w:t>
      </w:r>
      <w:r w:rsidRPr="00BE6EA9">
        <w:t>naden av reglering har bidragit till de i granskningen konstaterade svårigh</w:t>
      </w:r>
      <w:r w:rsidRPr="00BE6EA9">
        <w:t>e</w:t>
      </w:r>
      <w:r w:rsidRPr="00BE6EA9">
        <w:t xml:space="preserve">terna att tillämpa EG-bestämmelserna. </w:t>
      </w:r>
    </w:p>
    <w:p w:rsidR="00056BA7" w:rsidRPr="00BE6EA9" w:rsidRDefault="008259B4" w:rsidP="00056BA7">
      <w:pPr>
        <w:pStyle w:val="Normaltindrag"/>
      </w:pPr>
      <w:r w:rsidRPr="00BE6EA9">
        <w:t>Riksrevisionen konstaterar att efte</w:t>
      </w:r>
      <w:r w:rsidRPr="00BE6EA9">
        <w:t>r</w:t>
      </w:r>
      <w:r w:rsidRPr="00BE6EA9">
        <w:t>som kommunernas uppgifter i samband</w:t>
      </w:r>
      <w:r w:rsidR="00056BA7" w:rsidRPr="00BE6EA9">
        <w:t xml:space="preserve"> </w:t>
      </w:r>
      <w:r w:rsidRPr="00BE6EA9">
        <w:t>med tvärvillkorskontroller inte reglerades, kunde regeringen inte ge Jor</w:t>
      </w:r>
      <w:r w:rsidRPr="00BE6EA9">
        <w:t>d</w:t>
      </w:r>
      <w:r w:rsidRPr="00BE6EA9">
        <w:t>bruksverket och länsstyrelserna befogenheter att styra kommunernas arbete med tvärvillkorskontroller.</w:t>
      </w:r>
      <w:r w:rsidR="00056BA7" w:rsidRPr="00BE6EA9">
        <w:t xml:space="preserve"> </w:t>
      </w:r>
    </w:p>
    <w:p w:rsidR="008259B4" w:rsidRPr="00BE6EA9" w:rsidRDefault="008259B4" w:rsidP="00056BA7">
      <w:pPr>
        <w:pStyle w:val="Normaltindrag"/>
      </w:pPr>
      <w:r w:rsidRPr="00BE6EA9">
        <w:t>Expertmyndigheternas medverkan i tvärvillkorssystemet framgår inte he</w:t>
      </w:r>
      <w:r w:rsidRPr="00BE6EA9">
        <w:t>l</w:t>
      </w:r>
      <w:r w:rsidRPr="00BE6EA9">
        <w:t>ler av regeringsförordningen. Riksrevisionen menar att detta i kombination med</w:t>
      </w:r>
      <w:r w:rsidR="00056BA7" w:rsidRPr="00BE6EA9">
        <w:t xml:space="preserve"> </w:t>
      </w:r>
      <w:r w:rsidRPr="00BE6EA9">
        <w:t>att möjliga styrsignaler genom regleringsbrev eller instruktioner inte har utnyttjats påverkade effektiviteten i säkerställandet av tvärvillkorskontrolle</w:t>
      </w:r>
      <w:r w:rsidRPr="00BE6EA9">
        <w:t>r</w:t>
      </w:r>
      <w:r w:rsidRPr="00BE6EA9">
        <w:t>na. Expertmyndigheternas medverkan bör enligt Riksrevisionen klargöras av regerin</w:t>
      </w:r>
      <w:r w:rsidRPr="00BE6EA9">
        <w:t>g</w:t>
      </w:r>
      <w:r w:rsidRPr="00BE6EA9">
        <w:t>en.</w:t>
      </w:r>
    </w:p>
    <w:p w:rsidR="008259B4" w:rsidRPr="00BE6EA9" w:rsidRDefault="008259B4" w:rsidP="008259B4">
      <w:pPr>
        <w:pStyle w:val="Rubrik3"/>
        <w:rPr>
          <w:noProof w:val="0"/>
        </w:rPr>
      </w:pPr>
      <w:bookmarkStart w:id="18" w:name="_Toc210706605"/>
      <w:r w:rsidRPr="00BE6EA9">
        <w:rPr>
          <w:noProof w:val="0"/>
        </w:rPr>
        <w:t>Jordbruksverket har inte fullgjort sitt samordningsansvar för tvärvillkorskontroller</w:t>
      </w:r>
      <w:bookmarkEnd w:id="18"/>
      <w:r w:rsidRPr="00BE6EA9">
        <w:rPr>
          <w:noProof w:val="0"/>
        </w:rPr>
        <w:t xml:space="preserve"> </w:t>
      </w:r>
    </w:p>
    <w:p w:rsidR="003A669E" w:rsidRPr="00BE6EA9" w:rsidRDefault="008259B4" w:rsidP="003A669E">
      <w:r w:rsidRPr="00BE6EA9">
        <w:t>Jordbruksverket har som samordnande myndighet ansvar både för att</w:t>
      </w:r>
      <w:r w:rsidR="00056BA7" w:rsidRPr="00BE6EA9">
        <w:t xml:space="preserve"> </w:t>
      </w:r>
      <w:r w:rsidRPr="00BE6EA9">
        <w:t>säke</w:t>
      </w:r>
      <w:r w:rsidRPr="00BE6EA9">
        <w:t>r</w:t>
      </w:r>
      <w:r w:rsidRPr="00BE6EA9">
        <w:t>ställa ett fungerande tvärvillkorssystem och för att korrekta utbetalningar görs. Riksrevisionen har därför särskilt granskat Jordbruksverkets roll som ansvarig samordnande myndighet.</w:t>
      </w:r>
      <w:r w:rsidR="00056BA7" w:rsidRPr="00BE6EA9">
        <w:t xml:space="preserve"> </w:t>
      </w:r>
      <w:r w:rsidR="003A669E" w:rsidRPr="00BE6EA9">
        <w:t xml:space="preserve"> </w:t>
      </w:r>
    </w:p>
    <w:p w:rsidR="003A669E" w:rsidRPr="00BE6EA9" w:rsidRDefault="008259B4" w:rsidP="003A669E">
      <w:pPr>
        <w:pStyle w:val="Normaltindrag"/>
      </w:pPr>
      <w:r w:rsidRPr="00BE6EA9">
        <w:t>Riksrevisionen</w:t>
      </w:r>
      <w:r w:rsidR="006208CC" w:rsidRPr="00BE6EA9">
        <w:t>s</w:t>
      </w:r>
      <w:r w:rsidRPr="00BE6EA9">
        <w:t xml:space="preserve"> sammanfattande slutsats från granskningen är att den bristfälliga tillämpningen av EG-bestämmelserna om tvärvil</w:t>
      </w:r>
      <w:r w:rsidRPr="00BE6EA9">
        <w:t>l</w:t>
      </w:r>
      <w:r w:rsidRPr="00BE6EA9">
        <w:t>korskontroller även hänger samman med att Jordbruksverket inte har fullgjort sitt ansvar som samordnande myndighet. Detta har enligt Riksrevisionen lett till bet</w:t>
      </w:r>
      <w:r w:rsidRPr="00BE6EA9">
        <w:t>y</w:t>
      </w:r>
      <w:r w:rsidRPr="00BE6EA9">
        <w:t>dande samordningsproblem med berörda myndigheter.</w:t>
      </w:r>
      <w:r w:rsidR="003A669E" w:rsidRPr="00BE6EA9">
        <w:t xml:space="preserve"> </w:t>
      </w:r>
    </w:p>
    <w:p w:rsidR="008259B4" w:rsidRPr="00BE6EA9" w:rsidRDefault="008259B4" w:rsidP="003A669E">
      <w:pPr>
        <w:pStyle w:val="Normaltindrag"/>
        <w:rPr>
          <w:spacing w:val="-2"/>
        </w:rPr>
      </w:pPr>
      <w:r w:rsidRPr="00BE6EA9">
        <w:rPr>
          <w:spacing w:val="-2"/>
        </w:rPr>
        <w:t>I rapporten noterar Riksrevisionen flera faktorer som komplicerade införa</w:t>
      </w:r>
      <w:r w:rsidRPr="00BE6EA9">
        <w:rPr>
          <w:spacing w:val="-2"/>
        </w:rPr>
        <w:t>n</w:t>
      </w:r>
      <w:r w:rsidRPr="00BE6EA9">
        <w:rPr>
          <w:spacing w:val="-2"/>
        </w:rPr>
        <w:t>det av tvärvillkorssystemet, bl</w:t>
      </w:r>
      <w:r w:rsidR="006208CC" w:rsidRPr="00BE6EA9">
        <w:rPr>
          <w:spacing w:val="-2"/>
        </w:rPr>
        <w:t>and annat</w:t>
      </w:r>
      <w:r w:rsidRPr="00BE6EA9">
        <w:rPr>
          <w:spacing w:val="-2"/>
        </w:rPr>
        <w:t xml:space="preserve"> att många lagstiftningsområden och många myndigheter berördes. Nya uppgifter hade tillkommit för de flesta b</w:t>
      </w:r>
      <w:r w:rsidRPr="00BE6EA9">
        <w:rPr>
          <w:spacing w:val="-2"/>
        </w:rPr>
        <w:t>e</w:t>
      </w:r>
      <w:r w:rsidRPr="00BE6EA9">
        <w:rPr>
          <w:spacing w:val="-2"/>
        </w:rPr>
        <w:t>rörda myndigheterna. Granskningen visar att varken regeringen eller Jordbruk</w:t>
      </w:r>
      <w:r w:rsidRPr="00BE6EA9">
        <w:rPr>
          <w:spacing w:val="-2"/>
        </w:rPr>
        <w:t>s</w:t>
      </w:r>
      <w:r w:rsidRPr="00BE6EA9">
        <w:rPr>
          <w:spacing w:val="-2"/>
        </w:rPr>
        <w:t>verket klargjort hur dessa skulle prioriteras i förhållande till andra up</w:t>
      </w:r>
      <w:r w:rsidRPr="00BE6EA9">
        <w:rPr>
          <w:spacing w:val="-2"/>
        </w:rPr>
        <w:t>p</w:t>
      </w:r>
      <w:r w:rsidRPr="00BE6EA9">
        <w:rPr>
          <w:spacing w:val="-2"/>
        </w:rPr>
        <w:t xml:space="preserve">gifter. </w:t>
      </w:r>
    </w:p>
    <w:p w:rsidR="003A669E" w:rsidRPr="00BE6EA9" w:rsidRDefault="003A669E" w:rsidP="00DA6373">
      <w:pPr>
        <w:spacing w:before="0"/>
        <w:rPr>
          <w:i/>
        </w:rPr>
      </w:pPr>
    </w:p>
    <w:p w:rsidR="008259B4" w:rsidRPr="00BE6EA9" w:rsidRDefault="008259B4" w:rsidP="008259B4">
      <w:pPr>
        <w:rPr>
          <w:i/>
        </w:rPr>
      </w:pPr>
      <w:r w:rsidRPr="00BE6EA9">
        <w:rPr>
          <w:i/>
        </w:rPr>
        <w:t xml:space="preserve">Jordbruksverkets insatser gentemot kommunerna har varit otillräckliga </w:t>
      </w:r>
    </w:p>
    <w:p w:rsidR="003A669E" w:rsidRPr="00BE6EA9" w:rsidRDefault="008259B4" w:rsidP="008259B4">
      <w:pPr>
        <w:rPr>
          <w:spacing w:val="-2"/>
        </w:rPr>
      </w:pPr>
      <w:r w:rsidRPr="00BE6EA9">
        <w:rPr>
          <w:spacing w:val="-2"/>
        </w:rPr>
        <w:t>Riksr</w:t>
      </w:r>
      <w:r w:rsidR="00F5036B" w:rsidRPr="00BE6EA9">
        <w:rPr>
          <w:spacing w:val="-2"/>
        </w:rPr>
        <w:t>e</w:t>
      </w:r>
      <w:r w:rsidRPr="00BE6EA9">
        <w:rPr>
          <w:spacing w:val="-2"/>
        </w:rPr>
        <w:t>visionen kritiserar Jordbruksverket för att inte ha tagit tillräckliga init</w:t>
      </w:r>
      <w:r w:rsidRPr="00BE6EA9">
        <w:rPr>
          <w:spacing w:val="-2"/>
        </w:rPr>
        <w:t>i</w:t>
      </w:r>
      <w:r w:rsidRPr="00BE6EA9">
        <w:rPr>
          <w:spacing w:val="-2"/>
        </w:rPr>
        <w:t>ativ att tidigt involvera kommunerna i arbetet med att införa tvärvillkorss</w:t>
      </w:r>
      <w:r w:rsidRPr="00BE6EA9">
        <w:rPr>
          <w:spacing w:val="-2"/>
        </w:rPr>
        <w:t>y</w:t>
      </w:r>
      <w:r w:rsidRPr="00BE6EA9">
        <w:rPr>
          <w:spacing w:val="-2"/>
        </w:rPr>
        <w:t>stemet.</w:t>
      </w:r>
      <w:r w:rsidR="003A669E" w:rsidRPr="00BE6EA9">
        <w:rPr>
          <w:spacing w:val="-2"/>
        </w:rPr>
        <w:t xml:space="preserve"> </w:t>
      </w:r>
    </w:p>
    <w:p w:rsidR="003A669E" w:rsidRPr="00BE6EA9" w:rsidRDefault="008259B4" w:rsidP="003A669E">
      <w:pPr>
        <w:pStyle w:val="Normaltindrag"/>
      </w:pPr>
      <w:r w:rsidRPr="00BE6EA9">
        <w:t>Tvärvillkorskontrollerna var en delvis ny uppgift för kommunerna i förhå</w:t>
      </w:r>
      <w:r w:rsidRPr="00BE6EA9">
        <w:t>l</w:t>
      </w:r>
      <w:r w:rsidRPr="00BE6EA9">
        <w:t xml:space="preserve">lande till </w:t>
      </w:r>
      <w:r w:rsidR="006208CC" w:rsidRPr="00BE6EA9">
        <w:t>deras</w:t>
      </w:r>
      <w:r w:rsidRPr="00BE6EA9">
        <w:t xml:space="preserve"> tidigare tillsyn. Kommunernas medverkan i systemet med tvärvillkorskontroller var visserligen inte reglerad men utifrån vad komm</w:t>
      </w:r>
      <w:r w:rsidRPr="00BE6EA9">
        <w:t>u</w:t>
      </w:r>
      <w:r w:rsidRPr="00BE6EA9">
        <w:t>nerna förväntades göra krävdes enligt Riksrevisionen dialog och tydlig vä</w:t>
      </w:r>
      <w:r w:rsidRPr="00BE6EA9">
        <w:t>g</w:t>
      </w:r>
      <w:r w:rsidRPr="00BE6EA9">
        <w:t xml:space="preserve">ledning. Det behövdes också olika hjälpmedel för att kommunernas kontroller skulle kunna samordnas med den övriga jordbruksstödsadministrationen. </w:t>
      </w:r>
      <w:r w:rsidR="003A669E" w:rsidRPr="00BE6EA9">
        <w:t xml:space="preserve"> </w:t>
      </w:r>
    </w:p>
    <w:p w:rsidR="003A669E" w:rsidRPr="00BE6EA9" w:rsidRDefault="008259B4" w:rsidP="003A669E">
      <w:pPr>
        <w:pStyle w:val="Normaltindrag"/>
      </w:pPr>
      <w:r w:rsidRPr="00BE6EA9">
        <w:t>Riksrev</w:t>
      </w:r>
      <w:r w:rsidRPr="00BE6EA9">
        <w:t>i</w:t>
      </w:r>
      <w:r w:rsidRPr="00BE6EA9">
        <w:t xml:space="preserve">sionen anser att Jordbruksverket, med den tolkning som verket </w:t>
      </w:r>
      <w:r w:rsidRPr="00BE6EA9">
        <w:rPr>
          <w:spacing w:val="-2"/>
        </w:rPr>
        <w:t>gjorde av kommunernas ansvar och uppgifter, såväl i sina förberedande å</w:t>
      </w:r>
      <w:r w:rsidRPr="00BE6EA9">
        <w:rPr>
          <w:spacing w:val="-2"/>
        </w:rPr>
        <w:t>t</w:t>
      </w:r>
      <w:r w:rsidRPr="00BE6EA9">
        <w:rPr>
          <w:spacing w:val="-2"/>
        </w:rPr>
        <w:t>gärder som i det löpande samordningsarbetet</w:t>
      </w:r>
      <w:r w:rsidR="00F5036B" w:rsidRPr="00BE6EA9">
        <w:rPr>
          <w:spacing w:val="-2"/>
        </w:rPr>
        <w:t>,</w:t>
      </w:r>
      <w:r w:rsidRPr="00BE6EA9">
        <w:rPr>
          <w:spacing w:val="-2"/>
        </w:rPr>
        <w:t xml:space="preserve"> borde ha stimulerat kommune</w:t>
      </w:r>
      <w:r w:rsidRPr="00BE6EA9">
        <w:rPr>
          <w:spacing w:val="-2"/>
        </w:rPr>
        <w:t>r</w:t>
      </w:r>
      <w:r w:rsidRPr="00BE6EA9">
        <w:rPr>
          <w:spacing w:val="-2"/>
        </w:rPr>
        <w:t>nas vilja och förmåga att genomföra tvärvillkorskontroller. Riksrevisionen bedömer att Jordbruksverkets insatser gentemot kommunerna har varit otil</w:t>
      </w:r>
      <w:r w:rsidRPr="00BE6EA9">
        <w:rPr>
          <w:spacing w:val="-2"/>
        </w:rPr>
        <w:t>l</w:t>
      </w:r>
      <w:r w:rsidRPr="00BE6EA9">
        <w:rPr>
          <w:spacing w:val="-2"/>
        </w:rPr>
        <w:t>räckliga.</w:t>
      </w:r>
      <w:r w:rsidR="003A669E" w:rsidRPr="00BE6EA9">
        <w:rPr>
          <w:spacing w:val="-2"/>
        </w:rPr>
        <w:t xml:space="preserve"> </w:t>
      </w:r>
    </w:p>
    <w:p w:rsidR="003A669E" w:rsidRPr="00BE6EA9" w:rsidRDefault="008259B4" w:rsidP="003A669E">
      <w:pPr>
        <w:pStyle w:val="Normaltindrag"/>
      </w:pPr>
      <w:r w:rsidRPr="00BE6EA9">
        <w:t>I rapporten konstaterar Riksrevisionen att det inte fanns någon samlad i</w:t>
      </w:r>
      <w:r w:rsidRPr="00BE6EA9">
        <w:t>n</w:t>
      </w:r>
      <w:r w:rsidRPr="00BE6EA9">
        <w:t>formation till samtliga kommuner förrän i slutet av 2006, trots att Jordbruk</w:t>
      </w:r>
      <w:r w:rsidRPr="00BE6EA9">
        <w:t>s</w:t>
      </w:r>
      <w:r w:rsidRPr="00BE6EA9">
        <w:t>verket kände till att kommunerna saknade information. Samtliga kontrollpr</w:t>
      </w:r>
      <w:r w:rsidRPr="00BE6EA9">
        <w:t>o</w:t>
      </w:r>
      <w:r w:rsidRPr="00BE6EA9">
        <w:t>tokoll till kommunerna var försenade</w:t>
      </w:r>
      <w:r w:rsidR="006208CC" w:rsidRPr="00BE6EA9">
        <w:t>,</w:t>
      </w:r>
      <w:r w:rsidRPr="00BE6EA9">
        <w:t xml:space="preserve"> och möjligheten för kommune</w:t>
      </w:r>
      <w:r w:rsidRPr="00BE6EA9">
        <w:t>r</w:t>
      </w:r>
      <w:r w:rsidRPr="00BE6EA9">
        <w:t>na att elektroniskt rapportera in tvärvillkorskontrollresultat uteblev. Vägle</w:t>
      </w:r>
      <w:r w:rsidRPr="00BE6EA9">
        <w:t>d</w:t>
      </w:r>
      <w:r w:rsidRPr="00BE6EA9">
        <w:t>ningar till kommunerna om tvärvillkorskontrollerna kom sent. Granskningen visar att kommunerna fortfarande under hösten 2007 upplevde att vägle</w:t>
      </w:r>
      <w:r w:rsidRPr="00BE6EA9">
        <w:t>d</w:t>
      </w:r>
      <w:r w:rsidRPr="00BE6EA9">
        <w:t>ningarna för bedömningar av överträdelser var bristfälliga.</w:t>
      </w:r>
      <w:r w:rsidR="003A669E" w:rsidRPr="00BE6EA9">
        <w:t xml:space="preserve"> </w:t>
      </w:r>
    </w:p>
    <w:p w:rsidR="008259B4" w:rsidRPr="00BE6EA9" w:rsidRDefault="008259B4" w:rsidP="003A669E">
      <w:pPr>
        <w:pStyle w:val="Normaltindrag"/>
      </w:pPr>
      <w:r w:rsidRPr="00BE6EA9">
        <w:t>Riksrevisionen anser att brister och förseningar i information, betungande</w:t>
      </w:r>
      <w:r w:rsidR="003A669E" w:rsidRPr="00BE6EA9">
        <w:t xml:space="preserve"> </w:t>
      </w:r>
      <w:r w:rsidRPr="00BE6EA9">
        <w:t>krav från Jordbruksverket samt försenade eller uteblivna hjälpmedel</w:t>
      </w:r>
      <w:r w:rsidR="003A669E" w:rsidRPr="00BE6EA9">
        <w:t xml:space="preserve"> </w:t>
      </w:r>
      <w:r w:rsidRPr="00BE6EA9">
        <w:t>har lett till merarbete och svårigheter för kommunerna i deras arbete med</w:t>
      </w:r>
      <w:r w:rsidR="003A669E" w:rsidRPr="00BE6EA9">
        <w:t xml:space="preserve"> </w:t>
      </w:r>
      <w:r w:rsidRPr="00BE6EA9">
        <w:t>tvärvil</w:t>
      </w:r>
      <w:r w:rsidRPr="00BE6EA9">
        <w:t>l</w:t>
      </w:r>
      <w:r w:rsidRPr="00BE6EA9">
        <w:t>korskontroller.</w:t>
      </w:r>
      <w:r w:rsidR="003A669E" w:rsidRPr="00BE6EA9">
        <w:t xml:space="preserve"> </w:t>
      </w:r>
    </w:p>
    <w:p w:rsidR="00B6057F" w:rsidRPr="00BE6EA9" w:rsidRDefault="00B6057F" w:rsidP="00DA6373">
      <w:pPr>
        <w:pStyle w:val="Normaltindrag"/>
      </w:pPr>
    </w:p>
    <w:p w:rsidR="008259B4" w:rsidRPr="00BE6EA9" w:rsidRDefault="008259B4" w:rsidP="008259B4">
      <w:pPr>
        <w:rPr>
          <w:i/>
        </w:rPr>
      </w:pPr>
      <w:r w:rsidRPr="00BE6EA9">
        <w:rPr>
          <w:i/>
        </w:rPr>
        <w:t>Jordbruksverkets samordning – länsstyrelserna</w:t>
      </w:r>
    </w:p>
    <w:p w:rsidR="003A669E" w:rsidRPr="00BE6EA9" w:rsidRDefault="008259B4" w:rsidP="008259B4">
      <w:r w:rsidRPr="00BE6EA9">
        <w:t>Mot bakgrund av att kommunernas medverkan i tvärvillkorskontrollerna  inte var</w:t>
      </w:r>
      <w:r w:rsidR="00F5036B" w:rsidRPr="00BE6EA9">
        <w:t xml:space="preserve"> lag</w:t>
      </w:r>
      <w:r w:rsidRPr="00BE6EA9">
        <w:t xml:space="preserve">reglerad kunde regeringen inte heller ge länsstyrelserna befogenheter att styra kommunernas arbete med tvärvillkorskontroller. Jordbruksverket kunde inte heller i sina föreskrifter ge länsstyrelserna något ansvar för att styra kommunernas arbete med tvärvillkorskontroller. </w:t>
      </w:r>
    </w:p>
    <w:p w:rsidR="003A669E" w:rsidRPr="00BE6EA9" w:rsidRDefault="008259B4" w:rsidP="00D43899">
      <w:pPr>
        <w:pStyle w:val="Normaltindrag"/>
      </w:pPr>
      <w:r w:rsidRPr="00BE6EA9">
        <w:t>I granskningen konstaterar Riksrevisionen att Jordbruksverket visserligen framhållit att länsstyrelserna hade en informerande och pådrivande roll gen</w:t>
      </w:r>
      <w:r w:rsidRPr="00BE6EA9">
        <w:t>t</w:t>
      </w:r>
      <w:r w:rsidRPr="00BE6EA9">
        <w:t>emot kommunerna men Jor</w:t>
      </w:r>
      <w:r w:rsidRPr="00BE6EA9">
        <w:t>d</w:t>
      </w:r>
      <w:r w:rsidRPr="00BE6EA9">
        <w:t>bruksverket hade däremot inte i sina föreskrifter ålagt länsstyrelserna en sådan uppgift.</w:t>
      </w:r>
      <w:r w:rsidR="003A669E" w:rsidRPr="00BE6EA9">
        <w:t xml:space="preserve"> </w:t>
      </w:r>
    </w:p>
    <w:p w:rsidR="00EE62A6" w:rsidRPr="00BE6EA9" w:rsidRDefault="008259B4" w:rsidP="00EE62A6">
      <w:pPr>
        <w:pStyle w:val="Normaltindrag"/>
      </w:pPr>
      <w:r w:rsidRPr="00BE6EA9">
        <w:t>Riksrevisionen anser att Jordbruksve</w:t>
      </w:r>
      <w:r w:rsidRPr="00BE6EA9">
        <w:t>r</w:t>
      </w:r>
      <w:r w:rsidRPr="00BE6EA9">
        <w:t>ket inte fullföljt sin uppgift som</w:t>
      </w:r>
      <w:r w:rsidR="003A669E" w:rsidRPr="00BE6EA9">
        <w:t xml:space="preserve"> </w:t>
      </w:r>
      <w:r w:rsidRPr="00BE6EA9">
        <w:t>samordningsmyndighet gentemot länsstyrelserna. Som framgått ovan har kommunerna ansett att de inte haft tillräckligt med information om tvärvil</w:t>
      </w:r>
      <w:r w:rsidRPr="00BE6EA9">
        <w:t>l</w:t>
      </w:r>
      <w:r w:rsidRPr="00BE6EA9">
        <w:t>korskontrollerna. De har enligt Riksrevisionen särskilt efterlyst stöd för sina bedömningar av överträdelsers allvar, varaktighet och omfattning. Bedö</w:t>
      </w:r>
      <w:r w:rsidRPr="00BE6EA9">
        <w:t>m</w:t>
      </w:r>
      <w:r w:rsidRPr="00BE6EA9">
        <w:t>ningarna av överträdelserna ska vara underlag för länsst</w:t>
      </w:r>
      <w:r w:rsidRPr="00BE6EA9">
        <w:t>y</w:t>
      </w:r>
      <w:r w:rsidRPr="00BE6EA9">
        <w:t>relsens beslut om hur stort avdrag som ska göras på stödet till jordbr</w:t>
      </w:r>
      <w:r w:rsidRPr="00BE6EA9">
        <w:t>u</w:t>
      </w:r>
      <w:r w:rsidRPr="00BE6EA9">
        <w:t>karna. Riksrevisionens granskning visar att kommunerna fått olika inform</w:t>
      </w:r>
      <w:r w:rsidRPr="00BE6EA9">
        <w:t>a</w:t>
      </w:r>
      <w:r w:rsidRPr="00BE6EA9">
        <w:t>tion och olika mycket information från länsstyrelserna. Riksrevisionen menar att Jor</w:t>
      </w:r>
      <w:r w:rsidRPr="00BE6EA9">
        <w:t>d</w:t>
      </w:r>
      <w:r w:rsidRPr="00BE6EA9">
        <w:t>bruksverket borde ha säkerställt länsstyrelsernas information och stöd till kommunerna och att länsstyrelserna följde upp hur kommunerna arbetade.</w:t>
      </w:r>
      <w:r w:rsidR="00EE62A6" w:rsidRPr="00BE6EA9">
        <w:t xml:space="preserve"> </w:t>
      </w:r>
    </w:p>
    <w:p w:rsidR="00EE62A6" w:rsidRPr="00BE6EA9" w:rsidRDefault="008259B4" w:rsidP="00EE62A6">
      <w:pPr>
        <w:pStyle w:val="Normaltindrag"/>
      </w:pPr>
      <w:r w:rsidRPr="00BE6EA9">
        <w:t>Riksrevisionen menar vidare att Jordbruksverket borde ha säkerställt att län</w:t>
      </w:r>
      <w:r w:rsidRPr="00BE6EA9">
        <w:t>s</w:t>
      </w:r>
      <w:r w:rsidRPr="00BE6EA9">
        <w:t>styrelserna följde upp arbetet med tvärvillkorskontrollerna i kommunerna så att länsstyrelserna erhöll ett tillräckligt underlag för sina beslut om stöd.</w:t>
      </w:r>
    </w:p>
    <w:p w:rsidR="00EE62A6" w:rsidRPr="00BE6EA9" w:rsidRDefault="00EE62A6" w:rsidP="00DA6373">
      <w:pPr>
        <w:spacing w:before="0"/>
        <w:rPr>
          <w:i/>
        </w:rPr>
      </w:pPr>
    </w:p>
    <w:p w:rsidR="008259B4" w:rsidRPr="00BE6EA9" w:rsidRDefault="008259B4" w:rsidP="008259B4">
      <w:pPr>
        <w:rPr>
          <w:i/>
        </w:rPr>
      </w:pPr>
      <w:r w:rsidRPr="00BE6EA9">
        <w:rPr>
          <w:i/>
        </w:rPr>
        <w:t>Länsstyrelserna beslutar</w:t>
      </w:r>
      <w:r w:rsidR="00504E6B" w:rsidRPr="00BE6EA9">
        <w:rPr>
          <w:i/>
        </w:rPr>
        <w:t xml:space="preserve"> </w:t>
      </w:r>
      <w:r w:rsidR="006208CC" w:rsidRPr="00BE6EA9">
        <w:rPr>
          <w:i/>
        </w:rPr>
        <w:t>om</w:t>
      </w:r>
      <w:r w:rsidRPr="00BE6EA9">
        <w:rPr>
          <w:i/>
        </w:rPr>
        <w:t xml:space="preserve"> stöd på ett bristande beslutsunderlag</w:t>
      </w:r>
    </w:p>
    <w:p w:rsidR="00EE62A6" w:rsidRPr="00BE6EA9" w:rsidRDefault="008259B4" w:rsidP="008259B4">
      <w:r w:rsidRPr="00BE6EA9">
        <w:t>Länsstyrelsernas arbete med administrationen av jordbruksstöd sker sedan</w:t>
      </w:r>
      <w:r w:rsidR="00EE62A6" w:rsidRPr="00BE6EA9">
        <w:t xml:space="preserve"> </w:t>
      </w:r>
      <w:r w:rsidRPr="00BE6EA9">
        <w:t>EU-inträdet i nära samverkan med Jordbruksverket. Länsstyrelserna ska som beslutsfattande myndigheter följa gällande EG-förordningar när de beslutar om stöd och eventuella avdrag. För att fatta stödbeslut krävs bland annat underlag i form av protokoll från en viss mängd fullständiga tvärvillkorsko</w:t>
      </w:r>
      <w:r w:rsidRPr="00BE6EA9">
        <w:t>n</w:t>
      </w:r>
      <w:r w:rsidRPr="00BE6EA9">
        <w:t>troller. Om beslut fattas på bristfälligt underlag finns enligt Riksrevisionen risk för att utbetalningarna blir felaktiga.</w:t>
      </w:r>
      <w:r w:rsidR="00EE62A6" w:rsidRPr="00BE6EA9">
        <w:t xml:space="preserve"> </w:t>
      </w:r>
    </w:p>
    <w:p w:rsidR="00EE62A6" w:rsidRPr="00BE6EA9" w:rsidRDefault="00F5036B" w:rsidP="00EE62A6">
      <w:pPr>
        <w:pStyle w:val="Normaltindrag"/>
      </w:pPr>
      <w:r w:rsidRPr="00BE6EA9">
        <w:t xml:space="preserve">I granskningen visas </w:t>
      </w:r>
      <w:r w:rsidR="008259B4" w:rsidRPr="00BE6EA9">
        <w:t>att länsstyrelserna har fattat beslut om</w:t>
      </w:r>
      <w:r w:rsidR="00EE62A6" w:rsidRPr="00BE6EA9">
        <w:t xml:space="preserve"> </w:t>
      </w:r>
      <w:r w:rsidR="008259B4" w:rsidRPr="00BE6EA9">
        <w:t>stöd trots att underlag från tvärvillkorskontroller saknats från ett stort antal</w:t>
      </w:r>
      <w:r w:rsidR="00EE62A6" w:rsidRPr="00BE6EA9">
        <w:t xml:space="preserve"> </w:t>
      </w:r>
      <w:r w:rsidR="008259B4" w:rsidRPr="00BE6EA9">
        <w:t>ko</w:t>
      </w:r>
      <w:r w:rsidR="008259B4" w:rsidRPr="00BE6EA9">
        <w:t>m</w:t>
      </w:r>
      <w:r w:rsidR="008259B4" w:rsidRPr="00BE6EA9">
        <w:t>muner. Länsstyrelserna kan därmed ha bidragit till att stöd betalats ut</w:t>
      </w:r>
      <w:r w:rsidR="00EE62A6" w:rsidRPr="00BE6EA9">
        <w:t xml:space="preserve"> </w:t>
      </w:r>
      <w:r w:rsidR="008259B4" w:rsidRPr="00BE6EA9">
        <w:t>felaktigt. Rik</w:t>
      </w:r>
      <w:r w:rsidR="008259B4" w:rsidRPr="00BE6EA9">
        <w:t>s</w:t>
      </w:r>
      <w:r w:rsidR="008259B4" w:rsidRPr="00BE6EA9">
        <w:t>revisionen anser att det borde åligga länsstyrelserna att själva säke</w:t>
      </w:r>
      <w:r w:rsidR="008259B4" w:rsidRPr="00BE6EA9">
        <w:t>r</w:t>
      </w:r>
      <w:r w:rsidR="008259B4" w:rsidRPr="00BE6EA9">
        <w:t>ställa att de fattar beslut på fullständiga underlag.</w:t>
      </w:r>
      <w:r w:rsidR="00EE62A6" w:rsidRPr="00BE6EA9">
        <w:t xml:space="preserve"> </w:t>
      </w:r>
    </w:p>
    <w:p w:rsidR="00EE62A6" w:rsidRPr="00BE6EA9" w:rsidRDefault="00EE62A6" w:rsidP="00DA6373">
      <w:pPr>
        <w:pStyle w:val="Normaltindrag"/>
      </w:pPr>
    </w:p>
    <w:p w:rsidR="008259B4" w:rsidRPr="00BE6EA9" w:rsidRDefault="008259B4" w:rsidP="00EE62A6">
      <w:pPr>
        <w:rPr>
          <w:i/>
        </w:rPr>
      </w:pPr>
      <w:r w:rsidRPr="00BE6EA9">
        <w:rPr>
          <w:i/>
        </w:rPr>
        <w:t>Jordbruksverkets samor</w:t>
      </w:r>
      <w:r w:rsidRPr="00BE6EA9">
        <w:rPr>
          <w:i/>
        </w:rPr>
        <w:t>d</w:t>
      </w:r>
      <w:r w:rsidRPr="00BE6EA9">
        <w:rPr>
          <w:i/>
        </w:rPr>
        <w:t>ning – övriga expertmyndigheter</w:t>
      </w:r>
    </w:p>
    <w:p w:rsidR="00EE62A6" w:rsidRPr="00BE6EA9" w:rsidRDefault="008259B4" w:rsidP="008259B4">
      <w:r w:rsidRPr="00BE6EA9">
        <w:t>Tvärvillkorssystemet innebar även för Naturvårdsverket, Livsmedelsverket, Kemikalieinspektionen och tidigare även Djurskyddsmyndigheten delvis nya uppgifter. Inte heller expertmyndigheternas roll eller uppgifter framgår av regeringsförordningen. Att expertmyndigheternas medverkan i systemet med tvärvillkorskontroller inte reglerades i regeringsförordningen eller på annat sätt har enligt Riksrevisionen bidragit till de svårigheter i samarbetet mellan dem och Jordbruksverket som konstaterats i granskningen.</w:t>
      </w:r>
      <w:r w:rsidR="00EE62A6" w:rsidRPr="00BE6EA9">
        <w:t xml:space="preserve"> </w:t>
      </w:r>
    </w:p>
    <w:p w:rsidR="008259B4" w:rsidRPr="00BE6EA9" w:rsidRDefault="008259B4" w:rsidP="00EE62A6">
      <w:pPr>
        <w:pStyle w:val="Normaltindrag"/>
      </w:pPr>
      <w:r w:rsidRPr="00BE6EA9">
        <w:t>Riksrevisionen anser att Jordbruksverket borde ha försäkrat sig om</w:t>
      </w:r>
      <w:r w:rsidR="00EE62A6" w:rsidRPr="00BE6EA9">
        <w:t xml:space="preserve"> </w:t>
      </w:r>
      <w:r w:rsidRPr="00BE6EA9">
        <w:t>behö</w:t>
      </w:r>
      <w:r w:rsidRPr="00BE6EA9">
        <w:t>v</w:t>
      </w:r>
      <w:r w:rsidRPr="00BE6EA9">
        <w:t>lig medverkan från expertmyndigheterna och tidigt borde ha agerat</w:t>
      </w:r>
      <w:r w:rsidR="00F5036B" w:rsidRPr="00BE6EA9">
        <w:t xml:space="preserve"> </w:t>
      </w:r>
      <w:r w:rsidRPr="00BE6EA9">
        <w:t>för att avvärja tolkningsproblem m.m. Jordbruksverket borde också på ett tidigt stadium ha informerat regeringen om de svårigheter som uppstod i samarbetet med expertmyndigheterna. Riksrevisionen anser samtidigt att expertmyndi</w:t>
      </w:r>
      <w:r w:rsidRPr="00BE6EA9">
        <w:t>g</w:t>
      </w:r>
      <w:r w:rsidRPr="00BE6EA9">
        <w:t>heternas underlåtenhet att själva begära ett förtydligande av sin roll har inn</w:t>
      </w:r>
      <w:r w:rsidRPr="00BE6EA9">
        <w:t>e</w:t>
      </w:r>
      <w:r w:rsidRPr="00BE6EA9">
        <w:t>burit att de inte kunnat medverka i arbetet med tvärvillkorsko</w:t>
      </w:r>
      <w:r w:rsidRPr="00BE6EA9">
        <w:t>n</w:t>
      </w:r>
      <w:r w:rsidRPr="00BE6EA9">
        <w:t xml:space="preserve">troller på ett effektivt sätt. </w:t>
      </w:r>
    </w:p>
    <w:p w:rsidR="008259B4" w:rsidRPr="00BE6EA9" w:rsidRDefault="008259B4" w:rsidP="008259B4">
      <w:pPr>
        <w:pStyle w:val="Rubrik3"/>
        <w:rPr>
          <w:noProof w:val="0"/>
        </w:rPr>
      </w:pPr>
      <w:bookmarkStart w:id="19" w:name="_Toc210706606"/>
      <w:r w:rsidRPr="00BE6EA9">
        <w:rPr>
          <w:noProof w:val="0"/>
        </w:rPr>
        <w:t>Sverige uppfyller inte alla EU-krav på tvärvillkorskontroller</w:t>
      </w:r>
      <w:bookmarkEnd w:id="19"/>
    </w:p>
    <w:p w:rsidR="00EE62A6" w:rsidRPr="00BE6EA9" w:rsidRDefault="008259B4" w:rsidP="008259B4">
      <w:r w:rsidRPr="00BE6EA9">
        <w:t>Riksrevisionen har i granskningen funnit flera olika brister i tilläm</w:t>
      </w:r>
      <w:r w:rsidRPr="00BE6EA9">
        <w:t>p</w:t>
      </w:r>
      <w:r w:rsidRPr="00BE6EA9">
        <w:t>ningen av bestämmelserna om tvärvillkoren. Riksrevisionen bedömer att merparten av dessa brister hänger samman med oklara ansvarsförhållanden och de samor</w:t>
      </w:r>
      <w:r w:rsidRPr="00BE6EA9">
        <w:t>d</w:t>
      </w:r>
      <w:r w:rsidRPr="00BE6EA9">
        <w:t>ningsproblem mellan myndigheterna som redovisats i rapporten. Riksrevisi</w:t>
      </w:r>
      <w:r w:rsidRPr="00BE6EA9">
        <w:t>o</w:t>
      </w:r>
      <w:r w:rsidRPr="00BE6EA9">
        <w:t>nen konstaterar också att flertalet av bristerna även har påt</w:t>
      </w:r>
      <w:r w:rsidRPr="00BE6EA9">
        <w:t>a</w:t>
      </w:r>
      <w:r w:rsidRPr="00BE6EA9">
        <w:t>lats av Europeiska kommissionens revisorer.</w:t>
      </w:r>
      <w:r w:rsidR="00EE62A6" w:rsidRPr="00BE6EA9">
        <w:t xml:space="preserve"> </w:t>
      </w:r>
    </w:p>
    <w:p w:rsidR="008259B4" w:rsidRPr="00BE6EA9" w:rsidRDefault="008259B4" w:rsidP="00EE62A6">
      <w:pPr>
        <w:pStyle w:val="Normaltindrag"/>
        <w:rPr>
          <w:spacing w:val="-2"/>
        </w:rPr>
      </w:pPr>
      <w:r w:rsidRPr="00BE6EA9">
        <w:rPr>
          <w:spacing w:val="-2"/>
        </w:rPr>
        <w:t>I rapporten framhåller Riksrevisionen bl</w:t>
      </w:r>
      <w:r w:rsidR="00B03F72" w:rsidRPr="00BE6EA9">
        <w:rPr>
          <w:spacing w:val="-2"/>
        </w:rPr>
        <w:t>and annat</w:t>
      </w:r>
      <w:r w:rsidRPr="00BE6EA9">
        <w:rPr>
          <w:spacing w:val="-2"/>
        </w:rPr>
        <w:t xml:space="preserve"> följande brister i hante</w:t>
      </w:r>
      <w:r w:rsidRPr="00BE6EA9">
        <w:rPr>
          <w:spacing w:val="-2"/>
        </w:rPr>
        <w:t>r</w:t>
      </w:r>
      <w:r w:rsidRPr="00BE6EA9">
        <w:rPr>
          <w:spacing w:val="-2"/>
        </w:rPr>
        <w:t xml:space="preserve">ingen. </w:t>
      </w:r>
    </w:p>
    <w:p w:rsidR="00EE62A6" w:rsidRPr="00BE6EA9" w:rsidRDefault="008259B4" w:rsidP="00DA6373">
      <w:pPr>
        <w:pStyle w:val="Punktlista"/>
        <w:tabs>
          <w:tab w:val="clear" w:pos="360"/>
        </w:tabs>
        <w:spacing w:before="80"/>
        <w:ind w:left="227" w:hanging="227"/>
      </w:pPr>
      <w:r w:rsidRPr="00BE6EA9">
        <w:rPr>
          <w:spacing w:val="-2"/>
        </w:rPr>
        <w:t>Kravet</w:t>
      </w:r>
      <w:r w:rsidRPr="00BE6EA9">
        <w:t xml:space="preserve"> om minsta antalet kontroller per kommun uppfylldes inte under</w:t>
      </w:r>
      <w:r w:rsidR="00016AC7" w:rsidRPr="00BE6EA9">
        <w:t xml:space="preserve"> </w:t>
      </w:r>
      <w:r w:rsidRPr="00BE6EA9">
        <w:t>perioden 2005–2007. En stor andel kommuner, cirka 40 procent,</w:t>
      </w:r>
      <w:r w:rsidR="00EE62A6" w:rsidRPr="00BE6EA9">
        <w:t xml:space="preserve"> </w:t>
      </w:r>
      <w:r w:rsidRPr="00BE6EA9">
        <w:t>rapport</w:t>
      </w:r>
      <w:r w:rsidRPr="00BE6EA9">
        <w:t>e</w:t>
      </w:r>
      <w:r w:rsidRPr="00BE6EA9">
        <w:t>rade inte in något resultat från tvärvillkorskontroller.</w:t>
      </w:r>
      <w:r w:rsidR="00EE62A6" w:rsidRPr="00BE6EA9">
        <w:t xml:space="preserve"> </w:t>
      </w:r>
    </w:p>
    <w:p w:rsidR="008259B4" w:rsidRPr="00BE6EA9" w:rsidRDefault="008259B4" w:rsidP="00DA6373">
      <w:pPr>
        <w:pStyle w:val="Punktlista"/>
        <w:tabs>
          <w:tab w:val="clear" w:pos="360"/>
        </w:tabs>
        <w:ind w:left="227" w:hanging="227"/>
        <w:rPr>
          <w:spacing w:val="-2"/>
        </w:rPr>
      </w:pPr>
      <w:r w:rsidRPr="00BE6EA9">
        <w:rPr>
          <w:spacing w:val="-2"/>
        </w:rPr>
        <w:t xml:space="preserve">Inga kontroller alls gjordes avseende </w:t>
      </w:r>
      <w:r w:rsidR="00F5036B" w:rsidRPr="00BE6EA9">
        <w:rPr>
          <w:spacing w:val="-2"/>
        </w:rPr>
        <w:t xml:space="preserve">fem </w:t>
      </w:r>
      <w:r w:rsidRPr="00BE6EA9">
        <w:rPr>
          <w:spacing w:val="-2"/>
        </w:rPr>
        <w:t xml:space="preserve">av </w:t>
      </w:r>
      <w:r w:rsidR="00F5036B" w:rsidRPr="00BE6EA9">
        <w:rPr>
          <w:spacing w:val="-2"/>
        </w:rPr>
        <w:t>nitton</w:t>
      </w:r>
      <w:r w:rsidRPr="00BE6EA9">
        <w:rPr>
          <w:spacing w:val="-2"/>
        </w:rPr>
        <w:t xml:space="preserve"> tvärvillkor under peri</w:t>
      </w:r>
      <w:r w:rsidRPr="00BE6EA9">
        <w:rPr>
          <w:spacing w:val="-2"/>
        </w:rPr>
        <w:t>o</w:t>
      </w:r>
      <w:r w:rsidRPr="00BE6EA9">
        <w:rPr>
          <w:spacing w:val="-2"/>
        </w:rPr>
        <w:t>den</w:t>
      </w:r>
      <w:r w:rsidR="00EE62A6" w:rsidRPr="00BE6EA9">
        <w:rPr>
          <w:spacing w:val="-2"/>
        </w:rPr>
        <w:t xml:space="preserve"> </w:t>
      </w:r>
      <w:r w:rsidRPr="00BE6EA9">
        <w:rPr>
          <w:spacing w:val="-2"/>
        </w:rPr>
        <w:t>2005–2007. Det gällde tvärvillkoren om användning av hormoner vid</w:t>
      </w:r>
      <w:r w:rsidR="00EE62A6" w:rsidRPr="00BE6EA9">
        <w:rPr>
          <w:spacing w:val="-2"/>
        </w:rPr>
        <w:t xml:space="preserve"> b</w:t>
      </w:r>
      <w:r w:rsidRPr="00BE6EA9">
        <w:rPr>
          <w:spacing w:val="-2"/>
        </w:rPr>
        <w:t>ehandling av djur och om kontroll med mera av vissa TSE-sjukdomar</w:t>
      </w:r>
      <w:r w:rsidR="00EE62A6" w:rsidRPr="00BE6EA9">
        <w:rPr>
          <w:spacing w:val="-2"/>
        </w:rPr>
        <w:t xml:space="preserve"> </w:t>
      </w:r>
      <w:r w:rsidRPr="00BE6EA9">
        <w:rPr>
          <w:spacing w:val="-2"/>
        </w:rPr>
        <w:t xml:space="preserve">samt </w:t>
      </w:r>
      <w:r w:rsidR="00F5036B" w:rsidRPr="00BE6EA9">
        <w:rPr>
          <w:spacing w:val="-2"/>
        </w:rPr>
        <w:t xml:space="preserve">tre </w:t>
      </w:r>
      <w:r w:rsidRPr="00BE6EA9">
        <w:rPr>
          <w:spacing w:val="-2"/>
        </w:rPr>
        <w:t>tvärvillkor avseende anmälningsplikt vid djursjuk</w:t>
      </w:r>
      <w:r w:rsidR="00D43899" w:rsidRPr="00BE6EA9">
        <w:rPr>
          <w:spacing w:val="-2"/>
        </w:rPr>
        <w:softHyphen/>
      </w:r>
      <w:r w:rsidRPr="00BE6EA9">
        <w:rPr>
          <w:spacing w:val="-2"/>
        </w:rPr>
        <w:t>d</w:t>
      </w:r>
      <w:r w:rsidRPr="00BE6EA9">
        <w:rPr>
          <w:spacing w:val="-2"/>
        </w:rPr>
        <w:t>o</w:t>
      </w:r>
      <w:r w:rsidRPr="00BE6EA9">
        <w:rPr>
          <w:spacing w:val="-2"/>
        </w:rPr>
        <w:t>mar.</w:t>
      </w:r>
      <w:r w:rsidR="00EE62A6" w:rsidRPr="00BE6EA9">
        <w:rPr>
          <w:spacing w:val="-2"/>
        </w:rPr>
        <w:t xml:space="preserve"> </w:t>
      </w:r>
    </w:p>
    <w:p w:rsidR="008259B4" w:rsidRPr="00BE6EA9" w:rsidRDefault="008259B4" w:rsidP="00DA6373">
      <w:pPr>
        <w:pStyle w:val="Punktlista"/>
        <w:tabs>
          <w:tab w:val="clear" w:pos="360"/>
        </w:tabs>
        <w:ind w:left="227" w:hanging="227"/>
        <w:rPr>
          <w:spacing w:val="-2"/>
        </w:rPr>
      </w:pPr>
      <w:r w:rsidRPr="00BE6EA9">
        <w:rPr>
          <w:spacing w:val="-2"/>
        </w:rPr>
        <w:t xml:space="preserve">För ytterligare </w:t>
      </w:r>
      <w:r w:rsidR="00F5036B" w:rsidRPr="00BE6EA9">
        <w:rPr>
          <w:spacing w:val="-2"/>
        </w:rPr>
        <w:t xml:space="preserve">tre </w:t>
      </w:r>
      <w:r w:rsidRPr="00BE6EA9">
        <w:rPr>
          <w:spacing w:val="-2"/>
        </w:rPr>
        <w:t>av tvärvillkoren var kontrollen begränsad under 2005 och</w:t>
      </w:r>
      <w:r w:rsidR="00EE62A6" w:rsidRPr="00BE6EA9">
        <w:rPr>
          <w:spacing w:val="-2"/>
        </w:rPr>
        <w:t xml:space="preserve"> </w:t>
      </w:r>
      <w:r w:rsidRPr="00BE6EA9">
        <w:rPr>
          <w:spacing w:val="-2"/>
        </w:rPr>
        <w:t>2006. Det gällde tvärvillkoren om vilda fåglar, bevarande av livsmiljöer,</w:t>
      </w:r>
      <w:r w:rsidR="00EE62A6" w:rsidRPr="00BE6EA9">
        <w:rPr>
          <w:spacing w:val="-2"/>
        </w:rPr>
        <w:t xml:space="preserve"> </w:t>
      </w:r>
      <w:r w:rsidRPr="00BE6EA9">
        <w:rPr>
          <w:spacing w:val="-2"/>
        </w:rPr>
        <w:t>vi</w:t>
      </w:r>
      <w:r w:rsidRPr="00BE6EA9">
        <w:rPr>
          <w:spacing w:val="-2"/>
        </w:rPr>
        <w:t>l</w:t>
      </w:r>
      <w:r w:rsidRPr="00BE6EA9">
        <w:rPr>
          <w:spacing w:val="-2"/>
        </w:rPr>
        <w:t xml:space="preserve">da djur och växter samt livsmedelssäkerhet. </w:t>
      </w:r>
    </w:p>
    <w:p w:rsidR="00EE62A6" w:rsidRPr="00BE6EA9" w:rsidRDefault="008259B4" w:rsidP="00DA6373">
      <w:pPr>
        <w:pStyle w:val="Punktlista"/>
        <w:tabs>
          <w:tab w:val="clear" w:pos="360"/>
        </w:tabs>
        <w:ind w:left="227" w:hanging="227"/>
        <w:rPr>
          <w:spacing w:val="-2"/>
        </w:rPr>
      </w:pPr>
      <w:r w:rsidRPr="00BE6EA9">
        <w:rPr>
          <w:spacing w:val="-2"/>
        </w:rPr>
        <w:t>För vissa tvärvillkor omfattade inte kontrollerna samtliga krav som ingår.</w:t>
      </w:r>
      <w:r w:rsidR="00EE62A6" w:rsidRPr="00BE6EA9">
        <w:rPr>
          <w:spacing w:val="-2"/>
        </w:rPr>
        <w:t xml:space="preserve"> </w:t>
      </w:r>
    </w:p>
    <w:p w:rsidR="008259B4" w:rsidRPr="00BE6EA9" w:rsidRDefault="008259B4" w:rsidP="00DA6373">
      <w:pPr>
        <w:pStyle w:val="Punktlista"/>
        <w:tabs>
          <w:tab w:val="clear" w:pos="360"/>
        </w:tabs>
        <w:ind w:left="227" w:hanging="227"/>
        <w:rPr>
          <w:spacing w:val="-2"/>
        </w:rPr>
      </w:pPr>
      <w:r w:rsidRPr="00BE6EA9">
        <w:rPr>
          <w:spacing w:val="-2"/>
        </w:rPr>
        <w:t>Kraven på riskanalyser enligt EG-bestämmelserna var inte helt uppfyl</w:t>
      </w:r>
      <w:r w:rsidRPr="00BE6EA9">
        <w:rPr>
          <w:spacing w:val="-2"/>
        </w:rPr>
        <w:t>l</w:t>
      </w:r>
      <w:r w:rsidRPr="00BE6EA9">
        <w:rPr>
          <w:spacing w:val="-2"/>
        </w:rPr>
        <w:t>da.</w:t>
      </w:r>
    </w:p>
    <w:p w:rsidR="008259B4" w:rsidRPr="00BE6EA9" w:rsidRDefault="008259B4" w:rsidP="00DA6373">
      <w:pPr>
        <w:pStyle w:val="Punktlista"/>
        <w:tabs>
          <w:tab w:val="clear" w:pos="360"/>
        </w:tabs>
        <w:ind w:left="227" w:hanging="227"/>
      </w:pPr>
      <w:r w:rsidRPr="00BE6EA9">
        <w:rPr>
          <w:spacing w:val="-2"/>
        </w:rPr>
        <w:t>Jordbruksverket betalade ut stöd, som länsstyrelserna dessförinnan hade</w:t>
      </w:r>
      <w:r w:rsidR="00D43899" w:rsidRPr="00BE6EA9">
        <w:rPr>
          <w:spacing w:val="-2"/>
        </w:rPr>
        <w:t xml:space="preserve"> </w:t>
      </w:r>
      <w:r w:rsidRPr="00BE6EA9">
        <w:rPr>
          <w:spacing w:val="-2"/>
        </w:rPr>
        <w:t>beslutat bevilja, trots att det bland annat saknades underlag i form av</w:t>
      </w:r>
      <w:r w:rsidR="00EE62A6" w:rsidRPr="00BE6EA9">
        <w:rPr>
          <w:spacing w:val="-2"/>
        </w:rPr>
        <w:t xml:space="preserve"> </w:t>
      </w:r>
      <w:r w:rsidRPr="00BE6EA9">
        <w:rPr>
          <w:spacing w:val="-2"/>
        </w:rPr>
        <w:t>ko</w:t>
      </w:r>
      <w:r w:rsidRPr="00BE6EA9">
        <w:rPr>
          <w:spacing w:val="-2"/>
        </w:rPr>
        <w:t>n</w:t>
      </w:r>
      <w:r w:rsidRPr="00BE6EA9">
        <w:rPr>
          <w:spacing w:val="-2"/>
        </w:rPr>
        <w:t>tro</w:t>
      </w:r>
      <w:r w:rsidRPr="00BE6EA9">
        <w:t>llrapporter från ett stort antal kommuner.</w:t>
      </w:r>
      <w:r w:rsidR="00EE62A6" w:rsidRPr="00BE6EA9">
        <w:t xml:space="preserve"> </w:t>
      </w:r>
    </w:p>
    <w:p w:rsidR="008259B4" w:rsidRPr="00BE6EA9" w:rsidRDefault="008259B4" w:rsidP="008259B4">
      <w:pPr>
        <w:pStyle w:val="Rubrik2"/>
      </w:pPr>
      <w:bookmarkStart w:id="20" w:name="_Toc210706607"/>
      <w:r w:rsidRPr="00BE6EA9">
        <w:t>Riksrevisionens rekommendationer</w:t>
      </w:r>
      <w:bookmarkEnd w:id="20"/>
    </w:p>
    <w:p w:rsidR="008259B4" w:rsidRPr="00BE6EA9" w:rsidRDefault="008259B4" w:rsidP="008259B4">
      <w:pPr>
        <w:rPr>
          <w:i/>
        </w:rPr>
      </w:pPr>
      <w:r w:rsidRPr="00BE6EA9">
        <w:rPr>
          <w:i/>
        </w:rPr>
        <w:t>Till regeringen</w:t>
      </w:r>
    </w:p>
    <w:p w:rsidR="008259B4" w:rsidRPr="00BE6EA9" w:rsidRDefault="008259B4" w:rsidP="00DA6373">
      <w:pPr>
        <w:pStyle w:val="Punktlista"/>
        <w:tabs>
          <w:tab w:val="clear" w:pos="360"/>
        </w:tabs>
        <w:spacing w:before="80"/>
        <w:ind w:left="227" w:hanging="227"/>
        <w:rPr>
          <w:spacing w:val="-2"/>
        </w:rPr>
      </w:pPr>
      <w:r w:rsidRPr="00BE6EA9">
        <w:t>Regerin</w:t>
      </w:r>
      <w:r w:rsidRPr="00BE6EA9">
        <w:rPr>
          <w:spacing w:val="-2"/>
        </w:rPr>
        <w:t>gen bör genom att tydligare precisera ansvar och roller för</w:t>
      </w:r>
      <w:r w:rsidR="00EE62A6" w:rsidRPr="00BE6EA9">
        <w:rPr>
          <w:spacing w:val="-2"/>
        </w:rPr>
        <w:t xml:space="preserve"> </w:t>
      </w:r>
      <w:r w:rsidRPr="00BE6EA9">
        <w:rPr>
          <w:spacing w:val="-2"/>
        </w:rPr>
        <w:t>berö</w:t>
      </w:r>
      <w:r w:rsidRPr="00BE6EA9">
        <w:rPr>
          <w:spacing w:val="-2"/>
        </w:rPr>
        <w:t>r</w:t>
      </w:r>
      <w:r w:rsidRPr="00BE6EA9">
        <w:rPr>
          <w:spacing w:val="-2"/>
        </w:rPr>
        <w:t>da myndigheter säkerställa att samtliga EG-bestämmelser om</w:t>
      </w:r>
      <w:r w:rsidR="00EE62A6" w:rsidRPr="00BE6EA9">
        <w:rPr>
          <w:spacing w:val="-2"/>
        </w:rPr>
        <w:t xml:space="preserve"> </w:t>
      </w:r>
      <w:r w:rsidRPr="00BE6EA9">
        <w:rPr>
          <w:spacing w:val="-2"/>
        </w:rPr>
        <w:t>tvärvillkorsko</w:t>
      </w:r>
      <w:r w:rsidRPr="00BE6EA9">
        <w:rPr>
          <w:spacing w:val="-2"/>
        </w:rPr>
        <w:t>n</w:t>
      </w:r>
      <w:r w:rsidRPr="00BE6EA9">
        <w:rPr>
          <w:spacing w:val="-2"/>
        </w:rPr>
        <w:t>troller kan tillämpas korrekt.</w:t>
      </w:r>
      <w:r w:rsidR="00EE62A6" w:rsidRPr="00BE6EA9">
        <w:rPr>
          <w:spacing w:val="-2"/>
        </w:rPr>
        <w:t xml:space="preserve"> </w:t>
      </w:r>
    </w:p>
    <w:p w:rsidR="008259B4" w:rsidRPr="00BE6EA9" w:rsidRDefault="008259B4" w:rsidP="00DA6373">
      <w:pPr>
        <w:pStyle w:val="Punktlista"/>
        <w:tabs>
          <w:tab w:val="clear" w:pos="360"/>
        </w:tabs>
        <w:ind w:left="227" w:hanging="227"/>
      </w:pPr>
      <w:r w:rsidRPr="00BE6EA9">
        <w:rPr>
          <w:spacing w:val="-2"/>
        </w:rPr>
        <w:t>Regering</w:t>
      </w:r>
      <w:r w:rsidRPr="00BE6EA9">
        <w:t>en bör regelbundet följa upp hur systemet med tvärvillkorsko</w:t>
      </w:r>
      <w:r w:rsidRPr="00BE6EA9">
        <w:t>n</w:t>
      </w:r>
      <w:r w:rsidRPr="00BE6EA9">
        <w:t>troller fungerar.</w:t>
      </w:r>
    </w:p>
    <w:p w:rsidR="008259B4" w:rsidRPr="00BE6EA9" w:rsidRDefault="008259B4" w:rsidP="00DA6373">
      <w:pPr>
        <w:spacing w:before="187"/>
        <w:rPr>
          <w:i/>
        </w:rPr>
      </w:pPr>
      <w:r w:rsidRPr="00BE6EA9">
        <w:rPr>
          <w:i/>
        </w:rPr>
        <w:t>Till Jordbruksverket</w:t>
      </w:r>
    </w:p>
    <w:p w:rsidR="008259B4" w:rsidRPr="00BE6EA9" w:rsidRDefault="008259B4" w:rsidP="00DA6373">
      <w:pPr>
        <w:pStyle w:val="Punktlista"/>
        <w:tabs>
          <w:tab w:val="clear" w:pos="360"/>
        </w:tabs>
        <w:spacing w:before="80"/>
        <w:ind w:left="227" w:hanging="227"/>
        <w:rPr>
          <w:spacing w:val="-2"/>
        </w:rPr>
      </w:pPr>
      <w:r w:rsidRPr="00BE6EA9">
        <w:rPr>
          <w:spacing w:val="-2"/>
        </w:rPr>
        <w:t>Jordbruksverket bör som ansvarig samordnande myndighet säkerställa</w:t>
      </w:r>
      <w:r w:rsidR="00EE62A6" w:rsidRPr="00BE6EA9">
        <w:rPr>
          <w:spacing w:val="-2"/>
        </w:rPr>
        <w:t xml:space="preserve"> </w:t>
      </w:r>
      <w:r w:rsidRPr="00BE6EA9">
        <w:rPr>
          <w:spacing w:val="-2"/>
        </w:rPr>
        <w:t>att EG-bestämmelserna uppfylls, särskilt när det gäller systematiska</w:t>
      </w:r>
      <w:r w:rsidR="00EE62A6" w:rsidRPr="00BE6EA9">
        <w:rPr>
          <w:spacing w:val="-2"/>
        </w:rPr>
        <w:t xml:space="preserve"> </w:t>
      </w:r>
      <w:r w:rsidRPr="00BE6EA9">
        <w:rPr>
          <w:spacing w:val="-2"/>
        </w:rPr>
        <w:t>kontro</w:t>
      </w:r>
      <w:r w:rsidRPr="00BE6EA9">
        <w:rPr>
          <w:spacing w:val="-2"/>
        </w:rPr>
        <w:t>l</w:t>
      </w:r>
      <w:r w:rsidRPr="00BE6EA9">
        <w:rPr>
          <w:spacing w:val="-2"/>
        </w:rPr>
        <w:t>ler för alla tvärvillkor, kontrollfrekvens, riskanalyser och full</w:t>
      </w:r>
      <w:r w:rsidR="00D43899" w:rsidRPr="00BE6EA9">
        <w:rPr>
          <w:spacing w:val="-2"/>
        </w:rPr>
        <w:softHyphen/>
      </w:r>
      <w:r w:rsidRPr="00BE6EA9">
        <w:rPr>
          <w:spacing w:val="-2"/>
        </w:rPr>
        <w:t>ständiga</w:t>
      </w:r>
      <w:r w:rsidR="00EE62A6" w:rsidRPr="00BE6EA9">
        <w:rPr>
          <w:spacing w:val="-2"/>
        </w:rPr>
        <w:t xml:space="preserve"> </w:t>
      </w:r>
      <w:r w:rsidRPr="00BE6EA9">
        <w:rPr>
          <w:spacing w:val="-2"/>
        </w:rPr>
        <w:t>unde</w:t>
      </w:r>
      <w:r w:rsidRPr="00BE6EA9">
        <w:rPr>
          <w:spacing w:val="-2"/>
        </w:rPr>
        <w:t>r</w:t>
      </w:r>
      <w:r w:rsidRPr="00BE6EA9">
        <w:rPr>
          <w:spacing w:val="-2"/>
        </w:rPr>
        <w:t>lag inför stödbeslut.</w:t>
      </w:r>
      <w:r w:rsidR="00EE62A6" w:rsidRPr="00BE6EA9">
        <w:rPr>
          <w:spacing w:val="-2"/>
        </w:rPr>
        <w:t xml:space="preserve"> </w:t>
      </w:r>
    </w:p>
    <w:p w:rsidR="008259B4" w:rsidRPr="00BE6EA9" w:rsidRDefault="008259B4" w:rsidP="0042431D">
      <w:pPr>
        <w:pStyle w:val="Punktlista"/>
        <w:tabs>
          <w:tab w:val="clear" w:pos="360"/>
        </w:tabs>
        <w:ind w:left="227" w:hanging="227"/>
      </w:pPr>
      <w:r w:rsidRPr="00BE6EA9">
        <w:rPr>
          <w:spacing w:val="-2"/>
        </w:rPr>
        <w:t>Jordbru</w:t>
      </w:r>
      <w:r w:rsidRPr="00BE6EA9">
        <w:t>ksverket bör se till att de som ska utföra tvärvillkorskontroller får</w:t>
      </w:r>
      <w:r w:rsidR="00407C02" w:rsidRPr="00BE6EA9">
        <w:t xml:space="preserve"> </w:t>
      </w:r>
      <w:r w:rsidRPr="00BE6EA9">
        <w:t>tillräcklig information, vägledning och utbildning.</w:t>
      </w:r>
      <w:r w:rsidR="00D43899" w:rsidRPr="00BE6EA9">
        <w:t xml:space="preserve"> </w:t>
      </w:r>
    </w:p>
    <w:p w:rsidR="00FE50A4" w:rsidRPr="00BE6EA9" w:rsidRDefault="00FE50A4" w:rsidP="00FE50A4">
      <w:pPr>
        <w:pStyle w:val="Normaltindrag"/>
        <w:sectPr w:rsidR="00FE50A4" w:rsidRPr="00BE6EA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50A4" w:rsidRPr="00BE6EA9" w:rsidRDefault="00FE50A4" w:rsidP="00FE50A4">
      <w:pPr>
        <w:pStyle w:val="Rubrik1"/>
        <w:rPr>
          <w:noProof w:val="0"/>
        </w:rPr>
      </w:pPr>
      <w:bookmarkStart w:id="21" w:name="_Toc210706608"/>
      <w:r w:rsidRPr="00BE6EA9">
        <w:rPr>
          <w:noProof w:val="0"/>
        </w:rPr>
        <w:t>Styrelsens överväganden</w:t>
      </w:r>
      <w:bookmarkEnd w:id="21"/>
    </w:p>
    <w:p w:rsidR="00C23BB1" w:rsidRPr="00BE6EA9" w:rsidRDefault="00AD0485" w:rsidP="00C23BB1">
      <w:r w:rsidRPr="00BE6EA9">
        <w:t xml:space="preserve">Riksrevisionens styrelse överlämnar härmed en framställning till riksdagen med anledning </w:t>
      </w:r>
      <w:r w:rsidR="002B1AF3" w:rsidRPr="00BE6EA9">
        <w:t xml:space="preserve">av </w:t>
      </w:r>
      <w:r w:rsidRPr="00BE6EA9">
        <w:t xml:space="preserve">slutsatserna i Riksrevisionens rapport </w:t>
      </w:r>
      <w:r w:rsidRPr="00BE6EA9">
        <w:rPr>
          <w:i/>
        </w:rPr>
        <w:t>Tvärvillkorskontro</w:t>
      </w:r>
      <w:r w:rsidRPr="00BE6EA9">
        <w:rPr>
          <w:i/>
        </w:rPr>
        <w:t>l</w:t>
      </w:r>
      <w:r w:rsidRPr="00BE6EA9">
        <w:rPr>
          <w:i/>
        </w:rPr>
        <w:t xml:space="preserve">ler i EU:s jordbruksstöd </w:t>
      </w:r>
      <w:r w:rsidRPr="00BE6EA9">
        <w:t xml:space="preserve">(RiR 2008:11). Styrelsen vill i anslutning härtill anföra följande: </w:t>
      </w:r>
    </w:p>
    <w:p w:rsidR="00F5036B" w:rsidRPr="00BE6EA9" w:rsidRDefault="00F5036B" w:rsidP="00FE50A4">
      <w:pPr>
        <w:pStyle w:val="Normaltindrag"/>
      </w:pPr>
      <w:r w:rsidRPr="00BE6EA9">
        <w:t>Riksrevisionens g</w:t>
      </w:r>
      <w:r w:rsidR="002E7E0A" w:rsidRPr="00BE6EA9">
        <w:t>ranskning</w:t>
      </w:r>
      <w:r w:rsidRPr="00BE6EA9">
        <w:t xml:space="preserve"> visar </w:t>
      </w:r>
      <w:r w:rsidR="004509B8" w:rsidRPr="00BE6EA9">
        <w:t xml:space="preserve">att </w:t>
      </w:r>
      <w:r w:rsidR="00F4286B" w:rsidRPr="00BE6EA9">
        <w:t xml:space="preserve">det </w:t>
      </w:r>
      <w:r w:rsidRPr="00BE6EA9">
        <w:t xml:space="preserve">har </w:t>
      </w:r>
      <w:r w:rsidR="00F4286B" w:rsidRPr="00BE6EA9">
        <w:t xml:space="preserve">varit problem med att hantera tvärvillkorskontrollerna </w:t>
      </w:r>
      <w:r w:rsidR="006574F1" w:rsidRPr="00BE6EA9">
        <w:t xml:space="preserve">i jordbruksstödet </w:t>
      </w:r>
      <w:r w:rsidRPr="00BE6EA9">
        <w:t xml:space="preserve">ända </w:t>
      </w:r>
      <w:r w:rsidR="00F4286B" w:rsidRPr="00BE6EA9">
        <w:t xml:space="preserve">sedan </w:t>
      </w:r>
      <w:r w:rsidR="006574F1" w:rsidRPr="00BE6EA9">
        <w:t xml:space="preserve">EG-bestämmelserna </w:t>
      </w:r>
      <w:r w:rsidR="00F058CF" w:rsidRPr="00BE6EA9">
        <w:t>började tillämpas år 2005</w:t>
      </w:r>
      <w:r w:rsidR="00AC7353" w:rsidRPr="00BE6EA9">
        <w:t xml:space="preserve">. </w:t>
      </w:r>
      <w:r w:rsidR="00F4286B" w:rsidRPr="00BE6EA9">
        <w:t xml:space="preserve">Sverige </w:t>
      </w:r>
      <w:r w:rsidR="00AC7353" w:rsidRPr="00BE6EA9">
        <w:t xml:space="preserve">har </w:t>
      </w:r>
      <w:r w:rsidR="00F4286B" w:rsidRPr="00BE6EA9">
        <w:t>haft svårigheter att uppfylla bestä</w:t>
      </w:r>
      <w:r w:rsidR="00F4286B" w:rsidRPr="00BE6EA9">
        <w:t>m</w:t>
      </w:r>
      <w:r w:rsidR="00F4286B" w:rsidRPr="00BE6EA9">
        <w:t>melsernas krav på tvärvillkorskontroller</w:t>
      </w:r>
      <w:r w:rsidR="00AC7353" w:rsidRPr="00BE6EA9">
        <w:t xml:space="preserve"> och riskerar nu sankti</w:t>
      </w:r>
      <w:r w:rsidR="00AC7353" w:rsidRPr="00BE6EA9">
        <w:t>o</w:t>
      </w:r>
      <w:r w:rsidR="00AC7353" w:rsidRPr="00BE6EA9">
        <w:t>ner från EU</w:t>
      </w:r>
      <w:r w:rsidR="00A2772D" w:rsidRPr="00BE6EA9">
        <w:t>.</w:t>
      </w:r>
      <w:r w:rsidR="00AC7353" w:rsidRPr="00BE6EA9">
        <w:t xml:space="preserve"> </w:t>
      </w:r>
    </w:p>
    <w:p w:rsidR="003515C5" w:rsidRPr="00BE6EA9" w:rsidRDefault="006574F1" w:rsidP="00FE50A4">
      <w:pPr>
        <w:pStyle w:val="Normaltindrag"/>
      </w:pPr>
      <w:r w:rsidRPr="00BE6EA9">
        <w:t>Det är regeringen som ansvarar för att myndigheterna hanterar villkoren för jor</w:t>
      </w:r>
      <w:r w:rsidRPr="00BE6EA9">
        <w:t>d</w:t>
      </w:r>
      <w:r w:rsidRPr="00BE6EA9">
        <w:t>bruksstödet på ett korrekt och enhetligt sätt.</w:t>
      </w:r>
      <w:r w:rsidR="003515C5" w:rsidRPr="00BE6EA9">
        <w:t xml:space="preserve"> Av granskningen framgår att</w:t>
      </w:r>
      <w:r w:rsidR="00AC7353" w:rsidRPr="00BE6EA9">
        <w:t xml:space="preserve"> </w:t>
      </w:r>
      <w:r w:rsidR="003515C5" w:rsidRPr="00BE6EA9">
        <w:t>r</w:t>
      </w:r>
      <w:r w:rsidR="00AC7353" w:rsidRPr="00BE6EA9">
        <w:t xml:space="preserve">egeringen har valt en organisationsmodell som kom </w:t>
      </w:r>
      <w:r w:rsidR="002A28A3" w:rsidRPr="00BE6EA9">
        <w:t>att omfatta ett stort antal myndigheter</w:t>
      </w:r>
      <w:r w:rsidR="003515C5" w:rsidRPr="00BE6EA9">
        <w:t>. G</w:t>
      </w:r>
      <w:r w:rsidR="00292C6C" w:rsidRPr="00BE6EA9">
        <w:t>rans</w:t>
      </w:r>
      <w:r w:rsidR="00292C6C" w:rsidRPr="00BE6EA9">
        <w:t>k</w:t>
      </w:r>
      <w:r w:rsidR="00292C6C" w:rsidRPr="00BE6EA9">
        <w:t xml:space="preserve">ningen visar </w:t>
      </w:r>
      <w:r w:rsidR="003515C5" w:rsidRPr="00BE6EA9">
        <w:t xml:space="preserve">vidare </w:t>
      </w:r>
      <w:r w:rsidR="00292C6C" w:rsidRPr="00BE6EA9">
        <w:t>att regeringen inte har klargjort roller och ansvar</w:t>
      </w:r>
      <w:r w:rsidR="003515C5" w:rsidRPr="00BE6EA9">
        <w:t xml:space="preserve"> för de inblandade myndigheterna</w:t>
      </w:r>
      <w:r w:rsidR="00B03F72" w:rsidRPr="00BE6EA9">
        <w:t>,</w:t>
      </w:r>
      <w:r w:rsidR="003515C5" w:rsidRPr="00BE6EA9">
        <w:t xml:space="preserve"> och Riksrevisionen gör bedömningen att detta har orsakat de problem som nu har </w:t>
      </w:r>
      <w:r w:rsidR="00296E48" w:rsidRPr="00BE6EA9">
        <w:t xml:space="preserve">iakttagits </w:t>
      </w:r>
      <w:r w:rsidR="003515C5" w:rsidRPr="00BE6EA9">
        <w:t>i grans</w:t>
      </w:r>
      <w:r w:rsidR="003515C5" w:rsidRPr="00BE6EA9">
        <w:t>k</w:t>
      </w:r>
      <w:r w:rsidR="003515C5" w:rsidRPr="00BE6EA9">
        <w:t>nin</w:t>
      </w:r>
      <w:r w:rsidR="003515C5" w:rsidRPr="00BE6EA9">
        <w:t>g</w:t>
      </w:r>
      <w:r w:rsidR="003515C5" w:rsidRPr="00BE6EA9">
        <w:t xml:space="preserve">en. </w:t>
      </w:r>
    </w:p>
    <w:p w:rsidR="00A20EAD" w:rsidRPr="00BE6EA9" w:rsidRDefault="00A20EAD" w:rsidP="00A20EAD">
      <w:pPr>
        <w:pStyle w:val="Rubrik2"/>
      </w:pPr>
      <w:bookmarkStart w:id="22" w:name="_Toc210706609"/>
      <w:r w:rsidRPr="00BE6EA9">
        <w:t xml:space="preserve">Säkerställ </w:t>
      </w:r>
      <w:r w:rsidR="00571CB3" w:rsidRPr="00BE6EA9">
        <w:t xml:space="preserve">tillämpningen av </w:t>
      </w:r>
      <w:r w:rsidR="000106EB" w:rsidRPr="00BE6EA9">
        <w:t>EG:</w:t>
      </w:r>
      <w:r w:rsidR="00B03F72" w:rsidRPr="00BE6EA9">
        <w:t xml:space="preserve">s </w:t>
      </w:r>
      <w:r w:rsidR="000106EB" w:rsidRPr="00BE6EA9">
        <w:t>bestämmelser om tvärvillkorskontroller i jordbruksstödet</w:t>
      </w:r>
      <w:bookmarkEnd w:id="22"/>
      <w:r w:rsidR="000106EB" w:rsidRPr="00BE6EA9">
        <w:t xml:space="preserve"> </w:t>
      </w:r>
    </w:p>
    <w:p w:rsidR="000106EB" w:rsidRPr="00BE6EA9" w:rsidRDefault="000106EB" w:rsidP="000106EB">
      <w:r w:rsidRPr="00BE6EA9">
        <w:t>Styrelsen anser att regeringen snarast bör vidta de åtgärder som b</w:t>
      </w:r>
      <w:r w:rsidRPr="00BE6EA9">
        <w:t>e</w:t>
      </w:r>
      <w:r w:rsidRPr="00BE6EA9">
        <w:t>hövs för att Sverige ska uppfylla EU:s krav</w:t>
      </w:r>
      <w:r w:rsidR="00BF7A1F" w:rsidRPr="00BE6EA9">
        <w:t>.</w:t>
      </w:r>
      <w:r w:rsidRPr="00BE6EA9">
        <w:t xml:space="preserve"> Styrelsen </w:t>
      </w:r>
      <w:r w:rsidR="00BF7A1F" w:rsidRPr="00BE6EA9">
        <w:t xml:space="preserve">vill också framhålla vikten av att de myndigheter som handlägger stödet tillämpar bestämmelserna på samma sätt så att enskilda inte riskerar att behandlas olika beroende på </w:t>
      </w:r>
      <w:r w:rsidR="00131063" w:rsidRPr="00BE6EA9">
        <w:t xml:space="preserve">till </w:t>
      </w:r>
      <w:r w:rsidR="00BF7A1F" w:rsidRPr="00BE6EA9">
        <w:t>vilken my</w:t>
      </w:r>
      <w:r w:rsidR="00BF7A1F" w:rsidRPr="00BE6EA9">
        <w:t>n</w:t>
      </w:r>
      <w:r w:rsidR="00BF7A1F" w:rsidRPr="00BE6EA9">
        <w:t xml:space="preserve">dighet </w:t>
      </w:r>
      <w:r w:rsidR="00131063" w:rsidRPr="00BE6EA9">
        <w:t xml:space="preserve">man vänts sig och </w:t>
      </w:r>
      <w:r w:rsidR="00BF7A1F" w:rsidRPr="00BE6EA9">
        <w:t>sökt stödet</w:t>
      </w:r>
      <w:r w:rsidR="00131063" w:rsidRPr="00BE6EA9">
        <w:t>.</w:t>
      </w:r>
      <w:r w:rsidRPr="00BE6EA9">
        <w:t xml:space="preserve"> </w:t>
      </w:r>
    </w:p>
    <w:p w:rsidR="00C23BB1" w:rsidRPr="00BE6EA9" w:rsidRDefault="002D759D" w:rsidP="008D7DBB">
      <w:pPr>
        <w:pStyle w:val="R3"/>
      </w:pPr>
      <w:r w:rsidRPr="00BE6EA9">
        <w:t xml:space="preserve">Oklara roller och ansvar </w:t>
      </w:r>
    </w:p>
    <w:p w:rsidR="005E3481" w:rsidRPr="00BE6EA9" w:rsidRDefault="00AA0233" w:rsidP="00F4286B">
      <w:r w:rsidRPr="00BE6EA9">
        <w:t>Riksrevisionen konstatera</w:t>
      </w:r>
      <w:r w:rsidR="008D7DBB" w:rsidRPr="00BE6EA9">
        <w:t>r a</w:t>
      </w:r>
      <w:r w:rsidRPr="00BE6EA9">
        <w:t xml:space="preserve">tt </w:t>
      </w:r>
      <w:r w:rsidR="00296E48" w:rsidRPr="00BE6EA9">
        <w:t>tvärvillkorssystemet som</w:t>
      </w:r>
      <w:r w:rsidR="00F058CF" w:rsidRPr="00BE6EA9">
        <w:t xml:space="preserve"> började tillä</w:t>
      </w:r>
      <w:r w:rsidR="00F058CF" w:rsidRPr="00BE6EA9">
        <w:t>m</w:t>
      </w:r>
      <w:r w:rsidR="00F058CF" w:rsidRPr="00BE6EA9">
        <w:t>pas år 2005</w:t>
      </w:r>
      <w:r w:rsidR="00296E48" w:rsidRPr="00BE6EA9">
        <w:t xml:space="preserve"> innebar nya uppgifter för flera myndigheter och kommuner. </w:t>
      </w:r>
      <w:r w:rsidR="001A2F10" w:rsidRPr="00BE6EA9">
        <w:t>Grans</w:t>
      </w:r>
      <w:r w:rsidR="001A2F10" w:rsidRPr="00BE6EA9">
        <w:t>k</w:t>
      </w:r>
      <w:r w:rsidR="001A2F10" w:rsidRPr="00BE6EA9">
        <w:t xml:space="preserve">ningen visar </w:t>
      </w:r>
      <w:r w:rsidR="008D7DBB" w:rsidRPr="00BE6EA9">
        <w:t xml:space="preserve">samtidigt </w:t>
      </w:r>
      <w:r w:rsidR="00296E48" w:rsidRPr="00BE6EA9">
        <w:t>att</w:t>
      </w:r>
      <w:r w:rsidR="001A2F10" w:rsidRPr="00BE6EA9">
        <w:t xml:space="preserve"> regeringen inte tydligt har reglerat myndi</w:t>
      </w:r>
      <w:r w:rsidR="001A2F10" w:rsidRPr="00BE6EA9">
        <w:t>g</w:t>
      </w:r>
      <w:r w:rsidR="001A2F10" w:rsidRPr="00BE6EA9">
        <w:t xml:space="preserve">heternas roller och ansvar i systemet eller </w:t>
      </w:r>
      <w:r w:rsidR="00296E48" w:rsidRPr="00BE6EA9">
        <w:t>klargjor</w:t>
      </w:r>
      <w:r w:rsidR="001A2F10" w:rsidRPr="00BE6EA9">
        <w:t>t för my</w:t>
      </w:r>
      <w:r w:rsidR="001A2F10" w:rsidRPr="00BE6EA9">
        <w:t>n</w:t>
      </w:r>
      <w:r w:rsidR="001A2F10" w:rsidRPr="00BE6EA9">
        <w:t xml:space="preserve">digheterna </w:t>
      </w:r>
      <w:r w:rsidR="00296E48" w:rsidRPr="00BE6EA9">
        <w:t>hur de nya uppgifter</w:t>
      </w:r>
      <w:r w:rsidR="008E3A8D" w:rsidRPr="00BE6EA9">
        <w:t>na</w:t>
      </w:r>
      <w:r w:rsidR="00296E48" w:rsidRPr="00BE6EA9">
        <w:t xml:space="preserve"> sk</w:t>
      </w:r>
      <w:r w:rsidR="00D408DA" w:rsidRPr="00BE6EA9">
        <w:t>a</w:t>
      </w:r>
      <w:r w:rsidR="00296E48" w:rsidRPr="00BE6EA9">
        <w:t xml:space="preserve"> prioriteras i förhållande till andra uppgi</w:t>
      </w:r>
      <w:r w:rsidR="00296E48" w:rsidRPr="00BE6EA9">
        <w:t>f</w:t>
      </w:r>
      <w:r w:rsidR="00296E48" w:rsidRPr="00BE6EA9">
        <w:t>ter.</w:t>
      </w:r>
    </w:p>
    <w:p w:rsidR="009A0B5A" w:rsidRPr="00BE6EA9" w:rsidRDefault="00EA5DC8" w:rsidP="001A2F10">
      <w:pPr>
        <w:pStyle w:val="Normaltindrag"/>
      </w:pPr>
      <w:r w:rsidRPr="00BE6EA9">
        <w:t xml:space="preserve">Riksrevisionen anser </w:t>
      </w:r>
      <w:r w:rsidR="001A2F10" w:rsidRPr="00BE6EA9">
        <w:t xml:space="preserve">att regeringens otillräckliga initiativ </w:t>
      </w:r>
      <w:r w:rsidR="009A0B5A" w:rsidRPr="00BE6EA9">
        <w:t>när EG-bestäm</w:t>
      </w:r>
      <w:r w:rsidR="00D43899" w:rsidRPr="00BE6EA9">
        <w:softHyphen/>
      </w:r>
      <w:r w:rsidR="009A0B5A" w:rsidRPr="00BE6EA9">
        <w:t xml:space="preserve">melserna infördes </w:t>
      </w:r>
      <w:r w:rsidR="001A2F10" w:rsidRPr="00BE6EA9">
        <w:t>har lett till brister i myndigheternas hantering av tvärvil</w:t>
      </w:r>
      <w:r w:rsidR="001A2F10" w:rsidRPr="00BE6EA9">
        <w:t>l</w:t>
      </w:r>
      <w:r w:rsidR="001A2F10" w:rsidRPr="00BE6EA9">
        <w:t xml:space="preserve">korskontrollerna och </w:t>
      </w:r>
      <w:r w:rsidR="008D7DBB" w:rsidRPr="00BE6EA9">
        <w:t xml:space="preserve">medverkat till </w:t>
      </w:r>
      <w:r w:rsidR="00AA0233" w:rsidRPr="00BE6EA9">
        <w:t>betydande samordningsproblem me</w:t>
      </w:r>
      <w:r w:rsidR="001A2F10" w:rsidRPr="00BE6EA9">
        <w:t xml:space="preserve">llan </w:t>
      </w:r>
      <w:r w:rsidR="00AA0233" w:rsidRPr="00BE6EA9">
        <w:t>berörda my</w:t>
      </w:r>
      <w:r w:rsidR="00AA0233" w:rsidRPr="00BE6EA9">
        <w:t>n</w:t>
      </w:r>
      <w:r w:rsidR="00AA0233" w:rsidRPr="00BE6EA9">
        <w:t>digheter</w:t>
      </w:r>
      <w:r w:rsidR="009A0B5A" w:rsidRPr="00BE6EA9">
        <w:t>.</w:t>
      </w:r>
      <w:r w:rsidR="005051D2" w:rsidRPr="00BE6EA9">
        <w:t xml:space="preserve"> Riksrevisionen anser vidare att regeringen borde ha utrett och reglerat den roll som kommunerna fick </w:t>
      </w:r>
      <w:r w:rsidR="009A0B5A" w:rsidRPr="00BE6EA9">
        <w:t>när det gäller tvärvillkor</w:t>
      </w:r>
      <w:r w:rsidR="009A0B5A" w:rsidRPr="00BE6EA9">
        <w:t>s</w:t>
      </w:r>
      <w:r w:rsidR="009A0B5A" w:rsidRPr="00BE6EA9">
        <w:t>kontro</w:t>
      </w:r>
      <w:r w:rsidR="009A0B5A" w:rsidRPr="00BE6EA9">
        <w:t>l</w:t>
      </w:r>
      <w:r w:rsidR="009A0B5A" w:rsidRPr="00BE6EA9">
        <w:t xml:space="preserve">ler. De motstridiga tolkningar om kommunernas medverkan som detta medförde bidrog </w:t>
      </w:r>
      <w:r w:rsidR="008D7DBB" w:rsidRPr="00BE6EA9">
        <w:t xml:space="preserve">också </w:t>
      </w:r>
      <w:r w:rsidR="009A0B5A" w:rsidRPr="00BE6EA9">
        <w:t>till brister</w:t>
      </w:r>
      <w:r w:rsidR="00325879" w:rsidRPr="00BE6EA9">
        <w:t>na</w:t>
      </w:r>
      <w:r w:rsidR="009A0B5A" w:rsidRPr="00BE6EA9">
        <w:t xml:space="preserve"> i tilläm</w:t>
      </w:r>
      <w:r w:rsidR="009A0B5A" w:rsidRPr="00BE6EA9">
        <w:t>p</w:t>
      </w:r>
      <w:r w:rsidR="009A0B5A" w:rsidRPr="00BE6EA9">
        <w:t>ningen av EG-bestäm</w:t>
      </w:r>
      <w:r w:rsidR="00D43899" w:rsidRPr="00BE6EA9">
        <w:softHyphen/>
      </w:r>
      <w:r w:rsidR="009A0B5A" w:rsidRPr="00BE6EA9">
        <w:t xml:space="preserve">melserna. </w:t>
      </w:r>
    </w:p>
    <w:p w:rsidR="00296E48" w:rsidRPr="00BE6EA9" w:rsidRDefault="00EA5DC8" w:rsidP="00296E48">
      <w:pPr>
        <w:pStyle w:val="Normaltindrag"/>
      </w:pPr>
      <w:r w:rsidRPr="00BE6EA9">
        <w:t xml:space="preserve">Riksrevisionen </w:t>
      </w:r>
      <w:r w:rsidR="008E3A8D" w:rsidRPr="00BE6EA9">
        <w:t xml:space="preserve">noterar </w:t>
      </w:r>
      <w:r w:rsidR="009A0B5A" w:rsidRPr="00BE6EA9">
        <w:t xml:space="preserve">i rapporten </w:t>
      </w:r>
      <w:r w:rsidR="008E3A8D" w:rsidRPr="00BE6EA9">
        <w:t>att r</w:t>
      </w:r>
      <w:r w:rsidR="001A2F10" w:rsidRPr="00BE6EA9">
        <w:t xml:space="preserve">egeringen den 10 januari 2008 </w:t>
      </w:r>
      <w:r w:rsidR="008E3A8D" w:rsidRPr="00BE6EA9">
        <w:t xml:space="preserve">har </w:t>
      </w:r>
      <w:r w:rsidR="001A2F10" w:rsidRPr="00BE6EA9">
        <w:t>beslutat att förändra organisationen av kontrollerna i jordbruksstödet. Förän</w:t>
      </w:r>
      <w:r w:rsidR="001A2F10" w:rsidRPr="00BE6EA9">
        <w:t>d</w:t>
      </w:r>
      <w:r w:rsidR="001A2F10" w:rsidRPr="00BE6EA9">
        <w:t>ringen innebär bl</w:t>
      </w:r>
      <w:r w:rsidR="0082568D" w:rsidRPr="00BE6EA9">
        <w:t>and annat</w:t>
      </w:r>
      <w:r w:rsidR="001A2F10" w:rsidRPr="00BE6EA9">
        <w:t xml:space="preserve"> att länsstyrelserna ska göra de kontroller som ko</w:t>
      </w:r>
      <w:r w:rsidR="001A2F10" w:rsidRPr="00BE6EA9">
        <w:t>m</w:t>
      </w:r>
      <w:r w:rsidR="001A2F10" w:rsidRPr="00BE6EA9">
        <w:t xml:space="preserve">munerna tidigare förutsattes göra. Kommunerna </w:t>
      </w:r>
      <w:r w:rsidR="008E3A8D" w:rsidRPr="00BE6EA9">
        <w:t xml:space="preserve">kommer att ha </w:t>
      </w:r>
      <w:r w:rsidR="001A2F10" w:rsidRPr="00BE6EA9">
        <w:t>en fortsatt roll g</w:t>
      </w:r>
      <w:r w:rsidR="001A2F10" w:rsidRPr="00BE6EA9">
        <w:t>e</w:t>
      </w:r>
      <w:r w:rsidR="001A2F10" w:rsidRPr="00BE6EA9">
        <w:t>nom att de i sin ordinarie tillsyn ska rapportera till länsstyrelserna om de överträdelser av tvärvillkorskontroller som de hittar hos stödsökande jor</w:t>
      </w:r>
      <w:r w:rsidR="001A2F10" w:rsidRPr="00BE6EA9">
        <w:t>d</w:t>
      </w:r>
      <w:r w:rsidR="001A2F10" w:rsidRPr="00BE6EA9">
        <w:t xml:space="preserve">brukare. </w:t>
      </w:r>
      <w:r w:rsidR="008E3A8D" w:rsidRPr="00BE6EA9">
        <w:t>Styrelsen ser positivt på regeringens initiativ</w:t>
      </w:r>
      <w:r w:rsidRPr="00BE6EA9">
        <w:t xml:space="preserve"> att se över </w:t>
      </w:r>
      <w:r w:rsidR="00296012" w:rsidRPr="00BE6EA9">
        <w:t>organisati</w:t>
      </w:r>
      <w:r w:rsidR="00296012" w:rsidRPr="00BE6EA9">
        <w:t>o</w:t>
      </w:r>
      <w:r w:rsidR="00296012" w:rsidRPr="00BE6EA9">
        <w:t>nen</w:t>
      </w:r>
      <w:r w:rsidR="008D7DBB" w:rsidRPr="00BE6EA9">
        <w:t xml:space="preserve"> men anser,</w:t>
      </w:r>
      <w:r w:rsidR="00296012" w:rsidRPr="00BE6EA9">
        <w:t xml:space="preserve"> </w:t>
      </w:r>
      <w:r w:rsidR="008D7DBB" w:rsidRPr="00BE6EA9">
        <w:t>mo</w:t>
      </w:r>
      <w:r w:rsidR="00296012" w:rsidRPr="00BE6EA9">
        <w:t xml:space="preserve">t bakgrund av Riksrevisionens bedömning att det </w:t>
      </w:r>
      <w:r w:rsidR="00B265A9" w:rsidRPr="00BE6EA9">
        <w:t xml:space="preserve">krävs </w:t>
      </w:r>
      <w:r w:rsidR="00296012" w:rsidRPr="00BE6EA9">
        <w:t>ytterligare förtydliganden om ansvar och uppgifter</w:t>
      </w:r>
      <w:r w:rsidR="008D7DBB" w:rsidRPr="00BE6EA9">
        <w:t>,</w:t>
      </w:r>
      <w:r w:rsidR="00296012" w:rsidRPr="00BE6EA9">
        <w:t xml:space="preserve"> att </w:t>
      </w:r>
      <w:r w:rsidR="00164E10" w:rsidRPr="00BE6EA9">
        <w:t>regeringen sn</w:t>
      </w:r>
      <w:r w:rsidR="00164E10" w:rsidRPr="00BE6EA9">
        <w:t>a</w:t>
      </w:r>
      <w:r w:rsidR="00164E10" w:rsidRPr="00BE6EA9">
        <w:t xml:space="preserve">rast </w:t>
      </w:r>
      <w:r w:rsidR="00296012" w:rsidRPr="00BE6EA9">
        <w:t xml:space="preserve">bör </w:t>
      </w:r>
      <w:r w:rsidR="00164E10" w:rsidRPr="00BE6EA9">
        <w:t>vidta de åtgärder som</w:t>
      </w:r>
      <w:r w:rsidR="00FE0FF9" w:rsidRPr="00BE6EA9">
        <w:t xml:space="preserve"> behövs för </w:t>
      </w:r>
      <w:r w:rsidR="00164E10" w:rsidRPr="00BE6EA9">
        <w:t xml:space="preserve">att </w:t>
      </w:r>
      <w:r w:rsidR="00BD3316" w:rsidRPr="00BE6EA9">
        <w:t>k</w:t>
      </w:r>
      <w:r w:rsidR="00F829D0" w:rsidRPr="00BE6EA9">
        <w:t xml:space="preserve">larlägga </w:t>
      </w:r>
      <w:r w:rsidR="00BD3316" w:rsidRPr="00BE6EA9">
        <w:t>myndighet</w:t>
      </w:r>
      <w:r w:rsidR="00296012" w:rsidRPr="00BE6EA9">
        <w:t>e</w:t>
      </w:r>
      <w:r w:rsidR="00BD3316" w:rsidRPr="00BE6EA9">
        <w:t>rnas medverkan</w:t>
      </w:r>
      <w:r w:rsidR="00B265A9" w:rsidRPr="00BE6EA9">
        <w:t>.</w:t>
      </w:r>
      <w:r w:rsidR="00296012" w:rsidRPr="00BE6EA9">
        <w:t xml:space="preserve"> </w:t>
      </w:r>
    </w:p>
    <w:p w:rsidR="005E3481" w:rsidRPr="00BE6EA9" w:rsidRDefault="005E3481" w:rsidP="005E3481">
      <w:pPr>
        <w:pStyle w:val="R3"/>
      </w:pPr>
      <w:r w:rsidRPr="00BE6EA9">
        <w:t xml:space="preserve">Enskilda jordbrukare behandlas olika </w:t>
      </w:r>
    </w:p>
    <w:p w:rsidR="00295E6D" w:rsidRPr="00BE6EA9" w:rsidRDefault="00AA4093" w:rsidP="00D408DA">
      <w:r w:rsidRPr="00BE6EA9">
        <w:t>Riksrevisionen har konstaterat att länsstyrelserna har fattat beslut om stöd trots att underlag från tvärvillkorskontroller saknats från ett stort antal ko</w:t>
      </w:r>
      <w:r w:rsidRPr="00BE6EA9">
        <w:t>m</w:t>
      </w:r>
      <w:r w:rsidRPr="00BE6EA9">
        <w:t>muner. Länsstyrelserna kan därmed ha bidragit till att stöd betalats ut fela</w:t>
      </w:r>
      <w:r w:rsidRPr="00BE6EA9">
        <w:t>k</w:t>
      </w:r>
      <w:r w:rsidRPr="00BE6EA9">
        <w:t xml:space="preserve">tigt. Styrelsen konstaterar att iakttagelsen om att länsstyrelserna </w:t>
      </w:r>
      <w:r w:rsidR="00B05EC3" w:rsidRPr="00BE6EA9">
        <w:t xml:space="preserve">har </w:t>
      </w:r>
      <w:r w:rsidRPr="00BE6EA9">
        <w:t>besluta</w:t>
      </w:r>
      <w:r w:rsidR="00B05EC3" w:rsidRPr="00BE6EA9">
        <w:t>t</w:t>
      </w:r>
      <w:r w:rsidRPr="00BE6EA9">
        <w:t xml:space="preserve"> om stöd</w:t>
      </w:r>
      <w:r w:rsidR="00B05EC3" w:rsidRPr="00BE6EA9">
        <w:t xml:space="preserve"> utifrån olika underlag också har inneburit att enskilda </w:t>
      </w:r>
      <w:r w:rsidRPr="00BE6EA9">
        <w:t xml:space="preserve">jordbrukare </w:t>
      </w:r>
      <w:r w:rsidR="00B05EC3" w:rsidRPr="00BE6EA9">
        <w:t>som sökt stöd</w:t>
      </w:r>
      <w:r w:rsidR="007539CB" w:rsidRPr="00BE6EA9">
        <w:t xml:space="preserve"> har </w:t>
      </w:r>
      <w:r w:rsidR="00B05EC3" w:rsidRPr="00BE6EA9">
        <w:t>behandlats olik</w:t>
      </w:r>
      <w:r w:rsidR="00325879" w:rsidRPr="00BE6EA9">
        <w:t>a</w:t>
      </w:r>
      <w:r w:rsidR="00295E6D" w:rsidRPr="00BE6EA9">
        <w:t>. Det är enligt styrelsen en grundläggande fråga för länsstyrelserna att de tillämpar regelverket på samma sätt och att rättss</w:t>
      </w:r>
      <w:r w:rsidR="00295E6D" w:rsidRPr="00BE6EA9">
        <w:t>ä</w:t>
      </w:r>
      <w:r w:rsidR="00295E6D" w:rsidRPr="00BE6EA9">
        <w:t>kerheten i hanteringen säkerställs. Alla som söker stöd måste enligt styrelsen vara förvissade om att få samma behandling oavsett till vilken län</w:t>
      </w:r>
      <w:r w:rsidR="00295E6D" w:rsidRPr="00BE6EA9">
        <w:t>s</w:t>
      </w:r>
      <w:r w:rsidR="00295E6D" w:rsidRPr="00BE6EA9">
        <w:t xml:space="preserve">styrelse de </w:t>
      </w:r>
      <w:r w:rsidR="00325879" w:rsidRPr="00BE6EA9">
        <w:t xml:space="preserve">vänder sig och söker </w:t>
      </w:r>
      <w:r w:rsidR="00295E6D" w:rsidRPr="00BE6EA9">
        <w:t xml:space="preserve">stöd. </w:t>
      </w:r>
      <w:r w:rsidR="0071710C" w:rsidRPr="00BE6EA9">
        <w:t>S</w:t>
      </w:r>
      <w:r w:rsidR="007539CB" w:rsidRPr="00BE6EA9">
        <w:t xml:space="preserve">tyrelsen </w:t>
      </w:r>
      <w:r w:rsidR="0071710C" w:rsidRPr="00BE6EA9">
        <w:t xml:space="preserve">anser </w:t>
      </w:r>
      <w:r w:rsidR="00FB5075" w:rsidRPr="00BE6EA9">
        <w:t xml:space="preserve">därför </w:t>
      </w:r>
      <w:r w:rsidR="0071710C" w:rsidRPr="00BE6EA9">
        <w:t xml:space="preserve">att det </w:t>
      </w:r>
      <w:r w:rsidR="007539CB" w:rsidRPr="00BE6EA9">
        <w:t>bör vara en priorit</w:t>
      </w:r>
      <w:r w:rsidR="007539CB" w:rsidRPr="00BE6EA9">
        <w:t>e</w:t>
      </w:r>
      <w:r w:rsidR="007539CB" w:rsidRPr="00BE6EA9">
        <w:t xml:space="preserve">rad </w:t>
      </w:r>
      <w:r w:rsidR="00252900" w:rsidRPr="00BE6EA9">
        <w:t xml:space="preserve">uppgift </w:t>
      </w:r>
      <w:r w:rsidR="007539CB" w:rsidRPr="00BE6EA9">
        <w:t xml:space="preserve">för regeringen </w:t>
      </w:r>
      <w:r w:rsidR="00B05EC3" w:rsidRPr="00BE6EA9">
        <w:t xml:space="preserve">att tillse att alla länsstyrelser </w:t>
      </w:r>
      <w:r w:rsidR="00295E6D" w:rsidRPr="00BE6EA9">
        <w:t xml:space="preserve">har samma </w:t>
      </w:r>
      <w:r w:rsidR="000D3D32" w:rsidRPr="00BE6EA9">
        <w:t xml:space="preserve">förutsättningar och kompetens </w:t>
      </w:r>
      <w:r w:rsidR="00FB5075" w:rsidRPr="00BE6EA9">
        <w:t>när de</w:t>
      </w:r>
      <w:r w:rsidR="000D3D32" w:rsidRPr="00BE6EA9">
        <w:t xml:space="preserve"> </w:t>
      </w:r>
      <w:r w:rsidR="00FB5075" w:rsidRPr="00BE6EA9">
        <w:t>handlägger och beslutar om jordbruk</w:t>
      </w:r>
      <w:r w:rsidR="00FB5075" w:rsidRPr="00BE6EA9">
        <w:t>s</w:t>
      </w:r>
      <w:r w:rsidR="00FB5075" w:rsidRPr="00BE6EA9">
        <w:t xml:space="preserve">stödet. </w:t>
      </w:r>
    </w:p>
    <w:p w:rsidR="00720B5F" w:rsidRPr="00BE6EA9" w:rsidRDefault="00720B5F" w:rsidP="00720B5F">
      <w:pPr>
        <w:pStyle w:val="R3"/>
      </w:pPr>
      <w:r w:rsidRPr="00BE6EA9">
        <w:t>Sverige riskerar sanktioner från EU</w:t>
      </w:r>
    </w:p>
    <w:p w:rsidR="0061793E" w:rsidRPr="00BE6EA9" w:rsidRDefault="00C34775" w:rsidP="00720B5F">
      <w:r w:rsidRPr="00BE6EA9">
        <w:t>Riksrevisionen konstaterar att den felaktiga tillämpningen av EG:s bestä</w:t>
      </w:r>
      <w:r w:rsidRPr="00BE6EA9">
        <w:t>m</w:t>
      </w:r>
      <w:r w:rsidRPr="00BE6EA9">
        <w:t xml:space="preserve">melser om tvärvillkor innebär </w:t>
      </w:r>
      <w:r w:rsidR="0082568D" w:rsidRPr="00BE6EA9">
        <w:t xml:space="preserve">en </w:t>
      </w:r>
      <w:r w:rsidRPr="00BE6EA9">
        <w:t xml:space="preserve">risk för att Sverige kan </w:t>
      </w:r>
      <w:r w:rsidR="0015101B" w:rsidRPr="00BE6EA9">
        <w:t xml:space="preserve">utsättas för </w:t>
      </w:r>
      <w:r w:rsidRPr="00BE6EA9">
        <w:t>sankti</w:t>
      </w:r>
      <w:r w:rsidRPr="00BE6EA9">
        <w:t>o</w:t>
      </w:r>
      <w:r w:rsidRPr="00BE6EA9">
        <w:t>ner från EU. Styrelsen har erfarit att en förhandling med EU om ev</w:t>
      </w:r>
      <w:r w:rsidR="0082568D" w:rsidRPr="00BE6EA9">
        <w:t xml:space="preserve">entuella </w:t>
      </w:r>
      <w:r w:rsidRPr="00BE6EA9">
        <w:t>san</w:t>
      </w:r>
      <w:r w:rsidRPr="00BE6EA9">
        <w:t>k</w:t>
      </w:r>
      <w:r w:rsidRPr="00BE6EA9">
        <w:t xml:space="preserve">tioner för närvarande pågår och att </w:t>
      </w:r>
      <w:r w:rsidR="00164E10" w:rsidRPr="00BE6EA9">
        <w:t xml:space="preserve">Sverige </w:t>
      </w:r>
      <w:r w:rsidR="0015101B" w:rsidRPr="00BE6EA9">
        <w:t xml:space="preserve">därmed </w:t>
      </w:r>
      <w:r w:rsidR="00164E10" w:rsidRPr="00BE6EA9">
        <w:t xml:space="preserve">kan behöva betala in </w:t>
      </w:r>
      <w:r w:rsidR="00E80ACB" w:rsidRPr="00BE6EA9">
        <w:t xml:space="preserve">stora </w:t>
      </w:r>
      <w:r w:rsidR="0015101B" w:rsidRPr="00BE6EA9">
        <w:t xml:space="preserve">belopp </w:t>
      </w:r>
      <w:r w:rsidR="00164E10" w:rsidRPr="00BE6EA9">
        <w:t>till EU.</w:t>
      </w:r>
      <w:r w:rsidRPr="00BE6EA9">
        <w:t xml:space="preserve"> </w:t>
      </w:r>
    </w:p>
    <w:p w:rsidR="005E3481" w:rsidRPr="00BE6EA9" w:rsidRDefault="0061793E" w:rsidP="00F829D0">
      <w:pPr>
        <w:pStyle w:val="Normaltindrag"/>
      </w:pPr>
      <w:r w:rsidRPr="00BE6EA9">
        <w:t>Styrelsen anser att regeringen efter den fortsatta översynen och kla</w:t>
      </w:r>
      <w:r w:rsidRPr="00BE6EA9">
        <w:t>r</w:t>
      </w:r>
      <w:r w:rsidRPr="00BE6EA9">
        <w:t>läggande av m</w:t>
      </w:r>
      <w:r w:rsidR="00164E10" w:rsidRPr="00BE6EA9">
        <w:t>yndigheternas och övriga aktörers roller och ansvar i s</w:t>
      </w:r>
      <w:r w:rsidR="00164E10" w:rsidRPr="00BE6EA9">
        <w:t>y</w:t>
      </w:r>
      <w:r w:rsidR="00164E10" w:rsidRPr="00BE6EA9">
        <w:t xml:space="preserve">stemet </w:t>
      </w:r>
      <w:r w:rsidRPr="00BE6EA9">
        <w:t>fortlöpande bör följa upp och utvärdera hur myndigheterna tillämpar regel</w:t>
      </w:r>
      <w:r w:rsidR="00CF40F8" w:rsidRPr="00BE6EA9">
        <w:softHyphen/>
      </w:r>
      <w:r w:rsidRPr="00BE6EA9">
        <w:t xml:space="preserve">systemet och </w:t>
      </w:r>
      <w:r w:rsidR="0071710C" w:rsidRPr="00BE6EA9">
        <w:t xml:space="preserve">säkerställa </w:t>
      </w:r>
      <w:r w:rsidRPr="00BE6EA9">
        <w:t xml:space="preserve">att </w:t>
      </w:r>
      <w:r w:rsidR="00C34775" w:rsidRPr="00BE6EA9">
        <w:t>Sverige inte ska behöva bli föremål för san</w:t>
      </w:r>
      <w:r w:rsidR="00C34775" w:rsidRPr="00BE6EA9">
        <w:t>k</w:t>
      </w:r>
      <w:r w:rsidR="00C34775" w:rsidRPr="00BE6EA9">
        <w:t xml:space="preserve">tioner från EU. </w:t>
      </w:r>
    </w:p>
    <w:p w:rsidR="00CB441F" w:rsidRPr="00BE6EA9" w:rsidRDefault="00CB441F" w:rsidP="00CB441F">
      <w:pPr>
        <w:pStyle w:val="Rubrik2"/>
      </w:pPr>
      <w:bookmarkStart w:id="23" w:name="_Toc210706610"/>
      <w:r w:rsidRPr="00BE6EA9">
        <w:t>Styrelsens förslag</w:t>
      </w:r>
      <w:bookmarkEnd w:id="23"/>
    </w:p>
    <w:p w:rsidR="00CB441F" w:rsidRPr="00BE6EA9" w:rsidRDefault="00CB441F" w:rsidP="00CB441F">
      <w:r w:rsidRPr="00BE6EA9">
        <w:t>Styrelsen föreslår sammanfattningsvis och mot bakgrund av överväganden</w:t>
      </w:r>
      <w:r w:rsidR="00BD0CF1" w:rsidRPr="00BE6EA9">
        <w:t xml:space="preserve">a ovan </w:t>
      </w:r>
      <w:r w:rsidRPr="00BE6EA9">
        <w:t>att riksdagen begär att regeringen precisera</w:t>
      </w:r>
      <w:r w:rsidR="00571CB3" w:rsidRPr="00BE6EA9">
        <w:t>r</w:t>
      </w:r>
      <w:r w:rsidRPr="00BE6EA9">
        <w:t xml:space="preserve"> ansvar och roller för berö</w:t>
      </w:r>
      <w:r w:rsidRPr="00BE6EA9">
        <w:t>r</w:t>
      </w:r>
      <w:r w:rsidRPr="00BE6EA9">
        <w:t xml:space="preserve">da myndigheter </w:t>
      </w:r>
      <w:r w:rsidR="00571CB3" w:rsidRPr="00BE6EA9">
        <w:t xml:space="preserve">och </w:t>
      </w:r>
      <w:r w:rsidRPr="00BE6EA9">
        <w:t>säkerställ</w:t>
      </w:r>
      <w:r w:rsidR="00877B47" w:rsidRPr="00BE6EA9">
        <w:t xml:space="preserve">er </w:t>
      </w:r>
      <w:r w:rsidRPr="00BE6EA9">
        <w:t>att EG-bestämmelser</w:t>
      </w:r>
      <w:r w:rsidR="001F19A9" w:rsidRPr="00BE6EA9">
        <w:t>na</w:t>
      </w:r>
      <w:r w:rsidRPr="00BE6EA9">
        <w:t xml:space="preserve"> om tvärvillkorsko</w:t>
      </w:r>
      <w:r w:rsidRPr="00BE6EA9">
        <w:t>n</w:t>
      </w:r>
      <w:r w:rsidRPr="00BE6EA9">
        <w:t>troller tillämpas korrekt</w:t>
      </w:r>
      <w:r w:rsidR="00571CB3" w:rsidRPr="00BE6EA9">
        <w:t xml:space="preserve"> </w:t>
      </w:r>
      <w:r w:rsidR="001F19A9" w:rsidRPr="00BE6EA9">
        <w:t xml:space="preserve">och på samma sätt av myndigheterna </w:t>
      </w:r>
      <w:r w:rsidR="00571CB3" w:rsidRPr="00BE6EA9">
        <w:t>samt att rege</w:t>
      </w:r>
      <w:r w:rsidR="00571CB3" w:rsidRPr="00BE6EA9">
        <w:t>r</w:t>
      </w:r>
      <w:r w:rsidR="00571CB3" w:rsidRPr="00BE6EA9">
        <w:rPr>
          <w:spacing w:val="-2"/>
        </w:rPr>
        <w:t>ingen</w:t>
      </w:r>
      <w:r w:rsidR="00F804F2" w:rsidRPr="00BE6EA9">
        <w:rPr>
          <w:spacing w:val="-2"/>
        </w:rPr>
        <w:t xml:space="preserve"> </w:t>
      </w:r>
      <w:r w:rsidRPr="00BE6EA9">
        <w:rPr>
          <w:spacing w:val="-2"/>
        </w:rPr>
        <w:t>regelbundet följ</w:t>
      </w:r>
      <w:r w:rsidR="00877B47" w:rsidRPr="00BE6EA9">
        <w:rPr>
          <w:spacing w:val="-2"/>
        </w:rPr>
        <w:t>er</w:t>
      </w:r>
      <w:r w:rsidRPr="00BE6EA9">
        <w:rPr>
          <w:spacing w:val="-2"/>
        </w:rPr>
        <w:t xml:space="preserve"> upp hur systemet med tvärvillkorskontroller fung</w:t>
      </w:r>
      <w:r w:rsidRPr="00BE6EA9">
        <w:rPr>
          <w:spacing w:val="-2"/>
        </w:rPr>
        <w:t>e</w:t>
      </w:r>
      <w:r w:rsidRPr="00BE6EA9">
        <w:rPr>
          <w:spacing w:val="-2"/>
        </w:rPr>
        <w:t>rar.</w:t>
      </w:r>
    </w:p>
    <w:p w:rsidR="0042431D" w:rsidRPr="00BE6EA9" w:rsidRDefault="0042431D" w:rsidP="0042431D">
      <w:pPr>
        <w:pStyle w:val="Tryckort"/>
        <w:framePr w:wrap="around"/>
        <w:jc w:val="right"/>
      </w:pPr>
      <w:r w:rsidRPr="00BE6EA9">
        <w:t>Elanders, Vällingby  2008</w:t>
      </w:r>
    </w:p>
    <w:p w:rsidR="001F19A9" w:rsidRPr="00BE6EA9" w:rsidRDefault="001F19A9" w:rsidP="0042431D">
      <w:pPr>
        <w:pStyle w:val="Normaltindrag"/>
        <w:spacing w:line="20" w:lineRule="exact"/>
      </w:pPr>
    </w:p>
    <w:sectPr w:rsidR="001F19A9" w:rsidRPr="00BE6EA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740" w:rsidRPr="00BE6EA9" w:rsidRDefault="00AD0740">
      <w:r w:rsidRPr="00BE6EA9">
        <w:separator/>
      </w:r>
    </w:p>
  </w:endnote>
  <w:endnote w:type="continuationSeparator" w:id="0">
    <w:p w:rsidR="00AD0740" w:rsidRPr="00BE6EA9" w:rsidRDefault="00AD0740">
      <w:r w:rsidRPr="00BE6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2</w:t>
    </w:r>
    <w:r w:rsidRPr="00BE6EA9">
      <w:fldChar w:fldCharType="end"/>
    </w:r>
  </w:p>
  <w:p w:rsidR="00AD0740" w:rsidRPr="00BE6EA9" w:rsidRDefault="00AD074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t>12</w:t>
    </w:r>
    <w:r w:rsidRPr="00BE6EA9">
      <w:fldChar w:fldCharType="end"/>
    </w:r>
  </w:p>
  <w:p w:rsidR="00AD0740" w:rsidRPr="00BE6EA9" w:rsidRDefault="00AD074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H"/>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t>11</w:t>
    </w:r>
    <w:r w:rsidRPr="00BE6EA9">
      <w:fldChar w:fldCharType="end"/>
    </w:r>
  </w:p>
  <w:p w:rsidR="00AD0740" w:rsidRPr="00BE6EA9" w:rsidRDefault="00AD074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if </w:instrText>
    </w:r>
    <w:r w:rsidRPr="00BE6EA9">
      <w:fldChar w:fldCharType="begin" w:fldLock="1"/>
    </w:r>
    <w:r w:rsidRPr="00BE6EA9">
      <w:instrText xml:space="preserve"> = </w:instrText>
    </w:r>
    <w:r w:rsidRPr="00BE6EA9">
      <w:fldChar w:fldCharType="begin" w:fldLock="1"/>
    </w:r>
    <w:r w:rsidRPr="00BE6EA9">
      <w:instrText xml:space="preserve"> = </w:instrText>
    </w:r>
    <w:r w:rsidRPr="00BE6EA9">
      <w:fldChar w:fldCharType="begin" w:fldLock="1"/>
    </w:r>
    <w:r w:rsidRPr="00BE6EA9">
      <w:instrText xml:space="preserve"> page</w:instrText>
    </w:r>
    <w:r w:rsidRPr="00BE6EA9">
      <w:fldChar w:fldCharType="separate"/>
    </w:r>
    <w:r w:rsidR="00762590" w:rsidRPr="00BE6EA9">
      <w:instrText>4</w:instrText>
    </w:r>
    <w:r w:rsidRPr="00BE6EA9">
      <w:fldChar w:fldCharType="end"/>
    </w:r>
    <w:r w:rsidRPr="00BE6EA9">
      <w:instrText xml:space="preserve">/2 </w:instrText>
    </w:r>
    <w:r w:rsidRPr="00BE6EA9">
      <w:fldChar w:fldCharType="separate"/>
    </w:r>
    <w:r w:rsidR="00762590" w:rsidRPr="00BE6EA9">
      <w:instrText>2</w:instrText>
    </w:r>
    <w:r w:rsidRPr="00BE6EA9">
      <w:fldChar w:fldCharType="end"/>
    </w:r>
    <w:r w:rsidRPr="00BE6EA9">
      <w:instrText xml:space="preserve"> - </w:instrText>
    </w:r>
    <w:r w:rsidRPr="00BE6EA9">
      <w:fldChar w:fldCharType="begin" w:fldLock="1"/>
    </w:r>
    <w:r w:rsidRPr="00BE6EA9">
      <w:instrText xml:space="preserve"> = int(</w:instrText>
    </w:r>
    <w:r w:rsidRPr="00BE6EA9">
      <w:fldChar w:fldCharType="begin" w:fldLock="1"/>
    </w:r>
    <w:r w:rsidRPr="00BE6EA9">
      <w:instrText xml:space="preserve"> page</w:instrText>
    </w:r>
    <w:r w:rsidRPr="00BE6EA9">
      <w:fldChar w:fldCharType="separate"/>
    </w:r>
    <w:r w:rsidR="00762590" w:rsidRPr="00BE6EA9">
      <w:instrText>4</w:instrText>
    </w:r>
    <w:r w:rsidRPr="00BE6EA9">
      <w:fldChar w:fldCharType="end"/>
    </w:r>
    <w:r w:rsidRPr="00BE6EA9">
      <w:instrText xml:space="preserve">/2) </w:instrText>
    </w:r>
    <w:r w:rsidRPr="00BE6EA9">
      <w:fldChar w:fldCharType="separate"/>
    </w:r>
    <w:r w:rsidR="00762590" w:rsidRPr="00BE6EA9">
      <w:instrText>2</w:instrText>
    </w:r>
    <w:r w:rsidRPr="00BE6EA9">
      <w:fldChar w:fldCharType="end"/>
    </w:r>
    <w:r w:rsidRPr="00BE6EA9">
      <w:fldChar w:fldCharType="separate"/>
    </w:r>
    <w:r w:rsidR="00762590" w:rsidRPr="00BE6EA9">
      <w:instrText>0</w:instrText>
    </w:r>
    <w:r w:rsidRPr="00BE6EA9">
      <w:fldChar w:fldCharType="end"/>
    </w:r>
    <w:r w:rsidRPr="00BE6EA9">
      <w:instrText xml:space="preserve"> = 0 "</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instrText>4</w:instrText>
    </w:r>
    <w:r w:rsidRPr="00BE6EA9">
      <w:fldChar w:fldCharType="end"/>
    </w:r>
  </w:p>
  <w:p w:rsidR="00762590" w:rsidRPr="00BE6EA9" w:rsidRDefault="00AD0740">
    <w:pPr>
      <w:pStyle w:val="SidfotV"/>
      <w:framePr w:w="8732" w:h="284" w:hRule="exact" w:hSpace="0" w:vSpace="0" w:wrap="around" w:xAlign="inside" w:y="13042" w:anchorLock="0"/>
    </w:pPr>
    <w:r w:rsidRPr="00BE6EA9">
      <w:instrText>""</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instrText>5</w:instrText>
    </w:r>
    <w:r w:rsidRPr="00BE6EA9">
      <w:fldChar w:fldCharType="end"/>
    </w:r>
    <w:r w:rsidRPr="00BE6EA9">
      <w:instrText>"</w:instrText>
    </w:r>
    <w:r w:rsidRPr="00BE6EA9">
      <w:fldChar w:fldCharType="separate"/>
    </w:r>
    <w:r w:rsidR="00762590" w:rsidRPr="00BE6EA9">
      <w:t>4</w:t>
    </w:r>
  </w:p>
  <w:p w:rsidR="00AD0740" w:rsidRPr="00BE6EA9" w:rsidRDefault="00AD0740">
    <w:pPr>
      <w:pStyle w:val="SidfotH"/>
      <w:framePr w:w="8732" w:h="284" w:hRule="exact" w:hSpace="0" w:vSpace="0" w:wrap="around" w:xAlign="inside" w:y="13042" w:anchorLock="0"/>
    </w:pPr>
    <w:r w:rsidRPr="00BE6EA9">
      <w:fldChar w:fldCharType="end"/>
    </w:r>
  </w:p>
  <w:p w:rsidR="00AD0740" w:rsidRPr="00BE6EA9" w:rsidRDefault="00AD074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t>14</w:t>
    </w:r>
    <w:r w:rsidRPr="00BE6EA9">
      <w:fldChar w:fldCharType="end"/>
    </w:r>
  </w:p>
  <w:p w:rsidR="00AD0740" w:rsidRPr="00BE6EA9" w:rsidRDefault="00AD074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H"/>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15</w:t>
    </w:r>
    <w:r w:rsidRPr="00BE6EA9">
      <w:fldChar w:fldCharType="end"/>
    </w:r>
  </w:p>
  <w:p w:rsidR="00AD0740" w:rsidRPr="00BE6EA9" w:rsidRDefault="00AD074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if </w:instrText>
    </w:r>
    <w:r w:rsidRPr="00BE6EA9">
      <w:fldChar w:fldCharType="begin" w:fldLock="1"/>
    </w:r>
    <w:r w:rsidRPr="00BE6EA9">
      <w:instrText xml:space="preserve"> = </w:instrText>
    </w:r>
    <w:r w:rsidRPr="00BE6EA9">
      <w:fldChar w:fldCharType="begin" w:fldLock="1"/>
    </w:r>
    <w:r w:rsidRPr="00BE6EA9">
      <w:instrText xml:space="preserve"> = </w:instrText>
    </w:r>
    <w:r w:rsidRPr="00BE6EA9">
      <w:fldChar w:fldCharType="begin" w:fldLock="1"/>
    </w:r>
    <w:r w:rsidRPr="00BE6EA9">
      <w:instrText xml:space="preserve"> page</w:instrText>
    </w:r>
    <w:r w:rsidRPr="00BE6EA9">
      <w:fldChar w:fldCharType="separate"/>
    </w:r>
    <w:r w:rsidR="00762590" w:rsidRPr="00BE6EA9">
      <w:instrText>13</w:instrText>
    </w:r>
    <w:r w:rsidRPr="00BE6EA9">
      <w:fldChar w:fldCharType="end"/>
    </w:r>
    <w:r w:rsidRPr="00BE6EA9">
      <w:instrText xml:space="preserve">/2 </w:instrText>
    </w:r>
    <w:r w:rsidRPr="00BE6EA9">
      <w:fldChar w:fldCharType="separate"/>
    </w:r>
    <w:r w:rsidR="00762590" w:rsidRPr="00BE6EA9">
      <w:instrText>6,5</w:instrText>
    </w:r>
    <w:r w:rsidRPr="00BE6EA9">
      <w:fldChar w:fldCharType="end"/>
    </w:r>
    <w:r w:rsidRPr="00BE6EA9">
      <w:instrText xml:space="preserve"> - </w:instrText>
    </w:r>
    <w:r w:rsidRPr="00BE6EA9">
      <w:fldChar w:fldCharType="begin" w:fldLock="1"/>
    </w:r>
    <w:r w:rsidRPr="00BE6EA9">
      <w:instrText xml:space="preserve"> = int(</w:instrText>
    </w:r>
    <w:r w:rsidRPr="00BE6EA9">
      <w:fldChar w:fldCharType="begin" w:fldLock="1"/>
    </w:r>
    <w:r w:rsidRPr="00BE6EA9">
      <w:instrText xml:space="preserve"> page</w:instrText>
    </w:r>
    <w:r w:rsidRPr="00BE6EA9">
      <w:fldChar w:fldCharType="separate"/>
    </w:r>
    <w:r w:rsidR="00762590" w:rsidRPr="00BE6EA9">
      <w:instrText>13</w:instrText>
    </w:r>
    <w:r w:rsidRPr="00BE6EA9">
      <w:fldChar w:fldCharType="end"/>
    </w:r>
    <w:r w:rsidRPr="00BE6EA9">
      <w:instrText xml:space="preserve">/2) </w:instrText>
    </w:r>
    <w:r w:rsidRPr="00BE6EA9">
      <w:fldChar w:fldCharType="separate"/>
    </w:r>
    <w:r w:rsidR="00762590" w:rsidRPr="00BE6EA9">
      <w:instrText>6</w:instrText>
    </w:r>
    <w:r w:rsidRPr="00BE6EA9">
      <w:fldChar w:fldCharType="end"/>
    </w:r>
    <w:r w:rsidRPr="00BE6EA9">
      <w:fldChar w:fldCharType="separate"/>
    </w:r>
    <w:r w:rsidR="00762590" w:rsidRPr="00BE6EA9">
      <w:instrText>0,5</w:instrText>
    </w:r>
    <w:r w:rsidRPr="00BE6EA9">
      <w:fldChar w:fldCharType="end"/>
    </w:r>
    <w:r w:rsidRPr="00BE6EA9">
      <w:instrText xml:space="preserve"> = 0 "</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instrText>14</w:instrText>
    </w:r>
    <w:r w:rsidRPr="00BE6EA9">
      <w:fldChar w:fldCharType="end"/>
    </w:r>
  </w:p>
  <w:p w:rsidR="00AD0740" w:rsidRPr="00BE6EA9" w:rsidRDefault="00AD0740">
    <w:pPr>
      <w:pStyle w:val="SidfotH"/>
      <w:framePr w:w="8732" w:h="284" w:hRule="exact" w:hSpace="0" w:vSpace="0" w:wrap="around" w:xAlign="inside" w:y="13042" w:anchorLock="0"/>
    </w:pPr>
    <w:r w:rsidRPr="00BE6EA9">
      <w:instrText>""</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instrText>13</w:instrText>
    </w:r>
    <w:r w:rsidRPr="00BE6EA9">
      <w:fldChar w:fldCharType="end"/>
    </w:r>
    <w:r w:rsidRPr="00BE6EA9">
      <w:instrText>"</w:instrText>
    </w:r>
    <w:r w:rsidRPr="00BE6EA9">
      <w:fldChar w:fldCharType="separate"/>
    </w:r>
    <w:r w:rsidR="00762590" w:rsidRPr="00BE6EA9">
      <w:t>13</w:t>
    </w:r>
    <w:r w:rsidRPr="00BE6EA9">
      <w:fldChar w:fldCharType="end"/>
    </w:r>
  </w:p>
  <w:p w:rsidR="00AD0740" w:rsidRPr="00BE6EA9" w:rsidRDefault="00AD07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H"/>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3</w:t>
    </w:r>
    <w:r w:rsidRPr="00BE6EA9">
      <w:fldChar w:fldCharType="end"/>
    </w:r>
  </w:p>
  <w:p w:rsidR="00AD0740" w:rsidRPr="00BE6EA9" w:rsidRDefault="00AD07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if </w:instrText>
    </w:r>
    <w:r w:rsidRPr="00BE6EA9">
      <w:fldChar w:fldCharType="begin" w:fldLock="1"/>
    </w:r>
    <w:r w:rsidRPr="00BE6EA9">
      <w:instrText xml:space="preserve"> = </w:instrText>
    </w:r>
    <w:r w:rsidRPr="00BE6EA9">
      <w:fldChar w:fldCharType="begin" w:fldLock="1"/>
    </w:r>
    <w:r w:rsidRPr="00BE6EA9">
      <w:instrText xml:space="preserve"> = </w:instrText>
    </w:r>
    <w:r w:rsidRPr="00BE6EA9">
      <w:fldChar w:fldCharType="begin" w:fldLock="1"/>
    </w:r>
    <w:r w:rsidRPr="00BE6EA9">
      <w:instrText xml:space="preserve"> page</w:instrText>
    </w:r>
    <w:r w:rsidRPr="00BE6EA9">
      <w:fldChar w:fldCharType="separate"/>
    </w:r>
    <w:r w:rsidR="00BE6EA9">
      <w:rPr>
        <w:noProof/>
      </w:rPr>
      <w:instrText>1</w:instrText>
    </w:r>
    <w:r w:rsidRPr="00BE6EA9">
      <w:fldChar w:fldCharType="end"/>
    </w:r>
    <w:r w:rsidRPr="00BE6EA9">
      <w:instrText xml:space="preserve">/2 </w:instrText>
    </w:r>
    <w:r w:rsidRPr="00BE6EA9">
      <w:fldChar w:fldCharType="separate"/>
    </w:r>
    <w:r w:rsidR="00BE6EA9">
      <w:rPr>
        <w:noProof/>
      </w:rPr>
      <w:instrText>0,5</w:instrText>
    </w:r>
    <w:r w:rsidRPr="00BE6EA9">
      <w:fldChar w:fldCharType="end"/>
    </w:r>
    <w:r w:rsidRPr="00BE6EA9">
      <w:instrText xml:space="preserve"> - </w:instrText>
    </w:r>
    <w:r w:rsidRPr="00BE6EA9">
      <w:fldChar w:fldCharType="begin" w:fldLock="1"/>
    </w:r>
    <w:r w:rsidRPr="00BE6EA9">
      <w:instrText xml:space="preserve"> = int(</w:instrText>
    </w:r>
    <w:r w:rsidRPr="00BE6EA9">
      <w:fldChar w:fldCharType="begin" w:fldLock="1"/>
    </w:r>
    <w:r w:rsidRPr="00BE6EA9">
      <w:instrText xml:space="preserve"> page</w:instrText>
    </w:r>
    <w:r w:rsidRPr="00BE6EA9">
      <w:fldChar w:fldCharType="separate"/>
    </w:r>
    <w:r w:rsidR="00BE6EA9">
      <w:rPr>
        <w:noProof/>
      </w:rPr>
      <w:instrText>1</w:instrText>
    </w:r>
    <w:r w:rsidRPr="00BE6EA9">
      <w:fldChar w:fldCharType="end"/>
    </w:r>
    <w:r w:rsidRPr="00BE6EA9">
      <w:instrText xml:space="preserve">/2) </w:instrText>
    </w:r>
    <w:r w:rsidRPr="00BE6EA9">
      <w:fldChar w:fldCharType="separate"/>
    </w:r>
    <w:r w:rsidR="00BE6EA9">
      <w:rPr>
        <w:noProof/>
      </w:rPr>
      <w:instrText>0</w:instrText>
    </w:r>
    <w:r w:rsidRPr="00BE6EA9">
      <w:fldChar w:fldCharType="end"/>
    </w:r>
    <w:r w:rsidRPr="00BE6EA9">
      <w:fldChar w:fldCharType="separate"/>
    </w:r>
    <w:r w:rsidR="00BE6EA9">
      <w:rPr>
        <w:noProof/>
      </w:rPr>
      <w:instrText>0,5</w:instrText>
    </w:r>
    <w:r w:rsidRPr="00BE6EA9">
      <w:fldChar w:fldCharType="end"/>
    </w:r>
    <w:r w:rsidRPr="00BE6EA9">
      <w:instrText xml:space="preserve"> = 0 "</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instrText>14</w:instrText>
    </w:r>
    <w:r w:rsidRPr="00BE6EA9">
      <w:fldChar w:fldCharType="end"/>
    </w:r>
  </w:p>
  <w:p w:rsidR="00AD0740" w:rsidRPr="00BE6EA9" w:rsidRDefault="00AD0740">
    <w:pPr>
      <w:pStyle w:val="SidfotH"/>
      <w:framePr w:w="8732" w:h="284" w:hRule="exact" w:hSpace="0" w:vSpace="0" w:wrap="around" w:xAlign="inside" w:y="13042" w:anchorLock="0"/>
    </w:pPr>
    <w:r w:rsidRPr="00BE6EA9">
      <w:instrText>""</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BE6EA9">
      <w:rPr>
        <w:noProof/>
      </w:rPr>
      <w:instrText>1</w:instrText>
    </w:r>
    <w:r w:rsidRPr="00BE6EA9">
      <w:fldChar w:fldCharType="end"/>
    </w:r>
    <w:r w:rsidRPr="00BE6EA9">
      <w:instrText>"</w:instrText>
    </w:r>
    <w:r w:rsidRPr="00BE6EA9">
      <w:fldChar w:fldCharType="separate"/>
    </w:r>
    <w:r w:rsidR="00BE6EA9">
      <w:rPr>
        <w:noProof/>
      </w:rPr>
      <w:t>1</w:t>
    </w:r>
    <w:r w:rsidRPr="00BE6EA9">
      <w:fldChar w:fldCharType="end"/>
    </w:r>
  </w:p>
  <w:p w:rsidR="00AD0740" w:rsidRPr="00BE6EA9" w:rsidRDefault="00AD074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2</w:t>
    </w:r>
    <w:r w:rsidRPr="00BE6EA9">
      <w:fldChar w:fldCharType="end"/>
    </w:r>
  </w:p>
  <w:p w:rsidR="00AD0740" w:rsidRPr="00BE6EA9" w:rsidRDefault="00AD074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H"/>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3</w:t>
    </w:r>
    <w:r w:rsidRPr="00BE6EA9">
      <w:fldChar w:fldCharType="end"/>
    </w:r>
  </w:p>
  <w:p w:rsidR="00AD0740" w:rsidRPr="00BE6EA9" w:rsidRDefault="00AD074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if </w:instrText>
    </w:r>
    <w:r w:rsidRPr="00BE6EA9">
      <w:fldChar w:fldCharType="begin" w:fldLock="1"/>
    </w:r>
    <w:r w:rsidRPr="00BE6EA9">
      <w:instrText xml:space="preserve"> = </w:instrText>
    </w:r>
    <w:r w:rsidRPr="00BE6EA9">
      <w:fldChar w:fldCharType="begin" w:fldLock="1"/>
    </w:r>
    <w:r w:rsidRPr="00BE6EA9">
      <w:instrText xml:space="preserve"> = </w:instrText>
    </w:r>
    <w:r w:rsidRPr="00BE6EA9">
      <w:fldChar w:fldCharType="begin" w:fldLock="1"/>
    </w:r>
    <w:r w:rsidRPr="00BE6EA9">
      <w:instrText xml:space="preserve"> page</w:instrText>
    </w:r>
    <w:r w:rsidRPr="00BE6EA9">
      <w:fldChar w:fldCharType="separate"/>
    </w:r>
    <w:r w:rsidR="00762590" w:rsidRPr="00BE6EA9">
      <w:instrText>2</w:instrText>
    </w:r>
    <w:r w:rsidRPr="00BE6EA9">
      <w:fldChar w:fldCharType="end"/>
    </w:r>
    <w:r w:rsidRPr="00BE6EA9">
      <w:instrText xml:space="preserve">/2 </w:instrText>
    </w:r>
    <w:r w:rsidRPr="00BE6EA9">
      <w:fldChar w:fldCharType="separate"/>
    </w:r>
    <w:r w:rsidR="00762590" w:rsidRPr="00BE6EA9">
      <w:instrText>1</w:instrText>
    </w:r>
    <w:r w:rsidRPr="00BE6EA9">
      <w:fldChar w:fldCharType="end"/>
    </w:r>
    <w:r w:rsidRPr="00BE6EA9">
      <w:instrText xml:space="preserve"> - </w:instrText>
    </w:r>
    <w:r w:rsidRPr="00BE6EA9">
      <w:fldChar w:fldCharType="begin" w:fldLock="1"/>
    </w:r>
    <w:r w:rsidRPr="00BE6EA9">
      <w:instrText xml:space="preserve"> = int(</w:instrText>
    </w:r>
    <w:r w:rsidRPr="00BE6EA9">
      <w:fldChar w:fldCharType="begin" w:fldLock="1"/>
    </w:r>
    <w:r w:rsidRPr="00BE6EA9">
      <w:instrText xml:space="preserve"> page</w:instrText>
    </w:r>
    <w:r w:rsidRPr="00BE6EA9">
      <w:fldChar w:fldCharType="separate"/>
    </w:r>
    <w:r w:rsidR="00762590" w:rsidRPr="00BE6EA9">
      <w:instrText>2</w:instrText>
    </w:r>
    <w:r w:rsidRPr="00BE6EA9">
      <w:fldChar w:fldCharType="end"/>
    </w:r>
    <w:r w:rsidRPr="00BE6EA9">
      <w:instrText xml:space="preserve">/2) </w:instrText>
    </w:r>
    <w:r w:rsidRPr="00BE6EA9">
      <w:fldChar w:fldCharType="separate"/>
    </w:r>
    <w:r w:rsidR="00762590" w:rsidRPr="00BE6EA9">
      <w:instrText>1</w:instrText>
    </w:r>
    <w:r w:rsidRPr="00BE6EA9">
      <w:fldChar w:fldCharType="end"/>
    </w:r>
    <w:r w:rsidRPr="00BE6EA9">
      <w:fldChar w:fldCharType="separate"/>
    </w:r>
    <w:r w:rsidR="00762590" w:rsidRPr="00BE6EA9">
      <w:instrText>0</w:instrText>
    </w:r>
    <w:r w:rsidRPr="00BE6EA9">
      <w:fldChar w:fldCharType="end"/>
    </w:r>
    <w:r w:rsidRPr="00BE6EA9">
      <w:instrText xml:space="preserve"> = 0 "</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instrText>2</w:instrText>
    </w:r>
    <w:r w:rsidRPr="00BE6EA9">
      <w:fldChar w:fldCharType="end"/>
    </w:r>
  </w:p>
  <w:p w:rsidR="00762590" w:rsidRPr="00BE6EA9" w:rsidRDefault="00AD0740">
    <w:pPr>
      <w:pStyle w:val="SidfotV"/>
      <w:framePr w:w="8732" w:h="284" w:hRule="exact" w:hSpace="0" w:vSpace="0" w:wrap="around" w:xAlign="inside" w:y="13042" w:anchorLock="0"/>
    </w:pPr>
    <w:r w:rsidRPr="00BE6EA9">
      <w:instrText>""</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instrText>3</w:instrText>
    </w:r>
    <w:r w:rsidRPr="00BE6EA9">
      <w:fldChar w:fldCharType="end"/>
    </w:r>
    <w:r w:rsidRPr="00BE6EA9">
      <w:instrText>"</w:instrText>
    </w:r>
    <w:r w:rsidRPr="00BE6EA9">
      <w:fldChar w:fldCharType="separate"/>
    </w:r>
    <w:r w:rsidR="00762590" w:rsidRPr="00BE6EA9">
      <w:t>2</w:t>
    </w:r>
  </w:p>
  <w:p w:rsidR="00AD0740" w:rsidRPr="00BE6EA9" w:rsidRDefault="00AD0740">
    <w:pPr>
      <w:pStyle w:val="SidfotH"/>
      <w:framePr w:w="8732" w:h="284" w:hRule="exact" w:hSpace="0" w:vSpace="0" w:wrap="around" w:xAlign="inside" w:y="13042" w:anchorLock="0"/>
    </w:pPr>
    <w:r w:rsidRPr="00BE6EA9">
      <w:fldChar w:fldCharType="end"/>
    </w:r>
  </w:p>
  <w:p w:rsidR="00AD0740" w:rsidRPr="00BE6EA9" w:rsidRDefault="00AD074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2</w:t>
    </w:r>
    <w:r w:rsidRPr="00BE6EA9">
      <w:fldChar w:fldCharType="end"/>
    </w:r>
  </w:p>
  <w:p w:rsidR="00AD0740" w:rsidRPr="00BE6EA9" w:rsidRDefault="00AD074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H"/>
      <w:framePr w:w="8732" w:h="284" w:hRule="exact" w:hSpace="0" w:vSpace="0" w:wrap="around" w:xAlign="inside" w:y="13042" w:anchorLock="0"/>
    </w:pP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t>3</w:t>
    </w:r>
    <w:r w:rsidRPr="00BE6EA9">
      <w:fldChar w:fldCharType="end"/>
    </w:r>
  </w:p>
  <w:p w:rsidR="00AD0740" w:rsidRPr="00BE6EA9" w:rsidRDefault="00AD074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fotV"/>
      <w:framePr w:w="8732" w:h="284" w:hRule="exact" w:hSpace="0" w:vSpace="0" w:wrap="around" w:xAlign="inside" w:y="13042" w:anchorLock="0"/>
    </w:pPr>
    <w:r w:rsidRPr="00BE6EA9">
      <w:fldChar w:fldCharType="begin" w:fldLock="1"/>
    </w:r>
    <w:r w:rsidRPr="00BE6EA9">
      <w:instrText xml:space="preserve"> if </w:instrText>
    </w:r>
    <w:r w:rsidRPr="00BE6EA9">
      <w:fldChar w:fldCharType="begin" w:fldLock="1"/>
    </w:r>
    <w:r w:rsidRPr="00BE6EA9">
      <w:instrText xml:space="preserve"> = </w:instrText>
    </w:r>
    <w:r w:rsidRPr="00BE6EA9">
      <w:fldChar w:fldCharType="begin" w:fldLock="1"/>
    </w:r>
    <w:r w:rsidRPr="00BE6EA9">
      <w:instrText xml:space="preserve"> = </w:instrText>
    </w:r>
    <w:r w:rsidRPr="00BE6EA9">
      <w:fldChar w:fldCharType="begin" w:fldLock="1"/>
    </w:r>
    <w:r w:rsidRPr="00BE6EA9">
      <w:instrText xml:space="preserve"> page</w:instrText>
    </w:r>
    <w:r w:rsidRPr="00BE6EA9">
      <w:fldChar w:fldCharType="separate"/>
    </w:r>
    <w:r w:rsidR="00762590" w:rsidRPr="00BE6EA9">
      <w:instrText>3</w:instrText>
    </w:r>
    <w:r w:rsidRPr="00BE6EA9">
      <w:fldChar w:fldCharType="end"/>
    </w:r>
    <w:r w:rsidRPr="00BE6EA9">
      <w:instrText xml:space="preserve">/2 </w:instrText>
    </w:r>
    <w:r w:rsidRPr="00BE6EA9">
      <w:fldChar w:fldCharType="separate"/>
    </w:r>
    <w:r w:rsidR="00762590" w:rsidRPr="00BE6EA9">
      <w:instrText>1,5</w:instrText>
    </w:r>
    <w:r w:rsidRPr="00BE6EA9">
      <w:fldChar w:fldCharType="end"/>
    </w:r>
    <w:r w:rsidRPr="00BE6EA9">
      <w:instrText xml:space="preserve"> - </w:instrText>
    </w:r>
    <w:r w:rsidRPr="00BE6EA9">
      <w:fldChar w:fldCharType="begin" w:fldLock="1"/>
    </w:r>
    <w:r w:rsidRPr="00BE6EA9">
      <w:instrText xml:space="preserve"> = int(</w:instrText>
    </w:r>
    <w:r w:rsidRPr="00BE6EA9">
      <w:fldChar w:fldCharType="begin" w:fldLock="1"/>
    </w:r>
    <w:r w:rsidRPr="00BE6EA9">
      <w:instrText xml:space="preserve"> page</w:instrText>
    </w:r>
    <w:r w:rsidRPr="00BE6EA9">
      <w:fldChar w:fldCharType="separate"/>
    </w:r>
    <w:r w:rsidR="00762590" w:rsidRPr="00BE6EA9">
      <w:instrText>3</w:instrText>
    </w:r>
    <w:r w:rsidRPr="00BE6EA9">
      <w:fldChar w:fldCharType="end"/>
    </w:r>
    <w:r w:rsidRPr="00BE6EA9">
      <w:instrText xml:space="preserve">/2) </w:instrText>
    </w:r>
    <w:r w:rsidRPr="00BE6EA9">
      <w:fldChar w:fldCharType="separate"/>
    </w:r>
    <w:r w:rsidR="00762590" w:rsidRPr="00BE6EA9">
      <w:instrText>1</w:instrText>
    </w:r>
    <w:r w:rsidRPr="00BE6EA9">
      <w:fldChar w:fldCharType="end"/>
    </w:r>
    <w:r w:rsidRPr="00BE6EA9">
      <w:fldChar w:fldCharType="separate"/>
    </w:r>
    <w:r w:rsidR="00762590" w:rsidRPr="00BE6EA9">
      <w:instrText>0,5</w:instrText>
    </w:r>
    <w:r w:rsidRPr="00BE6EA9">
      <w:fldChar w:fldCharType="end"/>
    </w:r>
    <w:r w:rsidRPr="00BE6EA9">
      <w:instrText xml:space="preserve"> = 0 "</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Pr="00BE6EA9">
      <w:instrText>4</w:instrText>
    </w:r>
    <w:r w:rsidRPr="00BE6EA9">
      <w:fldChar w:fldCharType="end"/>
    </w:r>
  </w:p>
  <w:p w:rsidR="00AD0740" w:rsidRPr="00BE6EA9" w:rsidRDefault="00AD0740">
    <w:pPr>
      <w:pStyle w:val="SidfotH"/>
      <w:framePr w:w="8732" w:h="284" w:hRule="exact" w:hSpace="0" w:vSpace="0" w:wrap="around" w:xAlign="inside" w:y="13042" w:anchorLock="0"/>
    </w:pPr>
    <w:r w:rsidRPr="00BE6EA9">
      <w:instrText>""</w:instrText>
    </w:r>
    <w:r w:rsidRPr="00BE6EA9">
      <w:fldChar w:fldCharType="begin" w:fldLock="1"/>
    </w:r>
    <w:r w:rsidRPr="00BE6EA9">
      <w:instrText xml:space="preserve"> P</w:instrText>
    </w:r>
    <w:r w:rsidRPr="00BE6EA9">
      <w:instrText>A</w:instrText>
    </w:r>
    <w:r w:rsidRPr="00BE6EA9">
      <w:instrText xml:space="preserve">GE </w:instrText>
    </w:r>
    <w:r w:rsidRPr="00BE6EA9">
      <w:fldChar w:fldCharType="separate"/>
    </w:r>
    <w:r w:rsidR="00762590" w:rsidRPr="00BE6EA9">
      <w:instrText>3</w:instrText>
    </w:r>
    <w:r w:rsidRPr="00BE6EA9">
      <w:fldChar w:fldCharType="end"/>
    </w:r>
    <w:r w:rsidRPr="00BE6EA9">
      <w:instrText>"</w:instrText>
    </w:r>
    <w:r w:rsidRPr="00BE6EA9">
      <w:fldChar w:fldCharType="separate"/>
    </w:r>
    <w:r w:rsidR="00762590" w:rsidRPr="00BE6EA9">
      <w:t>3</w:t>
    </w:r>
    <w:r w:rsidRPr="00BE6EA9">
      <w:fldChar w:fldCharType="end"/>
    </w:r>
  </w:p>
  <w:p w:rsidR="00AD0740" w:rsidRPr="00BE6EA9" w:rsidRDefault="00AD0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740" w:rsidRPr="00BE6EA9" w:rsidRDefault="00AD0740">
      <w:pPr>
        <w:pStyle w:val="Sidfot"/>
      </w:pPr>
    </w:p>
  </w:footnote>
  <w:footnote w:type="continuationSeparator" w:id="0">
    <w:p w:rsidR="00AD0740" w:rsidRPr="00BE6EA9" w:rsidRDefault="00AD0740">
      <w:r w:rsidRPr="00BE6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 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BetänkandeNr</w:instrText>
    </w:r>
    <w:r w:rsidRPr="00BE6EA9">
      <w:rPr>
        <w:rStyle w:val="SidhuvudUtskott"/>
      </w:rPr>
      <w:fldChar w:fldCharType="separate"/>
    </w:r>
    <w:r w:rsidRPr="00BE6EA9">
      <w:rPr>
        <w:rStyle w:val="SidhuvudUtskott"/>
      </w:rPr>
      <w:t>6</w:t>
    </w:r>
    <w:r w:rsidRPr="00BE6EA9">
      <w:rPr>
        <w:rStyle w:val="SidhuvudUtskott"/>
      </w:rPr>
      <w:fldChar w:fldCharType="end"/>
    </w:r>
    <w:r w:rsidRPr="00BE6EA9">
      <w:t xml:space="preserve">     </w:t>
    </w:r>
    <w:r w:rsidRPr="00BE6EA9">
      <w:rPr>
        <w:rStyle w:val="SidhuvudBilaga"/>
      </w:rPr>
      <w:t xml:space="preserve"> </w:t>
    </w: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Sammanfattning</w:t>
    </w:r>
    <w:r w:rsidRPr="00BE6EA9">
      <w:rPr>
        <w:rStyle w:val="SidhuvudRubrikReferens"/>
      </w:rPr>
      <w:fldChar w:fldCharType="end"/>
    </w:r>
  </w:p>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Status</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    </w:instrText>
    </w:r>
    <w:r w:rsidRPr="00BE6EA9">
      <w:rPr>
        <w:rStyle w:val="SidhuvudUtskott"/>
      </w:rPr>
      <w:fldChar w:fldCharType="begin" w:fldLock="1"/>
    </w:r>
    <w:r w:rsidRPr="00BE6EA9">
      <w:rPr>
        <w:rStyle w:val="SidhuvudUtskott"/>
      </w:rPr>
      <w:instrText xml:space="preserve"> PRINTDATE \@ "yyyy-MM-dd HH.mm"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p>
  <w:p w:rsidR="00AD0740" w:rsidRPr="00BE6EA9" w:rsidRDefault="00AD074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Jmn"/>
      <w:framePr w:w="8732" w:h="567" w:hRule="exact" w:vSpace="0" w:wrap="around" w:vAnchor="page" w:y="341" w:anchorLock="0"/>
    </w:pPr>
    <w:r w:rsidRPr="00BE6EA9">
      <w:rPr>
        <w:rStyle w:val="SidhuvudUtskott"/>
      </w:rPr>
      <w:t>2008/09:RRS6</w:t>
    </w:r>
    <w:r w:rsidRPr="00BE6EA9">
      <w:t xml:space="preserve">     </w:t>
    </w:r>
    <w:r w:rsidRPr="00BE6EA9">
      <w:rPr>
        <w:rStyle w:val="SidhuvudBilaga"/>
      </w:rPr>
      <w:t xml:space="preserve"> </w:t>
    </w:r>
    <w:r w:rsidR="00762590" w:rsidRPr="00BE6EA9">
      <w:rPr>
        <w:rStyle w:val="SidhuvudRubrikReferens"/>
      </w:rPr>
      <w:t>Riksrevisionens granskning</w:t>
    </w:r>
  </w:p>
  <w:p w:rsidR="00AD0740" w:rsidRPr="00BE6EA9" w:rsidRDefault="00AD0740">
    <w:pPr>
      <w:pStyle w:val="SidhuvudKantJmn"/>
      <w:framePr w:w="8732" w:h="567" w:hRule="exact" w:vSpace="0" w:wrap="around" w:vAnchor="page" w:y="341" w:anchorLock="0"/>
    </w:pPr>
  </w:p>
  <w:p w:rsidR="00AD0740" w:rsidRPr="00BE6EA9" w:rsidRDefault="00AD074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762590">
    <w:pPr>
      <w:pStyle w:val="SidhuvudKantUdda"/>
      <w:framePr w:w="8732" w:h="567" w:hRule="exact" w:vSpace="0" w:wrap="around" w:vAnchor="page" w:y="341" w:anchorLock="0"/>
    </w:pPr>
    <w:r w:rsidRPr="00BE6EA9">
      <w:rPr>
        <w:rStyle w:val="SidhuvudRubrikReferens"/>
      </w:rPr>
      <w:t>Riksrevisionens granskning</w:t>
    </w:r>
    <w:r w:rsidR="00AD0740" w:rsidRPr="00BE6EA9">
      <w:rPr>
        <w:rStyle w:val="SidhuvudBilaga"/>
      </w:rPr>
      <w:t xml:space="preserve"> </w:t>
    </w:r>
    <w:r w:rsidR="00AD0740" w:rsidRPr="00BE6EA9">
      <w:t xml:space="preserve">     </w:t>
    </w:r>
    <w:r w:rsidR="00AD0740" w:rsidRPr="00BE6EA9">
      <w:rPr>
        <w:rStyle w:val="SidhuvudUtskott"/>
      </w:rPr>
      <w:t>2008/09:RRS6</w:t>
    </w:r>
  </w:p>
  <w:p w:rsidR="00AD0740" w:rsidRPr="00BE6EA9" w:rsidRDefault="00AD0740">
    <w:pPr>
      <w:pStyle w:val="SidhuvudKantUdda"/>
      <w:framePr w:w="8732" w:h="567" w:hRule="exact" w:vSpace="0" w:wrap="around" w:vAnchor="page" w:y="341" w:anchorLock="0"/>
    </w:pPr>
  </w:p>
  <w:p w:rsidR="00AD0740" w:rsidRPr="00BE6EA9" w:rsidRDefault="00AD074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590" w:rsidRPr="00BE6EA9" w:rsidRDefault="00762590">
    <w:pPr>
      <w:pStyle w:val="SidhuvudKantJmn"/>
      <w:framePr w:w="8732" w:h="567" w:hRule="exact" w:vSpace="0" w:wrap="around" w:vAnchor="page" w:y="341" w:anchorLock="0"/>
    </w:pPr>
    <w:r w:rsidRPr="00BE6EA9">
      <w:rPr>
        <w:rStyle w:val="SidhuvudUtskott"/>
      </w:rPr>
      <w:t>2008/09:RRS6</w:t>
    </w:r>
    <w:r w:rsidRPr="00BE6EA9">
      <w:t xml:space="preserve">    </w:t>
    </w:r>
  </w:p>
  <w:p w:rsidR="00762590" w:rsidRPr="00BE6EA9" w:rsidRDefault="00762590">
    <w:pPr>
      <w:pStyle w:val="SidhuvudKantJmn"/>
      <w:framePr w:w="8732" w:h="567" w:hRule="exact" w:vSpace="0" w:wrap="around" w:vAnchor="page" w:y="341" w:anchorLock="0"/>
    </w:pPr>
  </w:p>
  <w:p w:rsidR="00AD0740" w:rsidRPr="00BE6EA9" w:rsidRDefault="00762590">
    <w:pPr>
      <w:pStyle w:val="SidhuvudKantUdda"/>
      <w:framePr w:w="8732" w:h="567" w:hRule="exact" w:vSpace="0" w:wrap="around" w:vAnchor="page" w:y="341" w:anchorLock="0"/>
    </w:pPr>
    <w:r w:rsidRPr="00BE6EA9">
      <w:rPr>
        <w:rStyle w:val="SidhuvudRubrikReferens"/>
        <w:smallCaps w:val="0"/>
        <w:spacing w:val="0"/>
        <w:sz w:val="19"/>
      </w:rPr>
      <w:t xml:space="preserve"> </w:t>
    </w:r>
  </w:p>
  <w:p w:rsidR="00AD0740" w:rsidRPr="00BE6EA9" w:rsidRDefault="00AD074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Jmn"/>
      <w:framePr w:w="8732" w:h="567" w:hRule="exact" w:vSpace="0" w:wrap="around" w:vAnchor="page" w:y="341" w:anchorLock="0"/>
    </w:pPr>
    <w:r w:rsidRPr="00BE6EA9">
      <w:rPr>
        <w:rStyle w:val="SidhuvudUtskott"/>
      </w:rPr>
      <w:t>2008/09:RRS6</w:t>
    </w:r>
    <w:r w:rsidRPr="00BE6EA9">
      <w:t xml:space="preserve">     </w:t>
    </w:r>
    <w:r w:rsidRPr="00BE6EA9">
      <w:rPr>
        <w:rStyle w:val="SidhuvudBilaga"/>
      </w:rPr>
      <w:t xml:space="preserve"> </w:t>
    </w:r>
    <w:r w:rsidR="00762590" w:rsidRPr="00BE6EA9">
      <w:rPr>
        <w:rStyle w:val="SidhuvudRubrikReferens"/>
      </w:rPr>
      <w:t>Styrelsens överväganden</w:t>
    </w:r>
  </w:p>
  <w:p w:rsidR="00AD0740" w:rsidRPr="00BE6EA9" w:rsidRDefault="00AD0740">
    <w:pPr>
      <w:pStyle w:val="SidhuvudKantJmn"/>
      <w:framePr w:w="8732" w:h="567" w:hRule="exact" w:vSpace="0" w:wrap="around" w:vAnchor="page" w:y="341" w:anchorLock="0"/>
    </w:pPr>
  </w:p>
  <w:p w:rsidR="00AD0740" w:rsidRPr="00BE6EA9" w:rsidRDefault="00AD074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Udda"/>
      <w:framePr w:w="8732" w:h="567" w:hRule="exact" w:vSpace="0" w:wrap="around" w:vAnchor="page" w:y="341" w:anchorLock="0"/>
    </w:pP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Riksrevisionens granskning</w:t>
    </w:r>
    <w:r w:rsidRPr="00BE6EA9">
      <w:rPr>
        <w:rStyle w:val="SidhuvudRubrikReferens"/>
      </w:rPr>
      <w:fldChar w:fldCharType="end"/>
    </w:r>
    <w:r w:rsidRPr="00BE6EA9">
      <w:rPr>
        <w:rStyle w:val="SidhuvudBilaga"/>
      </w:rPr>
      <w:t xml:space="preserve"> </w:t>
    </w:r>
    <w:r w:rsidRPr="00BE6EA9">
      <w:t xml:space="preserve">     </w:t>
    </w: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w:instrText>
    </w:r>
    <w:r w:rsidRPr="00BE6EA9">
      <w:instrText xml:space="preserve"> </w:instrText>
    </w:r>
    <w:r w:rsidRPr="00BE6EA9">
      <w:rPr>
        <w:rStyle w:val="SidhuvudUtskott"/>
      </w:rPr>
      <w:instrText>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w:instrText>
    </w:r>
    <w:r w:rsidRPr="00BE6EA9">
      <w:rPr>
        <w:rStyle w:val="SidhuvudUtskott"/>
      </w:rPr>
      <w:instrText>n</w:instrText>
    </w:r>
    <w:r w:rsidRPr="00BE6EA9">
      <w:rPr>
        <w:rStyle w:val="SidhuvudUtskott"/>
      </w:rPr>
      <w:instrText>kandeNr</w:instrText>
    </w:r>
    <w:r w:rsidRPr="00BE6EA9">
      <w:rPr>
        <w:rStyle w:val="SidhuvudUtskott"/>
      </w:rPr>
      <w:fldChar w:fldCharType="separate"/>
    </w:r>
    <w:r w:rsidRPr="00BE6EA9">
      <w:rPr>
        <w:rStyle w:val="SidhuvudUtskott"/>
      </w:rPr>
      <w:t>6</w:t>
    </w:r>
    <w:r w:rsidRPr="00BE6EA9">
      <w:rPr>
        <w:rStyle w:val="SidhuvudUtskott"/>
      </w:rPr>
      <w:fldChar w:fldCharType="end"/>
    </w:r>
  </w:p>
  <w:p w:rsidR="00AD0740" w:rsidRPr="00BE6EA9" w:rsidRDefault="00AD0740">
    <w:pPr>
      <w:pStyle w:val="SidhuvudKantUdda"/>
      <w:framePr w:w="8732" w:h="567" w:hRule="exact" w:vSpace="0" w:wrap="around" w:vAnchor="page" w:y="341" w:anchorLock="0"/>
    </w:pP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w:instrText>
    </w:r>
    <w:r w:rsidRPr="00BE6EA9">
      <w:rPr>
        <w:rStyle w:val="SidhuvudUtskott"/>
      </w:rPr>
      <w:fldChar w:fldCharType="begin" w:fldLock="1"/>
    </w:r>
    <w:r w:rsidRPr="00BE6EA9">
      <w:rPr>
        <w:rStyle w:val="SidhuvudUtskott"/>
      </w:rPr>
      <w:instrText xml:space="preserve"> PRINTDATE \@ "yyyy-MM-dd HH.mm    "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w:instrText>
    </w:r>
    <w:r w:rsidRPr="00BE6EA9">
      <w:rPr>
        <w:rStyle w:val="SidhuvudUtskott"/>
      </w:rPr>
      <w:instrText>O</w:instrText>
    </w:r>
    <w:r w:rsidRPr="00BE6EA9">
      <w:rPr>
        <w:rStyle w:val="SidhuvudUtskott"/>
      </w:rPr>
      <w:instrText>PERTY Status</w:instrText>
    </w:r>
    <w:r w:rsidRPr="00BE6EA9">
      <w:rPr>
        <w:rStyle w:val="SidhuvudUtskott"/>
      </w:rPr>
      <w:fldChar w:fldCharType="end"/>
    </w:r>
  </w:p>
  <w:p w:rsidR="00AD0740" w:rsidRPr="00BE6EA9" w:rsidRDefault="00AD074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590" w:rsidRPr="00BE6EA9" w:rsidRDefault="00762590">
    <w:pPr>
      <w:pStyle w:val="SidhuvudKantUdda"/>
      <w:framePr w:w="8732" w:h="567" w:hRule="exact" w:vSpace="0" w:wrap="around" w:vAnchor="page" w:y="341" w:anchorLock="0"/>
    </w:pPr>
    <w:r w:rsidRPr="00BE6EA9">
      <w:t xml:space="preserve">  </w:t>
    </w:r>
    <w:r w:rsidRPr="00BE6EA9">
      <w:rPr>
        <w:rStyle w:val="SidhuvudUtskott"/>
      </w:rPr>
      <w:t>2008/09:RRS6</w:t>
    </w:r>
  </w:p>
  <w:p w:rsidR="00AD0740" w:rsidRPr="00BE6EA9" w:rsidRDefault="00AD0740">
    <w:pPr>
      <w:pStyle w:val="SidhuvudKantUdda"/>
      <w:framePr w:w="8732" w:h="567" w:hRule="exact" w:vSpace="0" w:wrap="around" w:vAnchor="page" w:y="341" w:anchorLock="0"/>
    </w:pPr>
  </w:p>
  <w:p w:rsidR="00AD0740" w:rsidRPr="00BE6EA9" w:rsidRDefault="00AD074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Udda"/>
      <w:framePr w:w="8732" w:h="567" w:hRule="exact" w:vSpace="0" w:wrap="around" w:vAnchor="page" w:y="341" w:anchorLock="0"/>
    </w:pP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Sammanfattning</w:t>
    </w:r>
    <w:r w:rsidRPr="00BE6EA9">
      <w:rPr>
        <w:rStyle w:val="SidhuvudRubrikReferens"/>
      </w:rPr>
      <w:fldChar w:fldCharType="end"/>
    </w:r>
    <w:r w:rsidRPr="00BE6EA9">
      <w:rPr>
        <w:rStyle w:val="SidhuvudBilaga"/>
      </w:rPr>
      <w:t xml:space="preserve"> </w:t>
    </w:r>
    <w:r w:rsidRPr="00BE6EA9">
      <w:t xml:space="preserve">     </w:t>
    </w: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w:instrText>
    </w:r>
    <w:r w:rsidRPr="00BE6EA9">
      <w:instrText xml:space="preserve"> </w:instrText>
    </w:r>
    <w:r w:rsidRPr="00BE6EA9">
      <w:rPr>
        <w:rStyle w:val="SidhuvudUtskott"/>
      </w:rPr>
      <w:instrText>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w:instrText>
    </w:r>
    <w:r w:rsidRPr="00BE6EA9">
      <w:rPr>
        <w:rStyle w:val="SidhuvudUtskott"/>
      </w:rPr>
      <w:instrText>n</w:instrText>
    </w:r>
    <w:r w:rsidRPr="00BE6EA9">
      <w:rPr>
        <w:rStyle w:val="SidhuvudUtskott"/>
      </w:rPr>
      <w:instrText>kandeNr</w:instrText>
    </w:r>
    <w:r w:rsidRPr="00BE6EA9">
      <w:rPr>
        <w:rStyle w:val="SidhuvudUtskott"/>
      </w:rPr>
      <w:fldChar w:fldCharType="separate"/>
    </w:r>
    <w:r w:rsidRPr="00BE6EA9">
      <w:rPr>
        <w:rStyle w:val="SidhuvudUtskott"/>
      </w:rPr>
      <w:t>6</w:t>
    </w:r>
    <w:r w:rsidRPr="00BE6EA9">
      <w:rPr>
        <w:rStyle w:val="SidhuvudUtskott"/>
      </w:rPr>
      <w:fldChar w:fldCharType="end"/>
    </w:r>
  </w:p>
  <w:p w:rsidR="00AD0740" w:rsidRPr="00BE6EA9" w:rsidRDefault="00AD0740">
    <w:pPr>
      <w:pStyle w:val="SidhuvudKantUdda"/>
      <w:framePr w:w="8732" w:h="567" w:hRule="exact" w:vSpace="0" w:wrap="around" w:vAnchor="page" w:y="341" w:anchorLock="0"/>
    </w:pP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w:instrText>
    </w:r>
    <w:r w:rsidRPr="00BE6EA9">
      <w:rPr>
        <w:rStyle w:val="SidhuvudUtskott"/>
      </w:rPr>
      <w:fldChar w:fldCharType="begin" w:fldLock="1"/>
    </w:r>
    <w:r w:rsidRPr="00BE6EA9">
      <w:rPr>
        <w:rStyle w:val="SidhuvudUtskott"/>
      </w:rPr>
      <w:instrText xml:space="preserve"> PRINTDATE \@ "yyyy-MM-dd HH.mm    "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w:instrText>
    </w:r>
    <w:r w:rsidRPr="00BE6EA9">
      <w:rPr>
        <w:rStyle w:val="SidhuvudUtskott"/>
      </w:rPr>
      <w:instrText>O</w:instrText>
    </w:r>
    <w:r w:rsidRPr="00BE6EA9">
      <w:rPr>
        <w:rStyle w:val="SidhuvudUtskott"/>
      </w:rPr>
      <w:instrText>PERTY Status</w:instrText>
    </w:r>
    <w:r w:rsidRPr="00BE6EA9">
      <w:rPr>
        <w:rStyle w:val="SidhuvudUtskott"/>
      </w:rPr>
      <w:fldChar w:fldCharType="end"/>
    </w:r>
  </w:p>
  <w:p w:rsidR="00AD0740" w:rsidRPr="00BE6EA9" w:rsidRDefault="00AD074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762590">
    <w:pPr>
      <w:pStyle w:val="SidhuvudKantUdda"/>
      <w:framePr w:w="8732" w:h="567" w:hRule="exact" w:vSpace="0" w:wrap="around" w:vAnchor="page" w:y="341" w:anchorLock="0"/>
    </w:pPr>
    <w:r w:rsidRPr="00BE6EA9">
      <w:t xml:space="preserve"> </w:t>
    </w:r>
  </w:p>
  <w:p w:rsidR="00AD0740" w:rsidRPr="00BE6EA9" w:rsidRDefault="00AD074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 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BetänkandeNr</w:instrText>
    </w:r>
    <w:r w:rsidRPr="00BE6EA9">
      <w:rPr>
        <w:rStyle w:val="SidhuvudUtskott"/>
      </w:rPr>
      <w:fldChar w:fldCharType="separate"/>
    </w:r>
    <w:r w:rsidRPr="00BE6EA9">
      <w:rPr>
        <w:rStyle w:val="SidhuvudUtskott"/>
      </w:rPr>
      <w:t>6</w:t>
    </w:r>
    <w:r w:rsidRPr="00BE6EA9">
      <w:rPr>
        <w:rStyle w:val="SidhuvudUtskott"/>
      </w:rPr>
      <w:fldChar w:fldCharType="end"/>
    </w:r>
    <w:r w:rsidRPr="00BE6EA9">
      <w:t xml:space="preserve">     </w:t>
    </w:r>
    <w:r w:rsidRPr="00BE6EA9">
      <w:rPr>
        <w:rStyle w:val="SidhuvudBilaga"/>
      </w:rPr>
      <w:t xml:space="preserve"> </w:t>
    </w: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Sammanfattning</w:t>
    </w:r>
    <w:r w:rsidRPr="00BE6EA9">
      <w:rPr>
        <w:rStyle w:val="SidhuvudRubrikReferens"/>
      </w:rPr>
      <w:fldChar w:fldCharType="end"/>
    </w:r>
  </w:p>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Status</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    </w:instrText>
    </w:r>
    <w:r w:rsidRPr="00BE6EA9">
      <w:rPr>
        <w:rStyle w:val="SidhuvudUtskott"/>
      </w:rPr>
      <w:fldChar w:fldCharType="begin" w:fldLock="1"/>
    </w:r>
    <w:r w:rsidRPr="00BE6EA9">
      <w:rPr>
        <w:rStyle w:val="SidhuvudUtskott"/>
      </w:rPr>
      <w:instrText xml:space="preserve"> PRINTDATE \@ "yyyy-MM-dd HH.mm"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p>
  <w:p w:rsidR="00AD0740" w:rsidRPr="00BE6EA9" w:rsidRDefault="00AD074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Udda"/>
      <w:framePr w:w="8732" w:h="567" w:hRule="exact" w:vSpace="0" w:wrap="around" w:vAnchor="page" w:y="341" w:anchorLock="0"/>
    </w:pP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Sammanfattning</w:t>
    </w:r>
    <w:r w:rsidRPr="00BE6EA9">
      <w:rPr>
        <w:rStyle w:val="SidhuvudRubrikReferens"/>
      </w:rPr>
      <w:fldChar w:fldCharType="end"/>
    </w:r>
    <w:r w:rsidRPr="00BE6EA9">
      <w:rPr>
        <w:rStyle w:val="SidhuvudBilaga"/>
      </w:rPr>
      <w:t xml:space="preserve"> </w:t>
    </w:r>
    <w:r w:rsidRPr="00BE6EA9">
      <w:t xml:space="preserve">     </w:t>
    </w: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w:instrText>
    </w:r>
    <w:r w:rsidRPr="00BE6EA9">
      <w:instrText xml:space="preserve"> </w:instrText>
    </w:r>
    <w:r w:rsidRPr="00BE6EA9">
      <w:rPr>
        <w:rStyle w:val="SidhuvudUtskott"/>
      </w:rPr>
      <w:instrText>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w:instrText>
    </w:r>
    <w:r w:rsidRPr="00BE6EA9">
      <w:rPr>
        <w:rStyle w:val="SidhuvudUtskott"/>
      </w:rPr>
      <w:instrText>n</w:instrText>
    </w:r>
    <w:r w:rsidRPr="00BE6EA9">
      <w:rPr>
        <w:rStyle w:val="SidhuvudUtskott"/>
      </w:rPr>
      <w:instrText>kandeNr</w:instrText>
    </w:r>
    <w:r w:rsidRPr="00BE6EA9">
      <w:rPr>
        <w:rStyle w:val="SidhuvudUtskott"/>
      </w:rPr>
      <w:fldChar w:fldCharType="separate"/>
    </w:r>
    <w:r w:rsidRPr="00BE6EA9">
      <w:rPr>
        <w:rStyle w:val="SidhuvudUtskott"/>
      </w:rPr>
      <w:t>6</w:t>
    </w:r>
    <w:r w:rsidRPr="00BE6EA9">
      <w:rPr>
        <w:rStyle w:val="SidhuvudUtskott"/>
      </w:rPr>
      <w:fldChar w:fldCharType="end"/>
    </w:r>
  </w:p>
  <w:p w:rsidR="00AD0740" w:rsidRPr="00BE6EA9" w:rsidRDefault="00AD0740">
    <w:pPr>
      <w:pStyle w:val="SidhuvudKantUdda"/>
      <w:framePr w:w="8732" w:h="567" w:hRule="exact" w:vSpace="0" w:wrap="around" w:vAnchor="page" w:y="341" w:anchorLock="0"/>
    </w:pP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w:instrText>
    </w:r>
    <w:r w:rsidRPr="00BE6EA9">
      <w:rPr>
        <w:rStyle w:val="SidhuvudUtskott"/>
      </w:rPr>
      <w:fldChar w:fldCharType="begin" w:fldLock="1"/>
    </w:r>
    <w:r w:rsidRPr="00BE6EA9">
      <w:rPr>
        <w:rStyle w:val="SidhuvudUtskott"/>
      </w:rPr>
      <w:instrText xml:space="preserve"> PRINTDATE \@ "yyyy-MM-dd HH.mm    "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w:instrText>
    </w:r>
    <w:r w:rsidRPr="00BE6EA9">
      <w:rPr>
        <w:rStyle w:val="SidhuvudUtskott"/>
      </w:rPr>
      <w:instrText>O</w:instrText>
    </w:r>
    <w:r w:rsidRPr="00BE6EA9">
      <w:rPr>
        <w:rStyle w:val="SidhuvudUtskott"/>
      </w:rPr>
      <w:instrText>PERTY Status</w:instrText>
    </w:r>
    <w:r w:rsidRPr="00BE6EA9">
      <w:rPr>
        <w:rStyle w:val="SidhuvudUtskott"/>
      </w:rPr>
      <w:fldChar w:fldCharType="end"/>
    </w:r>
  </w:p>
  <w:p w:rsidR="00AD0740" w:rsidRPr="00BE6EA9" w:rsidRDefault="00AD074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590" w:rsidRPr="00BE6EA9" w:rsidRDefault="00762590">
    <w:pPr>
      <w:pStyle w:val="SidhuvudKantJmn"/>
      <w:framePr w:w="8732" w:h="567" w:hRule="exact" w:vSpace="0" w:wrap="around" w:vAnchor="page" w:y="341" w:anchorLock="0"/>
    </w:pPr>
    <w:r w:rsidRPr="00BE6EA9">
      <w:rPr>
        <w:rStyle w:val="SidhuvudUtskott"/>
      </w:rPr>
      <w:t>2008/09:RRS6</w:t>
    </w:r>
    <w:r w:rsidRPr="00BE6EA9">
      <w:t xml:space="preserve">    </w:t>
    </w:r>
  </w:p>
  <w:p w:rsidR="00762590" w:rsidRPr="00BE6EA9" w:rsidRDefault="00762590">
    <w:pPr>
      <w:pStyle w:val="SidhuvudKantJmn"/>
      <w:framePr w:w="8732" w:h="567" w:hRule="exact" w:vSpace="0" w:wrap="around" w:vAnchor="page" w:y="341" w:anchorLock="0"/>
    </w:pPr>
  </w:p>
  <w:p w:rsidR="00AD0740" w:rsidRPr="00BE6EA9" w:rsidRDefault="00762590">
    <w:pPr>
      <w:pStyle w:val="SidhuvudKantUdda"/>
      <w:framePr w:w="8732" w:h="567" w:hRule="exact" w:vSpace="0" w:wrap="around" w:vAnchor="page" w:y="341" w:anchorLock="0"/>
    </w:pPr>
    <w:r w:rsidRPr="00BE6EA9">
      <w:rPr>
        <w:rStyle w:val="SidhuvudRubrikReferens"/>
        <w:smallCaps w:val="0"/>
        <w:spacing w:val="0"/>
        <w:sz w:val="19"/>
      </w:rPr>
      <w:t xml:space="preserve"> </w:t>
    </w:r>
  </w:p>
  <w:p w:rsidR="00AD0740" w:rsidRPr="00BE6EA9" w:rsidRDefault="00AD074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 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BetänkandeNr</w:instrText>
    </w:r>
    <w:r w:rsidRPr="00BE6EA9">
      <w:rPr>
        <w:rStyle w:val="SidhuvudUtskott"/>
      </w:rPr>
      <w:fldChar w:fldCharType="separate"/>
    </w:r>
    <w:r w:rsidRPr="00BE6EA9">
      <w:rPr>
        <w:rStyle w:val="SidhuvudUtskott"/>
      </w:rPr>
      <w:t>6</w:t>
    </w:r>
    <w:r w:rsidRPr="00BE6EA9">
      <w:rPr>
        <w:rStyle w:val="SidhuvudUtskott"/>
      </w:rPr>
      <w:fldChar w:fldCharType="end"/>
    </w:r>
    <w:r w:rsidRPr="00BE6EA9">
      <w:t xml:space="preserve">     </w:t>
    </w:r>
    <w:r w:rsidRPr="00BE6EA9">
      <w:rPr>
        <w:rStyle w:val="SidhuvudBilaga"/>
      </w:rPr>
      <w:t xml:space="preserve"> </w:t>
    </w: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Innehållsförteckning</w:t>
    </w:r>
    <w:r w:rsidRPr="00BE6EA9">
      <w:rPr>
        <w:rStyle w:val="SidhuvudRubrikReferens"/>
      </w:rPr>
      <w:fldChar w:fldCharType="end"/>
    </w:r>
  </w:p>
  <w:p w:rsidR="00AD0740" w:rsidRPr="00BE6EA9" w:rsidRDefault="00AD0740">
    <w:pPr>
      <w:pStyle w:val="SidhuvudKantJmn"/>
      <w:framePr w:w="8732" w:h="567" w:hRule="exact" w:vSpace="0" w:wrap="around" w:vAnchor="page" w:y="341" w:anchorLock="0"/>
    </w:pPr>
    <w:r w:rsidRPr="00BE6EA9">
      <w:rPr>
        <w:rStyle w:val="SidhuvudUtskott"/>
      </w:rPr>
      <w:fldChar w:fldCharType="begin" w:fldLock="1"/>
    </w:r>
    <w:r w:rsidRPr="00BE6EA9">
      <w:rPr>
        <w:rStyle w:val="SidhuvudUtskott"/>
      </w:rPr>
      <w:instrText xml:space="preserve"> DOCPROPERTY Status</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    </w:instrText>
    </w:r>
    <w:r w:rsidRPr="00BE6EA9">
      <w:rPr>
        <w:rStyle w:val="SidhuvudUtskott"/>
      </w:rPr>
      <w:fldChar w:fldCharType="begin" w:fldLock="1"/>
    </w:r>
    <w:r w:rsidRPr="00BE6EA9">
      <w:rPr>
        <w:rStyle w:val="SidhuvudUtskott"/>
      </w:rPr>
      <w:instrText xml:space="preserve"> PRINTDATE \@ "yyyy-MM-dd HH.mm"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p>
  <w:p w:rsidR="00AD0740" w:rsidRPr="00BE6EA9" w:rsidRDefault="00AD074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40" w:rsidRPr="00BE6EA9" w:rsidRDefault="00AD0740">
    <w:pPr>
      <w:pStyle w:val="SidhuvudKantUdda"/>
      <w:framePr w:w="8732" w:h="567" w:hRule="exact" w:vSpace="0" w:wrap="around" w:vAnchor="page" w:y="341" w:anchorLock="0"/>
    </w:pPr>
    <w:r w:rsidRPr="00BE6EA9">
      <w:rPr>
        <w:rStyle w:val="SidhuvudRubrikReferens"/>
      </w:rPr>
      <w:fldChar w:fldCharType="begin" w:fldLock="1"/>
    </w:r>
    <w:r w:rsidRPr="00BE6EA9">
      <w:rPr>
        <w:rStyle w:val="SidhuvudRubrikReferens"/>
      </w:rPr>
      <w:instrText xml:space="preserve"> StyleREF "Rubrik 1" </w:instrText>
    </w:r>
    <w:r w:rsidRPr="00BE6EA9">
      <w:rPr>
        <w:rStyle w:val="SidhuvudRubrikReferens"/>
      </w:rPr>
      <w:fldChar w:fldCharType="separate"/>
    </w:r>
    <w:r w:rsidRPr="00BE6EA9">
      <w:rPr>
        <w:rStyle w:val="SidhuvudRubrikReferens"/>
      </w:rPr>
      <w:t>Innehållsförteckning</w:t>
    </w:r>
    <w:r w:rsidRPr="00BE6EA9">
      <w:rPr>
        <w:rStyle w:val="SidhuvudRubrikReferens"/>
      </w:rPr>
      <w:fldChar w:fldCharType="end"/>
    </w:r>
    <w:r w:rsidRPr="00BE6EA9">
      <w:rPr>
        <w:rStyle w:val="SidhuvudBilaga"/>
      </w:rPr>
      <w:t xml:space="preserve"> </w:t>
    </w:r>
    <w:r w:rsidRPr="00BE6EA9">
      <w:t xml:space="preserve">     </w:t>
    </w:r>
    <w:r w:rsidRPr="00BE6EA9">
      <w:rPr>
        <w:rStyle w:val="SidhuvudUtskott"/>
      </w:rPr>
      <w:fldChar w:fldCharType="begin" w:fldLock="1"/>
    </w:r>
    <w:r w:rsidRPr="00BE6EA9">
      <w:rPr>
        <w:rStyle w:val="SidhuvudUtskott"/>
      </w:rPr>
      <w:instrText xml:space="preserve"> DOCPROPERTY BetänkandeÅr</w:instrText>
    </w:r>
    <w:r w:rsidRPr="00BE6EA9">
      <w:rPr>
        <w:rStyle w:val="SidhuvudUtskott"/>
      </w:rPr>
      <w:fldChar w:fldCharType="separate"/>
    </w:r>
    <w:r w:rsidRPr="00BE6EA9">
      <w:rPr>
        <w:rStyle w:val="SidhuvudUtskott"/>
      </w:rPr>
      <w:t>2008/09</w:t>
    </w:r>
    <w:r w:rsidRPr="00BE6EA9">
      <w:rPr>
        <w:rStyle w:val="SidhuvudUtskott"/>
      </w:rPr>
      <w:fldChar w:fldCharType="end"/>
    </w:r>
    <w:r w:rsidRPr="00BE6EA9">
      <w:rPr>
        <w:rStyle w:val="SidhuvudUtskott"/>
      </w:rPr>
      <w:t>:</w:t>
    </w:r>
    <w:r w:rsidRPr="00BE6EA9">
      <w:rPr>
        <w:rStyle w:val="SidhuvudUtskott"/>
      </w:rPr>
      <w:fldChar w:fldCharType="begin" w:fldLock="1"/>
    </w:r>
    <w:r w:rsidRPr="00BE6EA9">
      <w:rPr>
        <w:rStyle w:val="SidhuvudUtskott"/>
      </w:rPr>
      <w:instrText xml:space="preserve"> DOCPROPERTY</w:instrText>
    </w:r>
    <w:r w:rsidRPr="00BE6EA9">
      <w:instrText xml:space="preserve"> </w:instrText>
    </w:r>
    <w:r w:rsidRPr="00BE6EA9">
      <w:rPr>
        <w:rStyle w:val="SidhuvudUtskott"/>
      </w:rPr>
      <w:instrText>Utskott</w:instrText>
    </w:r>
    <w:r w:rsidRPr="00BE6EA9">
      <w:rPr>
        <w:rStyle w:val="SidhuvudUtskott"/>
      </w:rPr>
      <w:fldChar w:fldCharType="separate"/>
    </w:r>
    <w:r w:rsidRPr="00BE6EA9">
      <w:rPr>
        <w:rStyle w:val="SidhuvudUtskott"/>
      </w:rPr>
      <w:t>RRS</w: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DOCPROPERTY Betä</w:instrText>
    </w:r>
    <w:r w:rsidRPr="00BE6EA9">
      <w:rPr>
        <w:rStyle w:val="SidhuvudUtskott"/>
      </w:rPr>
      <w:instrText>n</w:instrText>
    </w:r>
    <w:r w:rsidRPr="00BE6EA9">
      <w:rPr>
        <w:rStyle w:val="SidhuvudUtskott"/>
      </w:rPr>
      <w:instrText>kandeNr</w:instrText>
    </w:r>
    <w:r w:rsidRPr="00BE6EA9">
      <w:rPr>
        <w:rStyle w:val="SidhuvudUtskott"/>
      </w:rPr>
      <w:fldChar w:fldCharType="separate"/>
    </w:r>
    <w:r w:rsidRPr="00BE6EA9">
      <w:rPr>
        <w:rStyle w:val="SidhuvudUtskott"/>
      </w:rPr>
      <w:t>6</w:t>
    </w:r>
    <w:r w:rsidRPr="00BE6EA9">
      <w:rPr>
        <w:rStyle w:val="SidhuvudUtskott"/>
      </w:rPr>
      <w:fldChar w:fldCharType="end"/>
    </w:r>
  </w:p>
  <w:p w:rsidR="00AD0740" w:rsidRPr="00BE6EA9" w:rsidRDefault="00AD0740">
    <w:pPr>
      <w:pStyle w:val="SidhuvudKantUdda"/>
      <w:framePr w:w="8732" w:h="567" w:hRule="exact" w:vSpace="0" w:wrap="around" w:vAnchor="page" w:y="341" w:anchorLock="0"/>
    </w:pPr>
    <w:r w:rsidRPr="00BE6EA9">
      <w:rPr>
        <w:rStyle w:val="SidhuvudUtskott"/>
      </w:rPr>
      <w:fldChar w:fldCharType="begin" w:fldLock="1"/>
    </w:r>
    <w:r w:rsidRPr="00BE6EA9">
      <w:rPr>
        <w:rStyle w:val="SidhuvudUtskott"/>
      </w:rPr>
      <w:instrText xml:space="preserve"> if </w:instrText>
    </w:r>
    <w:r w:rsidRPr="00BE6EA9">
      <w:rPr>
        <w:rStyle w:val="SidhuvudUtskott"/>
      </w:rPr>
      <w:fldChar w:fldCharType="begin" w:fldLock="1"/>
    </w:r>
    <w:r w:rsidRPr="00BE6EA9">
      <w:rPr>
        <w:rStyle w:val="SidhuvudUtskott"/>
      </w:rPr>
      <w:instrText xml:space="preserve"> DOCPROPERTY "UtkastDatum"</w:instrText>
    </w:r>
    <w:r w:rsidRPr="00BE6EA9">
      <w:rPr>
        <w:rStyle w:val="SidhuvudUtskott"/>
      </w:rPr>
      <w:fldChar w:fldCharType="separate"/>
    </w:r>
    <w:r w:rsidRPr="00BE6EA9">
      <w:rPr>
        <w:rStyle w:val="SidhuvudUtskott"/>
      </w:rPr>
      <w:instrText>Nej</w:instrText>
    </w:r>
    <w:r w:rsidRPr="00BE6EA9">
      <w:rPr>
        <w:rStyle w:val="SidhuvudUtskott"/>
      </w:rPr>
      <w:fldChar w:fldCharType="end"/>
    </w:r>
    <w:r w:rsidRPr="00BE6EA9">
      <w:rPr>
        <w:rStyle w:val="SidhuvudUtskott"/>
      </w:rPr>
      <w:instrText xml:space="preserve"> = "Ja" "</w:instrText>
    </w:r>
    <w:r w:rsidRPr="00BE6EA9">
      <w:rPr>
        <w:rStyle w:val="SidhuvudUtskott"/>
      </w:rPr>
      <w:fldChar w:fldCharType="begin" w:fldLock="1"/>
    </w:r>
    <w:r w:rsidRPr="00BE6EA9">
      <w:rPr>
        <w:rStyle w:val="SidhuvudUtskott"/>
      </w:rPr>
      <w:instrText xml:space="preserve"> PRINTDATE \@ "yyyy-MM-dd HH.mm    " </w:instrText>
    </w:r>
    <w:r w:rsidRPr="00BE6EA9">
      <w:rPr>
        <w:rStyle w:val="SidhuvudUtskott"/>
      </w:rPr>
      <w:fldChar w:fldCharType="separate"/>
    </w:r>
    <w:r w:rsidRPr="00BE6EA9">
      <w:rPr>
        <w:rStyle w:val="SidhuvudUtskott"/>
      </w:rPr>
      <w:instrText>2000-08-11 16.42</w:instrText>
    </w:r>
    <w:r w:rsidRPr="00BE6EA9">
      <w:rPr>
        <w:rStyle w:val="SidhuvudUtskott"/>
      </w:rPr>
      <w:fldChar w:fldCharType="end"/>
    </w:r>
    <w:r w:rsidRPr="00BE6EA9">
      <w:rPr>
        <w:rStyle w:val="SidhuvudUtskott"/>
      </w:rPr>
      <w:instrText xml:space="preserve">" </w:instrText>
    </w:r>
    <w:r w:rsidRPr="00BE6EA9">
      <w:rPr>
        <w:rStyle w:val="SidhuvudUtskott"/>
      </w:rPr>
      <w:fldChar w:fldCharType="end"/>
    </w:r>
    <w:r w:rsidRPr="00BE6EA9">
      <w:rPr>
        <w:rStyle w:val="SidhuvudUtskott"/>
      </w:rPr>
      <w:fldChar w:fldCharType="begin" w:fldLock="1"/>
    </w:r>
    <w:r w:rsidRPr="00BE6EA9">
      <w:rPr>
        <w:rStyle w:val="SidhuvudUtskott"/>
      </w:rPr>
      <w:instrText xml:space="preserve"> DOCPR</w:instrText>
    </w:r>
    <w:r w:rsidRPr="00BE6EA9">
      <w:rPr>
        <w:rStyle w:val="SidhuvudUtskott"/>
      </w:rPr>
      <w:instrText>O</w:instrText>
    </w:r>
    <w:r w:rsidRPr="00BE6EA9">
      <w:rPr>
        <w:rStyle w:val="SidhuvudUtskott"/>
      </w:rPr>
      <w:instrText>PERTY Status</w:instrText>
    </w:r>
    <w:r w:rsidRPr="00BE6EA9">
      <w:rPr>
        <w:rStyle w:val="SidhuvudUtskott"/>
      </w:rPr>
      <w:fldChar w:fldCharType="end"/>
    </w:r>
  </w:p>
  <w:p w:rsidR="00AD0740" w:rsidRPr="00BE6EA9" w:rsidRDefault="00AD074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590" w:rsidRPr="00BE6EA9" w:rsidRDefault="00762590">
    <w:pPr>
      <w:pStyle w:val="SidhuvudKantUdda"/>
      <w:framePr w:w="8732" w:h="567" w:hRule="exact" w:vSpace="0" w:wrap="around" w:vAnchor="page" w:y="341" w:anchorLock="0"/>
    </w:pPr>
    <w:r w:rsidRPr="00BE6EA9">
      <w:t xml:space="preserve">  </w:t>
    </w:r>
    <w:r w:rsidRPr="00BE6EA9">
      <w:rPr>
        <w:rStyle w:val="SidhuvudUtskott"/>
      </w:rPr>
      <w:t>2008/09:RRS6</w:t>
    </w:r>
  </w:p>
  <w:p w:rsidR="00AD0740" w:rsidRPr="00BE6EA9" w:rsidRDefault="00AD0740">
    <w:pPr>
      <w:pStyle w:val="SidhuvudKantUdda"/>
      <w:framePr w:w="8732" w:h="567" w:hRule="exact" w:vSpace="0" w:wrap="around" w:vAnchor="page" w:y="341" w:anchorLock="0"/>
    </w:pPr>
  </w:p>
  <w:p w:rsidR="00AD0740" w:rsidRPr="00BE6EA9" w:rsidRDefault="00AD074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1A7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27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8FE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43D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035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7C51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0D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1CC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FE6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3AD8F0"/>
    <w:lvl w:ilvl="0">
      <w:start w:val="1"/>
      <w:numFmt w:val="bullet"/>
      <w:pStyle w:val="Punktlista"/>
      <w:lvlText w:val=""/>
      <w:lvlJc w:val="left"/>
      <w:pPr>
        <w:tabs>
          <w:tab w:val="num" w:pos="360"/>
        </w:tabs>
        <w:ind w:left="360" w:hanging="360"/>
      </w:pPr>
      <w:rPr>
        <w:rFonts w:ascii="Symbol" w:hAnsi="Symbol" w:hint="default"/>
        <w:sz w:val="20"/>
      </w:rPr>
    </w:lvl>
  </w:abstractNum>
  <w:abstractNum w:abstractNumId="10" w15:restartNumberingAfterBreak="0">
    <w:nsid w:val="04A0282B"/>
    <w:multiLevelType w:val="multilevel"/>
    <w:tmpl w:val="521C8A26"/>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20E64250"/>
    <w:multiLevelType w:val="multilevel"/>
    <w:tmpl w:val="4A26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7C331F"/>
    <w:multiLevelType w:val="hybridMultilevel"/>
    <w:tmpl w:val="D37CE7FA"/>
    <w:lvl w:ilvl="0" w:tplc="E042CCD2">
      <w:start w:val="1"/>
      <w:numFmt w:val="bullet"/>
      <w:lvlText w:val=""/>
      <w:lvlJc w:val="left"/>
      <w:pPr>
        <w:tabs>
          <w:tab w:val="num" w:pos="720"/>
        </w:tabs>
        <w:ind w:left="720"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E5EA5"/>
    <w:multiLevelType w:val="hybridMultilevel"/>
    <w:tmpl w:val="39108C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45796"/>
    <w:multiLevelType w:val="hybridMultilevel"/>
    <w:tmpl w:val="B40CB6A8"/>
    <w:lvl w:ilvl="0" w:tplc="879282D2">
      <w:start w:val="1"/>
      <w:numFmt w:val="bullet"/>
      <w:lvlText w:val=""/>
      <w:lvlJc w:val="left"/>
      <w:pPr>
        <w:tabs>
          <w:tab w:val="num" w:pos="720"/>
        </w:tabs>
        <w:ind w:left="720"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F2581"/>
    <w:multiLevelType w:val="hybridMultilevel"/>
    <w:tmpl w:val="F07EAE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A74FF"/>
    <w:multiLevelType w:val="hybridMultilevel"/>
    <w:tmpl w:val="4A2627F8"/>
    <w:lvl w:ilvl="0" w:tplc="2FDA4000">
      <w:start w:val="1"/>
      <w:numFmt w:val="bullet"/>
      <w:lvlText w:val=""/>
      <w:lvlJc w:val="left"/>
      <w:pPr>
        <w:tabs>
          <w:tab w:val="num" w:pos="720"/>
        </w:tabs>
        <w:ind w:left="720" w:hanging="36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17C1CA0"/>
    <w:multiLevelType w:val="multilevel"/>
    <w:tmpl w:val="D37CE7FA"/>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21CEA"/>
    <w:multiLevelType w:val="multilevel"/>
    <w:tmpl w:val="39108C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C51CB"/>
    <w:multiLevelType w:val="hybridMultilevel"/>
    <w:tmpl w:val="521C8A26"/>
    <w:lvl w:ilvl="0" w:tplc="3D0C461A">
      <w:start w:val="1"/>
      <w:numFmt w:val="bullet"/>
      <w:lvlText w:val=""/>
      <w:lvlJc w:val="left"/>
      <w:pPr>
        <w:tabs>
          <w:tab w:val="num" w:pos="720"/>
        </w:tabs>
        <w:ind w:left="720" w:hanging="360"/>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5640D7"/>
    <w:multiLevelType w:val="hybridMultilevel"/>
    <w:tmpl w:val="5D1A02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27229433">
    <w:abstractNumId w:val="12"/>
  </w:num>
  <w:num w:numId="2" w16cid:durableId="359668252">
    <w:abstractNumId w:val="19"/>
  </w:num>
  <w:num w:numId="3" w16cid:durableId="1750151276">
    <w:abstractNumId w:val="11"/>
  </w:num>
  <w:num w:numId="4" w16cid:durableId="1705011625">
    <w:abstractNumId w:val="24"/>
  </w:num>
  <w:num w:numId="5" w16cid:durableId="1435174930">
    <w:abstractNumId w:val="17"/>
  </w:num>
  <w:num w:numId="6" w16cid:durableId="1493062200">
    <w:abstractNumId w:val="23"/>
  </w:num>
  <w:num w:numId="7" w16cid:durableId="1831367430">
    <w:abstractNumId w:val="15"/>
  </w:num>
  <w:num w:numId="8" w16cid:durableId="1920627324">
    <w:abstractNumId w:val="21"/>
  </w:num>
  <w:num w:numId="9" w16cid:durableId="1598782128">
    <w:abstractNumId w:val="22"/>
  </w:num>
  <w:num w:numId="10" w16cid:durableId="57897034">
    <w:abstractNumId w:val="10"/>
  </w:num>
  <w:num w:numId="11" w16cid:durableId="332801692">
    <w:abstractNumId w:val="14"/>
  </w:num>
  <w:num w:numId="12" w16cid:durableId="2074499633">
    <w:abstractNumId w:val="20"/>
  </w:num>
  <w:num w:numId="13" w16cid:durableId="1351563753">
    <w:abstractNumId w:val="18"/>
  </w:num>
  <w:num w:numId="14" w16cid:durableId="1770193677">
    <w:abstractNumId w:val="13"/>
  </w:num>
  <w:num w:numId="15" w16cid:durableId="652875020">
    <w:abstractNumId w:val="16"/>
  </w:num>
  <w:num w:numId="16" w16cid:durableId="336230329">
    <w:abstractNumId w:val="8"/>
  </w:num>
  <w:num w:numId="17" w16cid:durableId="1107504270">
    <w:abstractNumId w:val="3"/>
  </w:num>
  <w:num w:numId="18" w16cid:durableId="78909192">
    <w:abstractNumId w:val="2"/>
  </w:num>
  <w:num w:numId="19" w16cid:durableId="1808551078">
    <w:abstractNumId w:val="1"/>
  </w:num>
  <w:num w:numId="20" w16cid:durableId="1097018208">
    <w:abstractNumId w:val="0"/>
  </w:num>
  <w:num w:numId="21" w16cid:durableId="860046695">
    <w:abstractNumId w:val="9"/>
  </w:num>
  <w:num w:numId="22" w16cid:durableId="1101991235">
    <w:abstractNumId w:val="7"/>
  </w:num>
  <w:num w:numId="23" w16cid:durableId="1877814505">
    <w:abstractNumId w:val="6"/>
  </w:num>
  <w:num w:numId="24" w16cid:durableId="817460025">
    <w:abstractNumId w:val="5"/>
  </w:num>
  <w:num w:numId="25" w16cid:durableId="476605999">
    <w:abstractNumId w:val="4"/>
  </w:num>
  <w:num w:numId="26" w16cid:durableId="1045570196">
    <w:abstractNumId w:val="9"/>
  </w:num>
  <w:num w:numId="27" w16cid:durableId="981234882">
    <w:abstractNumId w:val="9"/>
  </w:num>
  <w:num w:numId="28" w16cid:durableId="2109697498">
    <w:abstractNumId w:val="9"/>
  </w:num>
  <w:num w:numId="29" w16cid:durableId="333994695">
    <w:abstractNumId w:val="9"/>
  </w:num>
  <w:num w:numId="30" w16cid:durableId="1523519175">
    <w:abstractNumId w:val="9"/>
  </w:num>
  <w:num w:numId="31" w16cid:durableId="177081825">
    <w:abstractNumId w:val="9"/>
  </w:num>
  <w:num w:numId="32" w16cid:durableId="767114209">
    <w:abstractNumId w:val="9"/>
  </w:num>
  <w:num w:numId="33" w16cid:durableId="1656301325">
    <w:abstractNumId w:val="9"/>
  </w:num>
  <w:num w:numId="34" w16cid:durableId="1316834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FE50A4"/>
    <w:rsid w:val="0000600B"/>
    <w:rsid w:val="00007428"/>
    <w:rsid w:val="00007C5F"/>
    <w:rsid w:val="000106EB"/>
    <w:rsid w:val="00016AC7"/>
    <w:rsid w:val="00027CFB"/>
    <w:rsid w:val="00037057"/>
    <w:rsid w:val="00045C80"/>
    <w:rsid w:val="000551C8"/>
    <w:rsid w:val="00056BA7"/>
    <w:rsid w:val="00064B25"/>
    <w:rsid w:val="00074909"/>
    <w:rsid w:val="000827F1"/>
    <w:rsid w:val="000957ED"/>
    <w:rsid w:val="000C3EA3"/>
    <w:rsid w:val="000C6E9C"/>
    <w:rsid w:val="000D3D32"/>
    <w:rsid w:val="000E5E99"/>
    <w:rsid w:val="00102C0A"/>
    <w:rsid w:val="00131063"/>
    <w:rsid w:val="001348B2"/>
    <w:rsid w:val="0015101B"/>
    <w:rsid w:val="00164E10"/>
    <w:rsid w:val="001A2F10"/>
    <w:rsid w:val="001C4CD6"/>
    <w:rsid w:val="001E264E"/>
    <w:rsid w:val="001E7A4F"/>
    <w:rsid w:val="001F19A9"/>
    <w:rsid w:val="0020634B"/>
    <w:rsid w:val="0022558B"/>
    <w:rsid w:val="00250D7B"/>
    <w:rsid w:val="00252900"/>
    <w:rsid w:val="00261898"/>
    <w:rsid w:val="00292C6C"/>
    <w:rsid w:val="00295E6D"/>
    <w:rsid w:val="00296012"/>
    <w:rsid w:val="00296E48"/>
    <w:rsid w:val="002A1381"/>
    <w:rsid w:val="002A28A3"/>
    <w:rsid w:val="002B1AF3"/>
    <w:rsid w:val="002D759D"/>
    <w:rsid w:val="002E1827"/>
    <w:rsid w:val="002E2251"/>
    <w:rsid w:val="002E7E0A"/>
    <w:rsid w:val="002F0A87"/>
    <w:rsid w:val="002F4D5B"/>
    <w:rsid w:val="00307AC3"/>
    <w:rsid w:val="00325879"/>
    <w:rsid w:val="003278A8"/>
    <w:rsid w:val="0034615D"/>
    <w:rsid w:val="003515C5"/>
    <w:rsid w:val="00357668"/>
    <w:rsid w:val="003A5C6B"/>
    <w:rsid w:val="003A669E"/>
    <w:rsid w:val="003A799F"/>
    <w:rsid w:val="003B4CCD"/>
    <w:rsid w:val="003D051E"/>
    <w:rsid w:val="003D79D8"/>
    <w:rsid w:val="0040377E"/>
    <w:rsid w:val="00407C02"/>
    <w:rsid w:val="00413EAD"/>
    <w:rsid w:val="0042431D"/>
    <w:rsid w:val="004276FE"/>
    <w:rsid w:val="0043617E"/>
    <w:rsid w:val="0043658A"/>
    <w:rsid w:val="00443ABF"/>
    <w:rsid w:val="004509B8"/>
    <w:rsid w:val="0046396D"/>
    <w:rsid w:val="00471647"/>
    <w:rsid w:val="00487149"/>
    <w:rsid w:val="004B041B"/>
    <w:rsid w:val="004B09C6"/>
    <w:rsid w:val="004D215C"/>
    <w:rsid w:val="00502961"/>
    <w:rsid w:val="00504E6B"/>
    <w:rsid w:val="005051D2"/>
    <w:rsid w:val="005331C0"/>
    <w:rsid w:val="0055166E"/>
    <w:rsid w:val="00571CB3"/>
    <w:rsid w:val="00584798"/>
    <w:rsid w:val="005A2C00"/>
    <w:rsid w:val="005A3532"/>
    <w:rsid w:val="005E2860"/>
    <w:rsid w:val="005E3481"/>
    <w:rsid w:val="005F4B96"/>
    <w:rsid w:val="00606830"/>
    <w:rsid w:val="00607C54"/>
    <w:rsid w:val="0061793E"/>
    <w:rsid w:val="006208CC"/>
    <w:rsid w:val="0062096D"/>
    <w:rsid w:val="00640FD6"/>
    <w:rsid w:val="00647003"/>
    <w:rsid w:val="0065020F"/>
    <w:rsid w:val="006574F1"/>
    <w:rsid w:val="00673F3B"/>
    <w:rsid w:val="006826BB"/>
    <w:rsid w:val="006D0187"/>
    <w:rsid w:val="00710E58"/>
    <w:rsid w:val="0071710C"/>
    <w:rsid w:val="00720B5F"/>
    <w:rsid w:val="00731964"/>
    <w:rsid w:val="007447DC"/>
    <w:rsid w:val="007539CB"/>
    <w:rsid w:val="00755C31"/>
    <w:rsid w:val="00760FC8"/>
    <w:rsid w:val="00762590"/>
    <w:rsid w:val="0079495B"/>
    <w:rsid w:val="007A624F"/>
    <w:rsid w:val="007F1AAF"/>
    <w:rsid w:val="0082568D"/>
    <w:rsid w:val="008259B4"/>
    <w:rsid w:val="00826B13"/>
    <w:rsid w:val="00827726"/>
    <w:rsid w:val="0083721E"/>
    <w:rsid w:val="00853C16"/>
    <w:rsid w:val="008603A2"/>
    <w:rsid w:val="0087428A"/>
    <w:rsid w:val="00877B47"/>
    <w:rsid w:val="00881E61"/>
    <w:rsid w:val="008C38CF"/>
    <w:rsid w:val="008D7DBB"/>
    <w:rsid w:val="008E3A8D"/>
    <w:rsid w:val="00901F3D"/>
    <w:rsid w:val="009020EC"/>
    <w:rsid w:val="00931551"/>
    <w:rsid w:val="00952E8B"/>
    <w:rsid w:val="00985CC9"/>
    <w:rsid w:val="009A0B5A"/>
    <w:rsid w:val="009B61E0"/>
    <w:rsid w:val="009D1B06"/>
    <w:rsid w:val="009E079D"/>
    <w:rsid w:val="00A062F9"/>
    <w:rsid w:val="00A20EAD"/>
    <w:rsid w:val="00A2772D"/>
    <w:rsid w:val="00A44154"/>
    <w:rsid w:val="00A44926"/>
    <w:rsid w:val="00A478F8"/>
    <w:rsid w:val="00A56B7D"/>
    <w:rsid w:val="00A660C7"/>
    <w:rsid w:val="00A94E00"/>
    <w:rsid w:val="00AA0233"/>
    <w:rsid w:val="00AA4093"/>
    <w:rsid w:val="00AC2886"/>
    <w:rsid w:val="00AC7353"/>
    <w:rsid w:val="00AD0485"/>
    <w:rsid w:val="00AD0740"/>
    <w:rsid w:val="00B03F72"/>
    <w:rsid w:val="00B05EC3"/>
    <w:rsid w:val="00B11FC6"/>
    <w:rsid w:val="00B25E5C"/>
    <w:rsid w:val="00B265A9"/>
    <w:rsid w:val="00B421DE"/>
    <w:rsid w:val="00B55C9F"/>
    <w:rsid w:val="00B6057F"/>
    <w:rsid w:val="00B66A10"/>
    <w:rsid w:val="00B709AB"/>
    <w:rsid w:val="00B86E08"/>
    <w:rsid w:val="00B94EC9"/>
    <w:rsid w:val="00BC67E6"/>
    <w:rsid w:val="00BD0CF1"/>
    <w:rsid w:val="00BD3316"/>
    <w:rsid w:val="00BE4B5C"/>
    <w:rsid w:val="00BE6EA9"/>
    <w:rsid w:val="00BF26A9"/>
    <w:rsid w:val="00BF4551"/>
    <w:rsid w:val="00BF7A1F"/>
    <w:rsid w:val="00C1366D"/>
    <w:rsid w:val="00C23BB1"/>
    <w:rsid w:val="00C23C03"/>
    <w:rsid w:val="00C34775"/>
    <w:rsid w:val="00C359AA"/>
    <w:rsid w:val="00C61DED"/>
    <w:rsid w:val="00C6357C"/>
    <w:rsid w:val="00C6369C"/>
    <w:rsid w:val="00C659B0"/>
    <w:rsid w:val="00CA2657"/>
    <w:rsid w:val="00CA4E82"/>
    <w:rsid w:val="00CB09A7"/>
    <w:rsid w:val="00CB441F"/>
    <w:rsid w:val="00CB4F4A"/>
    <w:rsid w:val="00CD347C"/>
    <w:rsid w:val="00CF40F8"/>
    <w:rsid w:val="00D22937"/>
    <w:rsid w:val="00D408DA"/>
    <w:rsid w:val="00D43899"/>
    <w:rsid w:val="00D92BB7"/>
    <w:rsid w:val="00DA6277"/>
    <w:rsid w:val="00DA6373"/>
    <w:rsid w:val="00DB20B0"/>
    <w:rsid w:val="00DC28CD"/>
    <w:rsid w:val="00DC7B60"/>
    <w:rsid w:val="00DD2FCA"/>
    <w:rsid w:val="00DE4913"/>
    <w:rsid w:val="00E15775"/>
    <w:rsid w:val="00E253AD"/>
    <w:rsid w:val="00E30D41"/>
    <w:rsid w:val="00E442E6"/>
    <w:rsid w:val="00E46740"/>
    <w:rsid w:val="00E80ACB"/>
    <w:rsid w:val="00EA5DC8"/>
    <w:rsid w:val="00ED0752"/>
    <w:rsid w:val="00EE62A6"/>
    <w:rsid w:val="00EE7CA1"/>
    <w:rsid w:val="00F058CF"/>
    <w:rsid w:val="00F159E5"/>
    <w:rsid w:val="00F227CA"/>
    <w:rsid w:val="00F24222"/>
    <w:rsid w:val="00F4286B"/>
    <w:rsid w:val="00F44958"/>
    <w:rsid w:val="00F5036B"/>
    <w:rsid w:val="00F76A81"/>
    <w:rsid w:val="00F804F2"/>
    <w:rsid w:val="00F829D0"/>
    <w:rsid w:val="00F849C8"/>
    <w:rsid w:val="00F9269C"/>
    <w:rsid w:val="00FA0C3F"/>
    <w:rsid w:val="00FB0E32"/>
    <w:rsid w:val="00FB1984"/>
    <w:rsid w:val="00FB5075"/>
    <w:rsid w:val="00FC3F66"/>
    <w:rsid w:val="00FC4C6C"/>
    <w:rsid w:val="00FE0FF9"/>
    <w:rsid w:val="00FE50A4"/>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E0A10C79-5D40-488A-9F21-7A8C4A5F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82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rsid w:val="00DA6373"/>
    <w:pPr>
      <w:numPr>
        <w:numId w:val="2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3929</Words>
  <Characters>27588</Characters>
  <Application>Microsoft Office Word</Application>
  <DocSecurity>4</DocSecurity>
  <Lines>540</Lines>
  <Paragraphs>177</Paragraphs>
  <ScaleCrop>false</ScaleCrop>
  <HeadingPairs>
    <vt:vector size="2" baseType="variant">
      <vt:variant>
        <vt:lpstr>Rubrik</vt:lpstr>
      </vt:variant>
      <vt:variant>
        <vt:i4>1</vt:i4>
      </vt:variant>
    </vt:vector>
  </HeadingPairs>
  <TitlesOfParts>
    <vt:vector size="1" baseType="lpstr">
      <vt:lpstr>1999/2000:T1</vt:lpstr>
    </vt:vector>
  </TitlesOfParts>
  <Company>Riksdagen</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2008-10-02T13:42:00Z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